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30953762" w:displacedByCustomXml="next"/>
    <w:sdt>
      <w:sdtPr>
        <w:rPr>
          <w:rFonts w:ascii="Arial" w:hAnsi="Arial" w:cs="Arial"/>
          <w:b/>
          <w:sz w:val="24"/>
          <w:szCs w:val="24"/>
          <w:lang w:val="es-ES"/>
        </w:rPr>
        <w:id w:val="-845247347"/>
        <w:docPartObj>
          <w:docPartGallery w:val="Table of Contents"/>
          <w:docPartUnique/>
        </w:docPartObj>
      </w:sdtPr>
      <w:sdtEndPr>
        <w:rPr>
          <w:b w:val="0"/>
          <w:bCs/>
        </w:rPr>
      </w:sdtEndPr>
      <w:sdtContent>
        <w:bookmarkEnd w:id="0" w:displacedByCustomXml="prev"/>
        <w:p w14:paraId="7F322F25" w14:textId="68913C82" w:rsidR="00222481" w:rsidRPr="00222481" w:rsidRDefault="00FB7A1E" w:rsidP="00222481">
          <w:pPr>
            <w:pStyle w:val="TDC1"/>
            <w:tabs>
              <w:tab w:val="right" w:pos="9962"/>
            </w:tabs>
            <w:spacing w:after="0" w:line="360" w:lineRule="auto"/>
            <w:rPr>
              <w:rStyle w:val="Hipervnculo"/>
              <w:rFonts w:ascii="Arial" w:hAnsi="Arial" w:cs="Arial"/>
              <w:noProof/>
              <w:sz w:val="24"/>
              <w:szCs w:val="24"/>
            </w:rPr>
          </w:pPr>
          <w:r w:rsidRPr="00222481">
            <w:rPr>
              <w:rFonts w:ascii="Arial" w:hAnsi="Arial" w:cs="Arial"/>
              <w:b/>
              <w:sz w:val="24"/>
              <w:szCs w:val="24"/>
            </w:rPr>
            <w:fldChar w:fldCharType="begin"/>
          </w:r>
          <w:r w:rsidRPr="00222481">
            <w:rPr>
              <w:rFonts w:ascii="Arial" w:hAnsi="Arial" w:cs="Arial"/>
              <w:sz w:val="24"/>
              <w:szCs w:val="24"/>
            </w:rPr>
            <w:instrText xml:space="preserve"> TOC \o "1-3" \h \z \u </w:instrText>
          </w:r>
          <w:r w:rsidRPr="00222481">
            <w:rPr>
              <w:rFonts w:ascii="Arial" w:hAnsi="Arial" w:cs="Arial"/>
              <w:b/>
              <w:sz w:val="24"/>
              <w:szCs w:val="24"/>
            </w:rPr>
            <w:fldChar w:fldCharType="separate"/>
          </w:r>
          <w:hyperlink w:anchor="_Toc230961191" w:history="1">
            <w:r w:rsidR="00222481" w:rsidRPr="00222481">
              <w:rPr>
                <w:rStyle w:val="Hipervnculo"/>
                <w:rFonts w:ascii="Arial" w:hAnsi="Arial" w:cs="Arial"/>
                <w:b/>
                <w:bCs/>
                <w:noProof/>
                <w:sz w:val="24"/>
                <w:szCs w:val="24"/>
                <w:lang w:val="es-ES"/>
              </w:rPr>
              <w:t>TABLA DE CONTENDIO</w:t>
            </w:r>
            <w:r w:rsidR="00222481" w:rsidRPr="00222481">
              <w:rPr>
                <w:rFonts w:ascii="Arial" w:hAnsi="Arial" w:cs="Arial"/>
                <w:noProof/>
                <w:webHidden/>
                <w:sz w:val="24"/>
                <w:szCs w:val="24"/>
              </w:rPr>
              <w:tab/>
            </w:r>
          </w:hyperlink>
        </w:p>
        <w:p w14:paraId="26CB3F7D" w14:textId="77777777" w:rsidR="00222481" w:rsidRPr="00222481" w:rsidRDefault="00222481" w:rsidP="00222481">
          <w:pPr>
            <w:spacing w:after="0" w:line="360" w:lineRule="auto"/>
            <w:rPr>
              <w:rFonts w:ascii="Arial" w:hAnsi="Arial" w:cs="Arial"/>
              <w:sz w:val="24"/>
              <w:szCs w:val="24"/>
            </w:rPr>
          </w:pPr>
        </w:p>
        <w:p w14:paraId="43479F51" w14:textId="3ACFA32D" w:rsidR="00222481" w:rsidRPr="00222481" w:rsidRDefault="006C30D4" w:rsidP="00222481">
          <w:pPr>
            <w:pStyle w:val="TDC1"/>
            <w:tabs>
              <w:tab w:val="right" w:pos="9962"/>
            </w:tabs>
            <w:spacing w:after="0" w:line="360" w:lineRule="auto"/>
            <w:rPr>
              <w:rFonts w:ascii="Arial" w:eastAsiaTheme="minorEastAsia" w:hAnsi="Arial" w:cs="Arial"/>
              <w:noProof/>
              <w:sz w:val="24"/>
              <w:szCs w:val="24"/>
            </w:rPr>
          </w:pPr>
          <w:hyperlink w:anchor="_Toc230961192" w:history="1">
            <w:r w:rsidR="00222481" w:rsidRPr="00222481">
              <w:rPr>
                <w:rStyle w:val="Hipervnculo"/>
                <w:rFonts w:ascii="Arial" w:hAnsi="Arial" w:cs="Arial"/>
                <w:noProof/>
                <w:sz w:val="24"/>
                <w:szCs w:val="24"/>
              </w:rPr>
              <w:t>1. PRESENTACIÓN</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_Toc230961192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4</w:t>
            </w:r>
            <w:r w:rsidR="00222481" w:rsidRPr="00222481">
              <w:rPr>
                <w:rFonts w:ascii="Arial" w:hAnsi="Arial" w:cs="Arial"/>
                <w:noProof/>
                <w:webHidden/>
                <w:sz w:val="24"/>
                <w:szCs w:val="24"/>
              </w:rPr>
              <w:fldChar w:fldCharType="end"/>
            </w:r>
          </w:hyperlink>
        </w:p>
        <w:p w14:paraId="2DB7D073" w14:textId="46482E5C" w:rsidR="00222481" w:rsidRPr="00222481" w:rsidRDefault="006C30D4" w:rsidP="00222481">
          <w:pPr>
            <w:pStyle w:val="TDC1"/>
            <w:tabs>
              <w:tab w:val="right" w:pos="9962"/>
            </w:tabs>
            <w:spacing w:after="0" w:line="360" w:lineRule="auto"/>
            <w:rPr>
              <w:rFonts w:ascii="Arial" w:eastAsiaTheme="minorEastAsia" w:hAnsi="Arial" w:cs="Arial"/>
              <w:noProof/>
              <w:sz w:val="24"/>
              <w:szCs w:val="24"/>
            </w:rPr>
          </w:pPr>
          <w:hyperlink w:anchor="_Toc230961193" w:history="1">
            <w:r w:rsidR="00222481" w:rsidRPr="00222481">
              <w:rPr>
                <w:rStyle w:val="Hipervnculo"/>
                <w:rFonts w:ascii="Arial" w:hAnsi="Arial" w:cs="Arial"/>
                <w:noProof/>
                <w:sz w:val="24"/>
                <w:szCs w:val="24"/>
              </w:rPr>
              <w:t>2. INTRODUCCIÓN</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_Toc230961193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5</w:t>
            </w:r>
            <w:r w:rsidR="00222481" w:rsidRPr="00222481">
              <w:rPr>
                <w:rFonts w:ascii="Arial" w:hAnsi="Arial" w:cs="Arial"/>
                <w:noProof/>
                <w:webHidden/>
                <w:sz w:val="24"/>
                <w:szCs w:val="24"/>
              </w:rPr>
              <w:fldChar w:fldCharType="end"/>
            </w:r>
          </w:hyperlink>
        </w:p>
        <w:p w14:paraId="7FC4A670" w14:textId="6A65C15D" w:rsidR="00222481" w:rsidRPr="00222481" w:rsidRDefault="006C30D4" w:rsidP="00222481">
          <w:pPr>
            <w:pStyle w:val="TDC1"/>
            <w:tabs>
              <w:tab w:val="right" w:pos="9962"/>
            </w:tabs>
            <w:spacing w:after="0" w:line="360" w:lineRule="auto"/>
            <w:rPr>
              <w:rFonts w:ascii="Arial" w:eastAsiaTheme="minorEastAsia" w:hAnsi="Arial" w:cs="Arial"/>
              <w:noProof/>
              <w:sz w:val="24"/>
              <w:szCs w:val="24"/>
            </w:rPr>
          </w:pPr>
          <w:hyperlink w:anchor="_Toc230961194" w:history="1">
            <w:r w:rsidR="00222481" w:rsidRPr="00222481">
              <w:rPr>
                <w:rStyle w:val="Hipervnculo"/>
                <w:rFonts w:ascii="Arial" w:hAnsi="Arial" w:cs="Arial"/>
                <w:noProof/>
                <w:sz w:val="24"/>
                <w:szCs w:val="24"/>
              </w:rPr>
              <w:t>3. OBJETIVOS DEL MANUAL OPERATIVO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_Toc230961194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6</w:t>
            </w:r>
            <w:r w:rsidR="00222481" w:rsidRPr="00222481">
              <w:rPr>
                <w:rFonts w:ascii="Arial" w:hAnsi="Arial" w:cs="Arial"/>
                <w:noProof/>
                <w:webHidden/>
                <w:sz w:val="24"/>
                <w:szCs w:val="24"/>
              </w:rPr>
              <w:fldChar w:fldCharType="end"/>
            </w:r>
          </w:hyperlink>
        </w:p>
        <w:p w14:paraId="36320EA6" w14:textId="3A3B59B3" w:rsidR="00222481" w:rsidRPr="00222481" w:rsidRDefault="006C30D4" w:rsidP="00222481">
          <w:pPr>
            <w:pStyle w:val="TDC2"/>
            <w:tabs>
              <w:tab w:val="right" w:pos="9962"/>
            </w:tabs>
            <w:spacing w:after="0" w:line="360" w:lineRule="auto"/>
            <w:rPr>
              <w:rFonts w:ascii="Arial" w:eastAsiaTheme="minorEastAsia" w:hAnsi="Arial" w:cs="Arial"/>
              <w:noProof/>
              <w:sz w:val="24"/>
              <w:szCs w:val="24"/>
            </w:rPr>
          </w:pPr>
          <w:hyperlink w:anchor="_Toc230961195" w:history="1">
            <w:r w:rsidR="00222481" w:rsidRPr="00222481">
              <w:rPr>
                <w:rStyle w:val="Hipervnculo"/>
                <w:rFonts w:ascii="Arial" w:hAnsi="Arial" w:cs="Arial"/>
                <w:noProof/>
                <w:sz w:val="24"/>
                <w:szCs w:val="24"/>
              </w:rPr>
              <w:t>3.1. Objetivo general</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_Toc230961195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6</w:t>
            </w:r>
            <w:r w:rsidR="00222481" w:rsidRPr="00222481">
              <w:rPr>
                <w:rFonts w:ascii="Arial" w:hAnsi="Arial" w:cs="Arial"/>
                <w:noProof/>
                <w:webHidden/>
                <w:sz w:val="24"/>
                <w:szCs w:val="24"/>
              </w:rPr>
              <w:fldChar w:fldCharType="end"/>
            </w:r>
          </w:hyperlink>
        </w:p>
        <w:p w14:paraId="3968C8CD" w14:textId="5045F0DC" w:rsidR="00222481" w:rsidRPr="00222481" w:rsidRDefault="006C30D4" w:rsidP="00222481">
          <w:pPr>
            <w:pStyle w:val="TDC2"/>
            <w:tabs>
              <w:tab w:val="right" w:pos="9962"/>
            </w:tabs>
            <w:spacing w:after="0" w:line="360" w:lineRule="auto"/>
            <w:rPr>
              <w:rFonts w:ascii="Arial" w:eastAsiaTheme="minorEastAsia" w:hAnsi="Arial" w:cs="Arial"/>
              <w:noProof/>
              <w:sz w:val="24"/>
              <w:szCs w:val="24"/>
            </w:rPr>
          </w:pPr>
          <w:hyperlink w:anchor="_Toc230961196" w:history="1">
            <w:r w:rsidR="00222481" w:rsidRPr="00222481">
              <w:rPr>
                <w:rStyle w:val="Hipervnculo"/>
                <w:rFonts w:ascii="Arial" w:hAnsi="Arial" w:cs="Arial"/>
                <w:noProof/>
                <w:sz w:val="24"/>
                <w:szCs w:val="24"/>
              </w:rPr>
              <w:t>3.2. Objetivos específicos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_Toc230961196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6</w:t>
            </w:r>
            <w:r w:rsidR="00222481" w:rsidRPr="00222481">
              <w:rPr>
                <w:rFonts w:ascii="Arial" w:hAnsi="Arial" w:cs="Arial"/>
                <w:noProof/>
                <w:webHidden/>
                <w:sz w:val="24"/>
                <w:szCs w:val="24"/>
              </w:rPr>
              <w:fldChar w:fldCharType="end"/>
            </w:r>
          </w:hyperlink>
        </w:p>
        <w:p w14:paraId="03EC39CB" w14:textId="3E3E75F1" w:rsidR="00222481" w:rsidRPr="00222481" w:rsidRDefault="006C30D4" w:rsidP="00222481">
          <w:pPr>
            <w:pStyle w:val="TDC1"/>
            <w:tabs>
              <w:tab w:val="right" w:pos="9962"/>
            </w:tabs>
            <w:spacing w:after="0" w:line="360" w:lineRule="auto"/>
            <w:rPr>
              <w:rFonts w:ascii="Arial" w:eastAsiaTheme="minorEastAsia" w:hAnsi="Arial" w:cs="Arial"/>
              <w:noProof/>
              <w:sz w:val="24"/>
              <w:szCs w:val="24"/>
            </w:rPr>
          </w:pPr>
          <w:hyperlink w:anchor="_Toc230961197" w:history="1">
            <w:r w:rsidR="00222481" w:rsidRPr="00222481">
              <w:rPr>
                <w:rStyle w:val="Hipervnculo"/>
                <w:rFonts w:ascii="Arial" w:hAnsi="Arial" w:cs="Arial"/>
                <w:noProof/>
                <w:sz w:val="24"/>
                <w:szCs w:val="24"/>
              </w:rPr>
              <w:t>4. ALCANCE</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_Toc230961197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7</w:t>
            </w:r>
            <w:r w:rsidR="00222481" w:rsidRPr="00222481">
              <w:rPr>
                <w:rFonts w:ascii="Arial" w:hAnsi="Arial" w:cs="Arial"/>
                <w:noProof/>
                <w:webHidden/>
                <w:sz w:val="24"/>
                <w:szCs w:val="24"/>
              </w:rPr>
              <w:fldChar w:fldCharType="end"/>
            </w:r>
          </w:hyperlink>
        </w:p>
        <w:p w14:paraId="1871C1A4" w14:textId="0EF909ED" w:rsidR="00222481" w:rsidRPr="00222481" w:rsidRDefault="006C30D4" w:rsidP="00222481">
          <w:pPr>
            <w:pStyle w:val="TDC1"/>
            <w:tabs>
              <w:tab w:val="right" w:pos="9962"/>
            </w:tabs>
            <w:spacing w:after="0" w:line="360" w:lineRule="auto"/>
            <w:rPr>
              <w:rFonts w:ascii="Arial" w:eastAsiaTheme="minorEastAsia" w:hAnsi="Arial" w:cs="Arial"/>
              <w:noProof/>
              <w:sz w:val="24"/>
              <w:szCs w:val="24"/>
            </w:rPr>
          </w:pPr>
          <w:hyperlink w:anchor="_Toc230961198" w:history="1">
            <w:r w:rsidR="00222481" w:rsidRPr="00222481">
              <w:rPr>
                <w:rStyle w:val="Hipervnculo"/>
                <w:rFonts w:ascii="Arial" w:hAnsi="Arial" w:cs="Arial"/>
                <w:noProof/>
                <w:sz w:val="24"/>
                <w:szCs w:val="24"/>
              </w:rPr>
              <w:t>5. TÉRMINOS Y DEFINICIONES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_Toc230961198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7</w:t>
            </w:r>
            <w:r w:rsidR="00222481" w:rsidRPr="00222481">
              <w:rPr>
                <w:rFonts w:ascii="Arial" w:hAnsi="Arial" w:cs="Arial"/>
                <w:noProof/>
                <w:webHidden/>
                <w:sz w:val="24"/>
                <w:szCs w:val="24"/>
              </w:rPr>
              <w:fldChar w:fldCharType="end"/>
            </w:r>
          </w:hyperlink>
        </w:p>
        <w:p w14:paraId="5F1E8073" w14:textId="70E9C9E6" w:rsidR="00222481" w:rsidRPr="00222481" w:rsidRDefault="006C30D4" w:rsidP="00222481">
          <w:pPr>
            <w:pStyle w:val="TDC1"/>
            <w:tabs>
              <w:tab w:val="right" w:pos="9962"/>
            </w:tabs>
            <w:spacing w:after="0" w:line="360" w:lineRule="auto"/>
            <w:rPr>
              <w:rFonts w:ascii="Arial" w:eastAsiaTheme="minorEastAsia" w:hAnsi="Arial" w:cs="Arial"/>
              <w:noProof/>
              <w:sz w:val="24"/>
              <w:szCs w:val="24"/>
            </w:rPr>
          </w:pPr>
          <w:hyperlink w:anchor="_Toc230961199" w:history="1">
            <w:r w:rsidR="00222481" w:rsidRPr="00222481">
              <w:rPr>
                <w:rStyle w:val="Hipervnculo"/>
                <w:rFonts w:ascii="Arial" w:hAnsi="Arial" w:cs="Arial"/>
                <w:noProof/>
                <w:sz w:val="24"/>
                <w:szCs w:val="24"/>
              </w:rPr>
              <w:t>6. SIGLAS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_Toc230961199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10</w:t>
            </w:r>
            <w:r w:rsidR="00222481" w:rsidRPr="00222481">
              <w:rPr>
                <w:rFonts w:ascii="Arial" w:hAnsi="Arial" w:cs="Arial"/>
                <w:noProof/>
                <w:webHidden/>
                <w:sz w:val="24"/>
                <w:szCs w:val="24"/>
              </w:rPr>
              <w:fldChar w:fldCharType="end"/>
            </w:r>
          </w:hyperlink>
        </w:p>
        <w:p w14:paraId="3032ADBF" w14:textId="5E5BA732" w:rsidR="00222481" w:rsidRPr="00222481" w:rsidRDefault="006C30D4" w:rsidP="00222481">
          <w:pPr>
            <w:pStyle w:val="TDC1"/>
            <w:tabs>
              <w:tab w:val="right" w:pos="9962"/>
            </w:tabs>
            <w:spacing w:after="0" w:line="360" w:lineRule="auto"/>
            <w:rPr>
              <w:rFonts w:ascii="Arial" w:eastAsiaTheme="minorEastAsia" w:hAnsi="Arial" w:cs="Arial"/>
              <w:noProof/>
              <w:sz w:val="24"/>
              <w:szCs w:val="24"/>
            </w:rPr>
          </w:pPr>
          <w:hyperlink w:anchor="_Toc230961200" w:history="1">
            <w:r w:rsidR="00222481" w:rsidRPr="00222481">
              <w:rPr>
                <w:rStyle w:val="Hipervnculo"/>
                <w:rFonts w:ascii="Arial" w:hAnsi="Arial" w:cs="Arial"/>
                <w:noProof/>
                <w:sz w:val="24"/>
                <w:szCs w:val="24"/>
              </w:rPr>
              <w:t>7. MARCO NORMATIVO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_Toc230961200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11</w:t>
            </w:r>
            <w:r w:rsidR="00222481" w:rsidRPr="00222481">
              <w:rPr>
                <w:rFonts w:ascii="Arial" w:hAnsi="Arial" w:cs="Arial"/>
                <w:noProof/>
                <w:webHidden/>
                <w:sz w:val="24"/>
                <w:szCs w:val="24"/>
              </w:rPr>
              <w:fldChar w:fldCharType="end"/>
            </w:r>
          </w:hyperlink>
        </w:p>
        <w:p w14:paraId="2340366E" w14:textId="0853C0B9" w:rsidR="00222481" w:rsidRPr="00222481" w:rsidRDefault="006C30D4" w:rsidP="00222481">
          <w:pPr>
            <w:pStyle w:val="TDC2"/>
            <w:tabs>
              <w:tab w:val="right" w:pos="9962"/>
            </w:tabs>
            <w:spacing w:after="0" w:line="360" w:lineRule="auto"/>
            <w:rPr>
              <w:rFonts w:ascii="Arial" w:eastAsiaTheme="minorEastAsia" w:hAnsi="Arial" w:cs="Arial"/>
              <w:noProof/>
              <w:sz w:val="24"/>
              <w:szCs w:val="24"/>
            </w:rPr>
          </w:pPr>
          <w:hyperlink w:anchor="_Toc230961201" w:history="1">
            <w:r w:rsidR="00222481" w:rsidRPr="00222481">
              <w:rPr>
                <w:rStyle w:val="Hipervnculo"/>
                <w:rFonts w:ascii="Arial" w:hAnsi="Arial" w:cs="Arial"/>
                <w:noProof/>
                <w:sz w:val="24"/>
                <w:szCs w:val="24"/>
              </w:rPr>
              <w:t>7.1 Constitución Política de Colombia (1991)</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_Toc230961201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11</w:t>
            </w:r>
            <w:r w:rsidR="00222481" w:rsidRPr="00222481">
              <w:rPr>
                <w:rFonts w:ascii="Arial" w:hAnsi="Arial" w:cs="Arial"/>
                <w:noProof/>
                <w:webHidden/>
                <w:sz w:val="24"/>
                <w:szCs w:val="24"/>
              </w:rPr>
              <w:fldChar w:fldCharType="end"/>
            </w:r>
          </w:hyperlink>
        </w:p>
        <w:p w14:paraId="7174DCB8" w14:textId="60C16BB9" w:rsidR="00222481" w:rsidRPr="00222481" w:rsidRDefault="006C30D4" w:rsidP="00222481">
          <w:pPr>
            <w:pStyle w:val="TDC2"/>
            <w:tabs>
              <w:tab w:val="right" w:pos="9962"/>
            </w:tabs>
            <w:spacing w:after="0" w:line="360" w:lineRule="auto"/>
            <w:rPr>
              <w:rFonts w:ascii="Arial" w:eastAsiaTheme="minorEastAsia" w:hAnsi="Arial" w:cs="Arial"/>
              <w:noProof/>
              <w:sz w:val="24"/>
              <w:szCs w:val="24"/>
            </w:rPr>
          </w:pPr>
          <w:hyperlink w:anchor="_Toc230961202" w:history="1">
            <w:r w:rsidR="00222481" w:rsidRPr="00222481">
              <w:rPr>
                <w:rStyle w:val="Hipervnculo"/>
                <w:rFonts w:ascii="Arial" w:hAnsi="Arial" w:cs="Arial"/>
                <w:noProof/>
                <w:sz w:val="24"/>
                <w:szCs w:val="24"/>
              </w:rPr>
              <w:t>7.2 Normas legales y de planeación</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_Toc230961202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11</w:t>
            </w:r>
            <w:r w:rsidR="00222481" w:rsidRPr="00222481">
              <w:rPr>
                <w:rFonts w:ascii="Arial" w:hAnsi="Arial" w:cs="Arial"/>
                <w:noProof/>
                <w:webHidden/>
                <w:sz w:val="24"/>
                <w:szCs w:val="24"/>
              </w:rPr>
              <w:fldChar w:fldCharType="end"/>
            </w:r>
          </w:hyperlink>
        </w:p>
        <w:p w14:paraId="2B4478FA" w14:textId="1480DE5F" w:rsidR="00222481" w:rsidRPr="00222481" w:rsidRDefault="006C30D4" w:rsidP="00222481">
          <w:pPr>
            <w:pStyle w:val="TDC2"/>
            <w:tabs>
              <w:tab w:val="right" w:pos="9962"/>
            </w:tabs>
            <w:spacing w:after="0" w:line="360" w:lineRule="auto"/>
            <w:rPr>
              <w:rFonts w:ascii="Arial" w:eastAsiaTheme="minorEastAsia" w:hAnsi="Arial" w:cs="Arial"/>
              <w:noProof/>
              <w:sz w:val="24"/>
              <w:szCs w:val="24"/>
            </w:rPr>
          </w:pPr>
          <w:hyperlink w:anchor="_Toc230961203" w:history="1">
            <w:r w:rsidR="00222481" w:rsidRPr="00222481">
              <w:rPr>
                <w:rStyle w:val="Hipervnculo"/>
                <w:rFonts w:ascii="Arial" w:hAnsi="Arial" w:cs="Arial"/>
                <w:noProof/>
                <w:sz w:val="24"/>
                <w:szCs w:val="24"/>
              </w:rPr>
              <w:t>7.3 Política pública y lineamientos estratégicos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_Toc230961203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12</w:t>
            </w:r>
            <w:r w:rsidR="00222481" w:rsidRPr="00222481">
              <w:rPr>
                <w:rFonts w:ascii="Arial" w:hAnsi="Arial" w:cs="Arial"/>
                <w:noProof/>
                <w:webHidden/>
                <w:sz w:val="24"/>
                <w:szCs w:val="24"/>
              </w:rPr>
              <w:fldChar w:fldCharType="end"/>
            </w:r>
          </w:hyperlink>
        </w:p>
        <w:p w14:paraId="7CE1EBA7" w14:textId="7A2B9D86" w:rsidR="00222481" w:rsidRPr="00222481" w:rsidRDefault="006C30D4" w:rsidP="00222481">
          <w:pPr>
            <w:pStyle w:val="TDC1"/>
            <w:tabs>
              <w:tab w:val="right" w:pos="9962"/>
            </w:tabs>
            <w:spacing w:after="0" w:line="360" w:lineRule="auto"/>
            <w:rPr>
              <w:rFonts w:ascii="Arial" w:eastAsiaTheme="minorEastAsia" w:hAnsi="Arial" w:cs="Arial"/>
              <w:noProof/>
              <w:sz w:val="24"/>
              <w:szCs w:val="24"/>
            </w:rPr>
          </w:pPr>
          <w:hyperlink w:anchor="_Toc230961204" w:history="1">
            <w:r w:rsidR="00222481" w:rsidRPr="00222481">
              <w:rPr>
                <w:rStyle w:val="Hipervnculo"/>
                <w:rFonts w:ascii="Arial" w:hAnsi="Arial" w:cs="Arial"/>
                <w:noProof/>
                <w:sz w:val="24"/>
                <w:szCs w:val="24"/>
              </w:rPr>
              <w:t>8. USUARIOS DEL MANUAL OPERATIVO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_Toc230961204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13</w:t>
            </w:r>
            <w:r w:rsidR="00222481" w:rsidRPr="00222481">
              <w:rPr>
                <w:rFonts w:ascii="Arial" w:hAnsi="Arial" w:cs="Arial"/>
                <w:noProof/>
                <w:webHidden/>
                <w:sz w:val="24"/>
                <w:szCs w:val="24"/>
              </w:rPr>
              <w:fldChar w:fldCharType="end"/>
            </w:r>
          </w:hyperlink>
        </w:p>
        <w:p w14:paraId="021A67E6" w14:textId="0213B43D" w:rsidR="00222481" w:rsidRPr="00222481" w:rsidRDefault="006C30D4" w:rsidP="00222481">
          <w:pPr>
            <w:pStyle w:val="TDC1"/>
            <w:tabs>
              <w:tab w:val="right" w:pos="9962"/>
            </w:tabs>
            <w:spacing w:after="0" w:line="360" w:lineRule="auto"/>
            <w:rPr>
              <w:rFonts w:ascii="Arial" w:eastAsiaTheme="minorEastAsia" w:hAnsi="Arial" w:cs="Arial"/>
              <w:noProof/>
              <w:sz w:val="24"/>
              <w:szCs w:val="24"/>
            </w:rPr>
          </w:pPr>
          <w:hyperlink w:anchor="_Toc230961205" w:history="1">
            <w:r w:rsidR="00222481" w:rsidRPr="00222481">
              <w:rPr>
                <w:rStyle w:val="Hipervnculo"/>
                <w:rFonts w:ascii="Arial" w:hAnsi="Arial" w:cs="Arial"/>
                <w:noProof/>
                <w:sz w:val="24"/>
                <w:szCs w:val="24"/>
              </w:rPr>
              <w:t>9. SISTEMA NACIONAL DE COOPERACIÓN INTERNACIONAL DE COLOMBIA (SNCI)</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_Toc230961205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13</w:t>
            </w:r>
            <w:r w:rsidR="00222481" w:rsidRPr="00222481">
              <w:rPr>
                <w:rFonts w:ascii="Arial" w:hAnsi="Arial" w:cs="Arial"/>
                <w:noProof/>
                <w:webHidden/>
                <w:sz w:val="24"/>
                <w:szCs w:val="24"/>
              </w:rPr>
              <w:fldChar w:fldCharType="end"/>
            </w:r>
          </w:hyperlink>
        </w:p>
        <w:p w14:paraId="4A108A57" w14:textId="47EFBC55" w:rsidR="00222481" w:rsidRPr="00222481" w:rsidRDefault="006C30D4" w:rsidP="00222481">
          <w:pPr>
            <w:pStyle w:val="TDC2"/>
            <w:tabs>
              <w:tab w:val="right" w:pos="9962"/>
            </w:tabs>
            <w:spacing w:after="0" w:line="360" w:lineRule="auto"/>
            <w:rPr>
              <w:rFonts w:ascii="Arial" w:eastAsiaTheme="minorEastAsia" w:hAnsi="Arial" w:cs="Arial"/>
              <w:noProof/>
              <w:sz w:val="24"/>
              <w:szCs w:val="24"/>
            </w:rPr>
          </w:pPr>
          <w:hyperlink w:anchor="_Toc230961206" w:history="1">
            <w:r w:rsidR="00222481" w:rsidRPr="00222481">
              <w:rPr>
                <w:rStyle w:val="Hipervnculo"/>
                <w:rFonts w:ascii="Arial" w:hAnsi="Arial" w:cs="Arial"/>
                <w:noProof/>
                <w:sz w:val="24"/>
                <w:szCs w:val="24"/>
              </w:rPr>
              <w:t>9.1. Objetivos del SNCIC</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_Toc230961206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14</w:t>
            </w:r>
            <w:r w:rsidR="00222481" w:rsidRPr="00222481">
              <w:rPr>
                <w:rFonts w:ascii="Arial" w:hAnsi="Arial" w:cs="Arial"/>
                <w:noProof/>
                <w:webHidden/>
                <w:sz w:val="24"/>
                <w:szCs w:val="24"/>
              </w:rPr>
              <w:fldChar w:fldCharType="end"/>
            </w:r>
          </w:hyperlink>
        </w:p>
        <w:p w14:paraId="779816C1" w14:textId="2777DD1F"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07" w:history="1">
            <w:r w:rsidR="00222481" w:rsidRPr="00222481">
              <w:rPr>
                <w:rStyle w:val="Hipervnculo"/>
                <w:rFonts w:ascii="Arial" w:hAnsi="Arial" w:cs="Arial"/>
                <w:noProof/>
                <w:sz w:val="24"/>
                <w:szCs w:val="24"/>
              </w:rPr>
              <w:t>9.1.1. Objetivo general</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_Toc230961207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14</w:t>
            </w:r>
            <w:r w:rsidR="00222481" w:rsidRPr="00222481">
              <w:rPr>
                <w:rFonts w:ascii="Arial" w:hAnsi="Arial" w:cs="Arial"/>
                <w:noProof/>
                <w:webHidden/>
                <w:sz w:val="24"/>
                <w:szCs w:val="24"/>
              </w:rPr>
              <w:fldChar w:fldCharType="end"/>
            </w:r>
          </w:hyperlink>
        </w:p>
        <w:p w14:paraId="20ADD138" w14:textId="2EE965FD"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08" w:history="1">
            <w:r w:rsidR="00222481" w:rsidRPr="00222481">
              <w:rPr>
                <w:rStyle w:val="Hipervnculo"/>
                <w:rFonts w:ascii="Arial" w:hAnsi="Arial" w:cs="Arial"/>
                <w:noProof/>
                <w:sz w:val="24"/>
                <w:szCs w:val="24"/>
              </w:rPr>
              <w:t>9.1.2. Objetivos específicos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_Toc230961208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14</w:t>
            </w:r>
            <w:r w:rsidR="00222481" w:rsidRPr="00222481">
              <w:rPr>
                <w:rFonts w:ascii="Arial" w:hAnsi="Arial" w:cs="Arial"/>
                <w:noProof/>
                <w:webHidden/>
                <w:sz w:val="24"/>
                <w:szCs w:val="24"/>
              </w:rPr>
              <w:fldChar w:fldCharType="end"/>
            </w:r>
          </w:hyperlink>
        </w:p>
        <w:p w14:paraId="4740026C" w14:textId="2073D93B" w:rsidR="00222481" w:rsidRPr="00222481" w:rsidRDefault="006C30D4" w:rsidP="00222481">
          <w:pPr>
            <w:pStyle w:val="TDC2"/>
            <w:tabs>
              <w:tab w:val="right" w:pos="9962"/>
            </w:tabs>
            <w:spacing w:after="0" w:line="360" w:lineRule="auto"/>
            <w:rPr>
              <w:rFonts w:ascii="Arial" w:eastAsiaTheme="minorEastAsia" w:hAnsi="Arial" w:cs="Arial"/>
              <w:noProof/>
              <w:sz w:val="24"/>
              <w:szCs w:val="24"/>
            </w:rPr>
          </w:pPr>
          <w:hyperlink w:anchor="_Toc230961209" w:history="1">
            <w:r w:rsidR="00222481" w:rsidRPr="00222481">
              <w:rPr>
                <w:rStyle w:val="Hipervnculo"/>
                <w:rFonts w:ascii="Arial" w:hAnsi="Arial" w:cs="Arial"/>
                <w:noProof/>
                <w:sz w:val="24"/>
                <w:szCs w:val="24"/>
              </w:rPr>
              <w:t>9.2.  Actores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_Toc230961209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15</w:t>
            </w:r>
            <w:r w:rsidR="00222481" w:rsidRPr="00222481">
              <w:rPr>
                <w:rFonts w:ascii="Arial" w:hAnsi="Arial" w:cs="Arial"/>
                <w:noProof/>
                <w:webHidden/>
                <w:sz w:val="24"/>
                <w:szCs w:val="24"/>
              </w:rPr>
              <w:fldChar w:fldCharType="end"/>
            </w:r>
          </w:hyperlink>
        </w:p>
        <w:p w14:paraId="7DA9C219" w14:textId="7F57A0F4" w:rsidR="00222481" w:rsidRPr="00222481" w:rsidRDefault="006C30D4" w:rsidP="00222481">
          <w:pPr>
            <w:pStyle w:val="TDC2"/>
            <w:tabs>
              <w:tab w:val="right" w:pos="9962"/>
            </w:tabs>
            <w:spacing w:after="0" w:line="360" w:lineRule="auto"/>
            <w:rPr>
              <w:rFonts w:ascii="Arial" w:eastAsiaTheme="minorEastAsia" w:hAnsi="Arial" w:cs="Arial"/>
              <w:noProof/>
              <w:sz w:val="24"/>
              <w:szCs w:val="24"/>
            </w:rPr>
          </w:pPr>
          <w:hyperlink w:anchor="_Toc230961210" w:history="1">
            <w:r w:rsidR="00222481" w:rsidRPr="00222481">
              <w:rPr>
                <w:rStyle w:val="Hipervnculo"/>
                <w:rFonts w:ascii="Arial" w:hAnsi="Arial" w:cs="Arial"/>
                <w:noProof/>
                <w:sz w:val="24"/>
                <w:szCs w:val="24"/>
              </w:rPr>
              <w:t>9.3. Marco jurídico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_Toc230961210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16</w:t>
            </w:r>
            <w:r w:rsidR="00222481" w:rsidRPr="00222481">
              <w:rPr>
                <w:rFonts w:ascii="Arial" w:hAnsi="Arial" w:cs="Arial"/>
                <w:noProof/>
                <w:webHidden/>
                <w:sz w:val="24"/>
                <w:szCs w:val="24"/>
              </w:rPr>
              <w:fldChar w:fldCharType="end"/>
            </w:r>
          </w:hyperlink>
        </w:p>
        <w:p w14:paraId="74882341" w14:textId="0FCB8D05" w:rsidR="00222481" w:rsidRPr="00222481" w:rsidRDefault="006C30D4" w:rsidP="00222481">
          <w:pPr>
            <w:pStyle w:val="TDC2"/>
            <w:tabs>
              <w:tab w:val="right" w:pos="9962"/>
            </w:tabs>
            <w:spacing w:after="0" w:line="360" w:lineRule="auto"/>
            <w:rPr>
              <w:rFonts w:ascii="Arial" w:eastAsiaTheme="minorEastAsia" w:hAnsi="Arial" w:cs="Arial"/>
              <w:noProof/>
              <w:sz w:val="24"/>
              <w:szCs w:val="24"/>
            </w:rPr>
          </w:pPr>
          <w:hyperlink w:anchor="_Toc230961211" w:history="1">
            <w:r w:rsidR="00222481" w:rsidRPr="00222481">
              <w:rPr>
                <w:rStyle w:val="Hipervnculo"/>
                <w:rFonts w:ascii="Arial" w:hAnsi="Arial" w:cs="Arial"/>
                <w:noProof/>
                <w:sz w:val="24"/>
                <w:szCs w:val="24"/>
              </w:rPr>
              <w:t>9.4. Líneas de acción</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_Toc230961211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17</w:t>
            </w:r>
            <w:r w:rsidR="00222481" w:rsidRPr="00222481">
              <w:rPr>
                <w:rFonts w:ascii="Arial" w:hAnsi="Arial" w:cs="Arial"/>
                <w:noProof/>
                <w:webHidden/>
                <w:sz w:val="24"/>
                <w:szCs w:val="24"/>
              </w:rPr>
              <w:fldChar w:fldCharType="end"/>
            </w:r>
          </w:hyperlink>
        </w:p>
        <w:p w14:paraId="25BD5D4A" w14:textId="24C27F28" w:rsidR="00222481" w:rsidRPr="00222481" w:rsidRDefault="006C30D4" w:rsidP="00222481">
          <w:pPr>
            <w:pStyle w:val="TDC2"/>
            <w:tabs>
              <w:tab w:val="right" w:pos="9962"/>
            </w:tabs>
            <w:spacing w:after="0" w:line="360" w:lineRule="auto"/>
            <w:rPr>
              <w:rFonts w:ascii="Arial" w:eastAsiaTheme="minorEastAsia" w:hAnsi="Arial" w:cs="Arial"/>
              <w:noProof/>
              <w:sz w:val="24"/>
              <w:szCs w:val="24"/>
            </w:rPr>
          </w:pPr>
          <w:hyperlink w:anchor="_Toc230961212" w:history="1">
            <w:r w:rsidR="00222481" w:rsidRPr="00222481">
              <w:rPr>
                <w:rStyle w:val="Hipervnculo"/>
                <w:rFonts w:ascii="Arial" w:hAnsi="Arial" w:cs="Arial"/>
                <w:noProof/>
                <w:sz w:val="24"/>
                <w:szCs w:val="24"/>
              </w:rPr>
              <w:t>9.5. Gobernanza</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_Toc230961212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18</w:t>
            </w:r>
            <w:r w:rsidR="00222481" w:rsidRPr="00222481">
              <w:rPr>
                <w:rFonts w:ascii="Arial" w:hAnsi="Arial" w:cs="Arial"/>
                <w:noProof/>
                <w:webHidden/>
                <w:sz w:val="24"/>
                <w:szCs w:val="24"/>
              </w:rPr>
              <w:fldChar w:fldCharType="end"/>
            </w:r>
          </w:hyperlink>
        </w:p>
        <w:p w14:paraId="6CB0B047" w14:textId="1AF65216"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13" w:history="1">
            <w:r w:rsidR="00222481" w:rsidRPr="00222481">
              <w:rPr>
                <w:rStyle w:val="Hipervnculo"/>
                <w:rFonts w:ascii="Arial" w:hAnsi="Arial" w:cs="Arial"/>
                <w:noProof/>
                <w:sz w:val="24"/>
                <w:szCs w:val="24"/>
              </w:rPr>
              <w:t>9.5.1. Comité estratégico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_Toc230961213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20</w:t>
            </w:r>
            <w:r w:rsidR="00222481" w:rsidRPr="00222481">
              <w:rPr>
                <w:rFonts w:ascii="Arial" w:hAnsi="Arial" w:cs="Arial"/>
                <w:noProof/>
                <w:webHidden/>
                <w:sz w:val="24"/>
                <w:szCs w:val="24"/>
              </w:rPr>
              <w:fldChar w:fldCharType="end"/>
            </w:r>
          </w:hyperlink>
        </w:p>
        <w:p w14:paraId="5167902C" w14:textId="6AC89E94"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14" w:history="1">
            <w:r w:rsidR="00222481" w:rsidRPr="00222481">
              <w:rPr>
                <w:rStyle w:val="Hipervnculo"/>
                <w:rFonts w:ascii="Arial" w:hAnsi="Arial" w:cs="Arial"/>
                <w:noProof/>
                <w:sz w:val="24"/>
                <w:szCs w:val="24"/>
              </w:rPr>
              <w:t>9.5.1.1. Funciones del comité estratégico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_Toc230961214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20</w:t>
            </w:r>
            <w:r w:rsidR="00222481" w:rsidRPr="00222481">
              <w:rPr>
                <w:rFonts w:ascii="Arial" w:hAnsi="Arial" w:cs="Arial"/>
                <w:noProof/>
                <w:webHidden/>
                <w:sz w:val="24"/>
                <w:szCs w:val="24"/>
              </w:rPr>
              <w:fldChar w:fldCharType="end"/>
            </w:r>
          </w:hyperlink>
        </w:p>
        <w:p w14:paraId="0D12D5E8" w14:textId="3750C915"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15" w:history="1">
            <w:r w:rsidR="00222481" w:rsidRPr="00222481">
              <w:rPr>
                <w:rStyle w:val="Hipervnculo"/>
                <w:rFonts w:ascii="Arial" w:hAnsi="Arial" w:cs="Arial"/>
                <w:noProof/>
                <w:sz w:val="24"/>
                <w:szCs w:val="24"/>
              </w:rPr>
              <w:t>9.5.2. Comité programático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_Toc230961215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21</w:t>
            </w:r>
            <w:r w:rsidR="00222481" w:rsidRPr="00222481">
              <w:rPr>
                <w:rFonts w:ascii="Arial" w:hAnsi="Arial" w:cs="Arial"/>
                <w:noProof/>
                <w:webHidden/>
                <w:sz w:val="24"/>
                <w:szCs w:val="24"/>
              </w:rPr>
              <w:fldChar w:fldCharType="end"/>
            </w:r>
          </w:hyperlink>
        </w:p>
        <w:p w14:paraId="26A4EAAB" w14:textId="5E144BE2"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16" w:history="1">
            <w:r w:rsidR="00222481" w:rsidRPr="00222481">
              <w:rPr>
                <w:rStyle w:val="Hipervnculo"/>
                <w:rFonts w:ascii="Arial" w:hAnsi="Arial" w:cs="Arial"/>
                <w:noProof/>
                <w:sz w:val="24"/>
                <w:szCs w:val="24"/>
              </w:rPr>
              <w:t>9.5.2.1. Funciones del comité programático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_Toc230961216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21</w:t>
            </w:r>
            <w:r w:rsidR="00222481" w:rsidRPr="00222481">
              <w:rPr>
                <w:rFonts w:ascii="Arial" w:hAnsi="Arial" w:cs="Arial"/>
                <w:noProof/>
                <w:webHidden/>
                <w:sz w:val="24"/>
                <w:szCs w:val="24"/>
              </w:rPr>
              <w:fldChar w:fldCharType="end"/>
            </w:r>
          </w:hyperlink>
        </w:p>
        <w:p w14:paraId="1FCB5D3E" w14:textId="566DC806"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17" w:history="1">
            <w:r w:rsidR="00222481" w:rsidRPr="00222481">
              <w:rPr>
                <w:rStyle w:val="Hipervnculo"/>
                <w:rFonts w:ascii="Arial" w:hAnsi="Arial" w:cs="Arial"/>
                <w:noProof/>
                <w:sz w:val="24"/>
                <w:szCs w:val="24"/>
              </w:rPr>
              <w:t>9.5.2.2. Presidencia</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_Toc230961217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22</w:t>
            </w:r>
            <w:r w:rsidR="00222481" w:rsidRPr="00222481">
              <w:rPr>
                <w:rFonts w:ascii="Arial" w:hAnsi="Arial" w:cs="Arial"/>
                <w:noProof/>
                <w:webHidden/>
                <w:sz w:val="24"/>
                <w:szCs w:val="24"/>
              </w:rPr>
              <w:fldChar w:fldCharType="end"/>
            </w:r>
          </w:hyperlink>
        </w:p>
        <w:p w14:paraId="57C4D310" w14:textId="70174203"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18" w:history="1">
            <w:r w:rsidR="00222481" w:rsidRPr="00222481">
              <w:rPr>
                <w:rStyle w:val="Hipervnculo"/>
                <w:rFonts w:ascii="Arial" w:hAnsi="Arial" w:cs="Arial"/>
                <w:noProof/>
                <w:sz w:val="24"/>
                <w:szCs w:val="24"/>
              </w:rPr>
              <w:t>9.5.2.2.1. Funciones del presidente</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_Toc230961218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22</w:t>
            </w:r>
            <w:r w:rsidR="00222481" w:rsidRPr="00222481">
              <w:rPr>
                <w:rFonts w:ascii="Arial" w:hAnsi="Arial" w:cs="Arial"/>
                <w:noProof/>
                <w:webHidden/>
                <w:sz w:val="24"/>
                <w:szCs w:val="24"/>
              </w:rPr>
              <w:fldChar w:fldCharType="end"/>
            </w:r>
          </w:hyperlink>
        </w:p>
        <w:p w14:paraId="34E1E7DA" w14:textId="070DDC72"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19" w:history="1">
            <w:r w:rsidR="00222481" w:rsidRPr="00222481">
              <w:rPr>
                <w:rStyle w:val="Hipervnculo"/>
                <w:rFonts w:ascii="Arial" w:hAnsi="Arial" w:cs="Arial"/>
                <w:noProof/>
                <w:sz w:val="24"/>
                <w:szCs w:val="24"/>
              </w:rPr>
              <w:t>9.5.2.3. Secretaría técnica</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_Toc230961219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22</w:t>
            </w:r>
            <w:r w:rsidR="00222481" w:rsidRPr="00222481">
              <w:rPr>
                <w:rFonts w:ascii="Arial" w:hAnsi="Arial" w:cs="Arial"/>
                <w:noProof/>
                <w:webHidden/>
                <w:sz w:val="24"/>
                <w:szCs w:val="24"/>
              </w:rPr>
              <w:fldChar w:fldCharType="end"/>
            </w:r>
          </w:hyperlink>
        </w:p>
        <w:p w14:paraId="59886445" w14:textId="591A6B51"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20" w:history="1">
            <w:r w:rsidR="00222481" w:rsidRPr="00222481">
              <w:rPr>
                <w:rStyle w:val="Hipervnculo"/>
                <w:rFonts w:ascii="Arial" w:hAnsi="Arial" w:cs="Arial"/>
                <w:noProof/>
                <w:sz w:val="24"/>
                <w:szCs w:val="24"/>
              </w:rPr>
              <w:t>9.5.2.3.1. Funciones de la secretaría técnica</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_Toc230961220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23</w:t>
            </w:r>
            <w:r w:rsidR="00222481" w:rsidRPr="00222481">
              <w:rPr>
                <w:rFonts w:ascii="Arial" w:hAnsi="Arial" w:cs="Arial"/>
                <w:noProof/>
                <w:webHidden/>
                <w:sz w:val="24"/>
                <w:szCs w:val="24"/>
              </w:rPr>
              <w:fldChar w:fldCharType="end"/>
            </w:r>
          </w:hyperlink>
        </w:p>
        <w:p w14:paraId="607B8F3E" w14:textId="239021F9"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21" w:history="1">
            <w:r w:rsidR="00222481" w:rsidRPr="00222481">
              <w:rPr>
                <w:rStyle w:val="Hipervnculo"/>
                <w:rFonts w:ascii="Arial" w:hAnsi="Arial" w:cs="Arial"/>
                <w:noProof/>
                <w:sz w:val="24"/>
                <w:szCs w:val="24"/>
              </w:rPr>
              <w:t>9.5.2.4. Sesiones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_Toc230961221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23</w:t>
            </w:r>
            <w:r w:rsidR="00222481" w:rsidRPr="00222481">
              <w:rPr>
                <w:rFonts w:ascii="Arial" w:hAnsi="Arial" w:cs="Arial"/>
                <w:noProof/>
                <w:webHidden/>
                <w:sz w:val="24"/>
                <w:szCs w:val="24"/>
              </w:rPr>
              <w:fldChar w:fldCharType="end"/>
            </w:r>
          </w:hyperlink>
        </w:p>
        <w:p w14:paraId="7F33381A" w14:textId="700AA9BB"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22" w:history="1">
            <w:r w:rsidR="00222481" w:rsidRPr="00222481">
              <w:rPr>
                <w:rStyle w:val="Hipervnculo"/>
                <w:rFonts w:ascii="Arial" w:hAnsi="Arial" w:cs="Arial"/>
                <w:noProof/>
                <w:sz w:val="24"/>
                <w:szCs w:val="24"/>
              </w:rPr>
              <w:t>9.5.2.5. Actas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_Toc230961222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24</w:t>
            </w:r>
            <w:r w:rsidR="00222481" w:rsidRPr="00222481">
              <w:rPr>
                <w:rFonts w:ascii="Arial" w:hAnsi="Arial" w:cs="Arial"/>
                <w:noProof/>
                <w:webHidden/>
                <w:sz w:val="24"/>
                <w:szCs w:val="24"/>
              </w:rPr>
              <w:fldChar w:fldCharType="end"/>
            </w:r>
          </w:hyperlink>
        </w:p>
        <w:p w14:paraId="6AFC43F0" w14:textId="617D426C"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23" w:history="1">
            <w:r w:rsidR="00222481" w:rsidRPr="00222481">
              <w:rPr>
                <w:rStyle w:val="Hipervnculo"/>
                <w:rFonts w:ascii="Arial" w:hAnsi="Arial" w:cs="Arial"/>
                <w:noProof/>
                <w:sz w:val="24"/>
                <w:szCs w:val="24"/>
              </w:rPr>
              <w:t>9.5.2.6. Quórum deliberatorio y decisorio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_Toc230961223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25</w:t>
            </w:r>
            <w:r w:rsidR="00222481" w:rsidRPr="00222481">
              <w:rPr>
                <w:rFonts w:ascii="Arial" w:hAnsi="Arial" w:cs="Arial"/>
                <w:noProof/>
                <w:webHidden/>
                <w:sz w:val="24"/>
                <w:szCs w:val="24"/>
              </w:rPr>
              <w:fldChar w:fldCharType="end"/>
            </w:r>
          </w:hyperlink>
        </w:p>
        <w:p w14:paraId="6AC75030" w14:textId="3474FC90"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24" w:history="1">
            <w:r w:rsidR="00222481" w:rsidRPr="00222481">
              <w:rPr>
                <w:rStyle w:val="Hipervnculo"/>
                <w:rFonts w:ascii="Arial" w:hAnsi="Arial" w:cs="Arial"/>
                <w:noProof/>
                <w:sz w:val="24"/>
                <w:szCs w:val="24"/>
              </w:rPr>
              <w:t>9.5.3. Comité operativo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_Toc230961224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25</w:t>
            </w:r>
            <w:r w:rsidR="00222481" w:rsidRPr="00222481">
              <w:rPr>
                <w:rFonts w:ascii="Arial" w:hAnsi="Arial" w:cs="Arial"/>
                <w:noProof/>
                <w:webHidden/>
                <w:sz w:val="24"/>
                <w:szCs w:val="24"/>
              </w:rPr>
              <w:fldChar w:fldCharType="end"/>
            </w:r>
          </w:hyperlink>
        </w:p>
        <w:p w14:paraId="7B5C20F8" w14:textId="5AF50294"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25" w:history="1">
            <w:r w:rsidR="00222481" w:rsidRPr="00222481">
              <w:rPr>
                <w:rStyle w:val="Hipervnculo"/>
                <w:rFonts w:ascii="Arial" w:hAnsi="Arial" w:cs="Arial"/>
                <w:noProof/>
                <w:sz w:val="24"/>
                <w:szCs w:val="24"/>
              </w:rPr>
              <w:t>9.5.3.1. Espacios de articulación</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_Toc230961225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26</w:t>
            </w:r>
            <w:r w:rsidR="00222481" w:rsidRPr="00222481">
              <w:rPr>
                <w:rFonts w:ascii="Arial" w:hAnsi="Arial" w:cs="Arial"/>
                <w:noProof/>
                <w:webHidden/>
                <w:sz w:val="24"/>
                <w:szCs w:val="24"/>
              </w:rPr>
              <w:fldChar w:fldCharType="end"/>
            </w:r>
          </w:hyperlink>
        </w:p>
        <w:p w14:paraId="1869BAB7" w14:textId="6421AFC4"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26" w:history="1">
            <w:r w:rsidR="00222481" w:rsidRPr="00222481">
              <w:rPr>
                <w:rStyle w:val="Hipervnculo"/>
                <w:rFonts w:ascii="Arial" w:hAnsi="Arial" w:cs="Arial"/>
                <w:noProof/>
                <w:sz w:val="24"/>
                <w:szCs w:val="24"/>
              </w:rPr>
              <w:t>9.5.3.1.1. Tipos de espacios de articulación</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_Toc230961226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26</w:t>
            </w:r>
            <w:r w:rsidR="00222481" w:rsidRPr="00222481">
              <w:rPr>
                <w:rFonts w:ascii="Arial" w:hAnsi="Arial" w:cs="Arial"/>
                <w:noProof/>
                <w:webHidden/>
                <w:sz w:val="24"/>
                <w:szCs w:val="24"/>
              </w:rPr>
              <w:fldChar w:fldCharType="end"/>
            </w:r>
          </w:hyperlink>
        </w:p>
        <w:p w14:paraId="2B2CB242" w14:textId="7729105B"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27" w:history="1">
            <w:r w:rsidR="00222481" w:rsidRPr="00222481">
              <w:rPr>
                <w:rStyle w:val="Hipervnculo"/>
                <w:rFonts w:ascii="Arial" w:hAnsi="Arial" w:cs="Arial"/>
                <w:noProof/>
                <w:sz w:val="24"/>
                <w:szCs w:val="24"/>
              </w:rPr>
              <w:t>9.5.3.1.2. Presidencia y secretaría técnica de los espacios de articulación</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_Toc230961227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28</w:t>
            </w:r>
            <w:r w:rsidR="00222481" w:rsidRPr="00222481">
              <w:rPr>
                <w:rFonts w:ascii="Arial" w:hAnsi="Arial" w:cs="Arial"/>
                <w:noProof/>
                <w:webHidden/>
                <w:sz w:val="24"/>
                <w:szCs w:val="24"/>
              </w:rPr>
              <w:fldChar w:fldCharType="end"/>
            </w:r>
          </w:hyperlink>
        </w:p>
        <w:p w14:paraId="6CBF5528" w14:textId="025C1491"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28" w:history="1">
            <w:r w:rsidR="00222481" w:rsidRPr="00222481">
              <w:rPr>
                <w:rStyle w:val="Hipervnculo"/>
                <w:rFonts w:ascii="Arial" w:hAnsi="Arial" w:cs="Arial"/>
                <w:noProof/>
                <w:sz w:val="24"/>
                <w:szCs w:val="24"/>
              </w:rPr>
              <w:t>9.5.3.1.3. Funciones de los espacios de articulación</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_Toc230961228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29</w:t>
            </w:r>
            <w:r w:rsidR="00222481" w:rsidRPr="00222481">
              <w:rPr>
                <w:rFonts w:ascii="Arial" w:hAnsi="Arial" w:cs="Arial"/>
                <w:noProof/>
                <w:webHidden/>
                <w:sz w:val="24"/>
                <w:szCs w:val="24"/>
              </w:rPr>
              <w:fldChar w:fldCharType="end"/>
            </w:r>
          </w:hyperlink>
        </w:p>
        <w:p w14:paraId="0332CECE" w14:textId="6151A1D4"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29" w:history="1">
            <w:r w:rsidR="00222481" w:rsidRPr="00222481">
              <w:rPr>
                <w:rStyle w:val="Hipervnculo"/>
                <w:rFonts w:ascii="Arial" w:hAnsi="Arial" w:cs="Arial"/>
                <w:noProof/>
                <w:sz w:val="24"/>
                <w:szCs w:val="24"/>
              </w:rPr>
              <w:t>9.5.3.1.3.1. Planificación y formulación del plan de trabajo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_Toc230961229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29</w:t>
            </w:r>
            <w:r w:rsidR="00222481" w:rsidRPr="00222481">
              <w:rPr>
                <w:rFonts w:ascii="Arial" w:hAnsi="Arial" w:cs="Arial"/>
                <w:noProof/>
                <w:webHidden/>
                <w:sz w:val="24"/>
                <w:szCs w:val="24"/>
              </w:rPr>
              <w:fldChar w:fldCharType="end"/>
            </w:r>
          </w:hyperlink>
        </w:p>
        <w:p w14:paraId="4F345E45" w14:textId="10BC8FB0"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30" w:history="1">
            <w:r w:rsidR="00222481" w:rsidRPr="00222481">
              <w:rPr>
                <w:rStyle w:val="Hipervnculo"/>
                <w:rFonts w:ascii="Arial" w:hAnsi="Arial" w:cs="Arial"/>
                <w:noProof/>
                <w:sz w:val="24"/>
                <w:szCs w:val="24"/>
              </w:rPr>
              <w:t>9.5.3.1.3.2. Gestión de cooperación internacional</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_Toc230961230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29</w:t>
            </w:r>
            <w:r w:rsidR="00222481" w:rsidRPr="00222481">
              <w:rPr>
                <w:rFonts w:ascii="Arial" w:hAnsi="Arial" w:cs="Arial"/>
                <w:noProof/>
                <w:webHidden/>
                <w:sz w:val="24"/>
                <w:szCs w:val="24"/>
              </w:rPr>
              <w:fldChar w:fldCharType="end"/>
            </w:r>
          </w:hyperlink>
        </w:p>
        <w:p w14:paraId="27116811" w14:textId="6045C44C"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31" w:history="1">
            <w:r w:rsidR="00222481" w:rsidRPr="00222481">
              <w:rPr>
                <w:rStyle w:val="Hipervnculo"/>
                <w:rFonts w:ascii="Arial" w:hAnsi="Arial" w:cs="Arial"/>
                <w:noProof/>
                <w:sz w:val="24"/>
                <w:szCs w:val="24"/>
              </w:rPr>
              <w:t>9.5.3.1.3.3. Seguimiento y monitoreo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_Toc230961231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30</w:t>
            </w:r>
            <w:r w:rsidR="00222481" w:rsidRPr="00222481">
              <w:rPr>
                <w:rFonts w:ascii="Arial" w:hAnsi="Arial" w:cs="Arial"/>
                <w:noProof/>
                <w:webHidden/>
                <w:sz w:val="24"/>
                <w:szCs w:val="24"/>
              </w:rPr>
              <w:fldChar w:fldCharType="end"/>
            </w:r>
          </w:hyperlink>
        </w:p>
        <w:p w14:paraId="61D22D57" w14:textId="0E21F675"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32" w:history="1">
            <w:r w:rsidR="00222481" w:rsidRPr="00222481">
              <w:rPr>
                <w:rStyle w:val="Hipervnculo"/>
                <w:rFonts w:ascii="Arial" w:hAnsi="Arial" w:cs="Arial"/>
                <w:noProof/>
                <w:sz w:val="24"/>
                <w:szCs w:val="24"/>
              </w:rPr>
              <w:t>9.5.3.1.3.4. Convocatoria y funcionamiento del espacio de articulación</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_Toc230961232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30</w:t>
            </w:r>
            <w:r w:rsidR="00222481" w:rsidRPr="00222481">
              <w:rPr>
                <w:rFonts w:ascii="Arial" w:hAnsi="Arial" w:cs="Arial"/>
                <w:noProof/>
                <w:webHidden/>
                <w:sz w:val="24"/>
                <w:szCs w:val="24"/>
              </w:rPr>
              <w:fldChar w:fldCharType="end"/>
            </w:r>
          </w:hyperlink>
        </w:p>
        <w:p w14:paraId="5722424A" w14:textId="68E988F4"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33" w:history="1">
            <w:r w:rsidR="00222481" w:rsidRPr="00222481">
              <w:rPr>
                <w:rStyle w:val="Hipervnculo"/>
                <w:rFonts w:ascii="Arial" w:hAnsi="Arial" w:cs="Arial"/>
                <w:noProof/>
                <w:sz w:val="24"/>
                <w:szCs w:val="24"/>
              </w:rPr>
              <w:t>9.5.3.2. Ruta de gestión del Comité operativo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_Toc230961233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30</w:t>
            </w:r>
            <w:r w:rsidR="00222481" w:rsidRPr="00222481">
              <w:rPr>
                <w:rFonts w:ascii="Arial" w:hAnsi="Arial" w:cs="Arial"/>
                <w:noProof/>
                <w:webHidden/>
                <w:sz w:val="24"/>
                <w:szCs w:val="24"/>
              </w:rPr>
              <w:fldChar w:fldCharType="end"/>
            </w:r>
          </w:hyperlink>
        </w:p>
        <w:p w14:paraId="5855E8FF" w14:textId="75FF8B69"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34" w:history="1">
            <w:r w:rsidR="00222481" w:rsidRPr="00222481">
              <w:rPr>
                <w:rStyle w:val="Hipervnculo"/>
                <w:rFonts w:ascii="Arial" w:hAnsi="Arial" w:cs="Arial"/>
                <w:noProof/>
                <w:sz w:val="24"/>
                <w:szCs w:val="24"/>
              </w:rPr>
              <w:t>9.5.3.2.1. Paso 1: Conformación del Comité operativo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_Toc230961234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33</w:t>
            </w:r>
            <w:r w:rsidR="00222481" w:rsidRPr="00222481">
              <w:rPr>
                <w:rFonts w:ascii="Arial" w:hAnsi="Arial" w:cs="Arial"/>
                <w:noProof/>
                <w:webHidden/>
                <w:sz w:val="24"/>
                <w:szCs w:val="24"/>
              </w:rPr>
              <w:fldChar w:fldCharType="end"/>
            </w:r>
          </w:hyperlink>
        </w:p>
        <w:p w14:paraId="72D86FDA" w14:textId="2D841AE4"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35" w:history="1">
            <w:r w:rsidR="00222481" w:rsidRPr="00222481">
              <w:rPr>
                <w:rStyle w:val="Hipervnculo"/>
                <w:rFonts w:ascii="Arial" w:hAnsi="Arial" w:cs="Arial"/>
                <w:noProof/>
                <w:sz w:val="24"/>
                <w:szCs w:val="24"/>
              </w:rPr>
              <w:t>9.5.3.2.1.1. Aspectos que no incluye este paso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_Toc230961235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33</w:t>
            </w:r>
            <w:r w:rsidR="00222481" w:rsidRPr="00222481">
              <w:rPr>
                <w:rFonts w:ascii="Arial" w:hAnsi="Arial" w:cs="Arial"/>
                <w:noProof/>
                <w:webHidden/>
                <w:sz w:val="24"/>
                <w:szCs w:val="24"/>
              </w:rPr>
              <w:fldChar w:fldCharType="end"/>
            </w:r>
          </w:hyperlink>
        </w:p>
        <w:p w14:paraId="7447E9A4" w14:textId="6DD5822D"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36" w:history="1">
            <w:r w:rsidR="00222481" w:rsidRPr="00222481">
              <w:rPr>
                <w:rStyle w:val="Hipervnculo"/>
                <w:rFonts w:ascii="Arial" w:hAnsi="Arial" w:cs="Arial"/>
                <w:noProof/>
                <w:sz w:val="24"/>
                <w:szCs w:val="24"/>
              </w:rPr>
              <w:t>9.5.3.2.2. Paso 2: Definición de roles y mecanismos de trabajo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_Toc230961236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33</w:t>
            </w:r>
            <w:r w:rsidR="00222481" w:rsidRPr="00222481">
              <w:rPr>
                <w:rFonts w:ascii="Arial" w:hAnsi="Arial" w:cs="Arial"/>
                <w:noProof/>
                <w:webHidden/>
                <w:sz w:val="24"/>
                <w:szCs w:val="24"/>
              </w:rPr>
              <w:fldChar w:fldCharType="end"/>
            </w:r>
          </w:hyperlink>
        </w:p>
        <w:p w14:paraId="05DB24B4" w14:textId="6D55D924"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37" w:history="1">
            <w:r w:rsidR="00222481" w:rsidRPr="00222481">
              <w:rPr>
                <w:rStyle w:val="Hipervnculo"/>
                <w:rFonts w:ascii="Arial" w:hAnsi="Arial" w:cs="Arial"/>
                <w:noProof/>
                <w:sz w:val="24"/>
                <w:szCs w:val="24"/>
              </w:rPr>
              <w:t>9.5.3.2.2.1. Roles y responsabilidades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_Toc230961237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34</w:t>
            </w:r>
            <w:r w:rsidR="00222481" w:rsidRPr="00222481">
              <w:rPr>
                <w:rFonts w:ascii="Arial" w:hAnsi="Arial" w:cs="Arial"/>
                <w:noProof/>
                <w:webHidden/>
                <w:sz w:val="24"/>
                <w:szCs w:val="24"/>
              </w:rPr>
              <w:fldChar w:fldCharType="end"/>
            </w:r>
          </w:hyperlink>
        </w:p>
        <w:p w14:paraId="431BC510" w14:textId="5497C63A"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38" w:history="1">
            <w:r w:rsidR="00222481" w:rsidRPr="00222481">
              <w:rPr>
                <w:rStyle w:val="Hipervnculo"/>
                <w:rFonts w:ascii="Arial" w:hAnsi="Arial" w:cs="Arial"/>
                <w:noProof/>
                <w:sz w:val="24"/>
                <w:szCs w:val="24"/>
              </w:rPr>
              <w:t>9.5.3.2.2.2. Elaborar el orden del día y realizar la convocatoria a las sesiones ordinarias y extraordinarias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_Toc230961238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34</w:t>
            </w:r>
            <w:r w:rsidR="00222481" w:rsidRPr="00222481">
              <w:rPr>
                <w:rFonts w:ascii="Arial" w:hAnsi="Arial" w:cs="Arial"/>
                <w:noProof/>
                <w:webHidden/>
                <w:sz w:val="24"/>
                <w:szCs w:val="24"/>
              </w:rPr>
              <w:fldChar w:fldCharType="end"/>
            </w:r>
          </w:hyperlink>
        </w:p>
        <w:p w14:paraId="1B63CF15" w14:textId="331397CC"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39" w:history="1">
            <w:r w:rsidR="00222481" w:rsidRPr="00222481">
              <w:rPr>
                <w:rStyle w:val="Hipervnculo"/>
                <w:rFonts w:ascii="Arial" w:hAnsi="Arial" w:cs="Arial"/>
                <w:noProof/>
                <w:sz w:val="24"/>
                <w:szCs w:val="24"/>
              </w:rPr>
              <w:t>9.5.3.2.2.3. Sesiones de trabajo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_Toc230961239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35</w:t>
            </w:r>
            <w:r w:rsidR="00222481" w:rsidRPr="00222481">
              <w:rPr>
                <w:rFonts w:ascii="Arial" w:hAnsi="Arial" w:cs="Arial"/>
                <w:noProof/>
                <w:webHidden/>
                <w:sz w:val="24"/>
                <w:szCs w:val="24"/>
              </w:rPr>
              <w:fldChar w:fldCharType="end"/>
            </w:r>
          </w:hyperlink>
        </w:p>
        <w:p w14:paraId="5F0C0B0E" w14:textId="734F9A22"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40" w:history="1">
            <w:r w:rsidR="00222481" w:rsidRPr="00222481">
              <w:rPr>
                <w:rStyle w:val="Hipervnculo"/>
                <w:rFonts w:ascii="Arial" w:hAnsi="Arial" w:cs="Arial"/>
                <w:noProof/>
                <w:sz w:val="24"/>
                <w:szCs w:val="24"/>
              </w:rPr>
              <w:t>9.5.3.2.3. Paso 3: Mapeo de la cooperación internacional</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_Toc230961240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36</w:t>
            </w:r>
            <w:r w:rsidR="00222481" w:rsidRPr="00222481">
              <w:rPr>
                <w:rFonts w:ascii="Arial" w:hAnsi="Arial" w:cs="Arial"/>
                <w:noProof/>
                <w:webHidden/>
                <w:sz w:val="24"/>
                <w:szCs w:val="24"/>
              </w:rPr>
              <w:fldChar w:fldCharType="end"/>
            </w:r>
          </w:hyperlink>
        </w:p>
        <w:p w14:paraId="6C10FB4A" w14:textId="4968ED3D"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41" w:history="1">
            <w:r w:rsidR="00222481" w:rsidRPr="00222481">
              <w:rPr>
                <w:rStyle w:val="Hipervnculo"/>
                <w:rFonts w:ascii="Arial" w:hAnsi="Arial" w:cs="Arial"/>
                <w:noProof/>
                <w:sz w:val="24"/>
                <w:szCs w:val="24"/>
              </w:rPr>
              <w:t>9.5.3.2.4. Paso 4: Identificación de prioridades institucionales y alineación técnica</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_Toc230961241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37</w:t>
            </w:r>
            <w:r w:rsidR="00222481" w:rsidRPr="00222481">
              <w:rPr>
                <w:rFonts w:ascii="Arial" w:hAnsi="Arial" w:cs="Arial"/>
                <w:noProof/>
                <w:webHidden/>
                <w:sz w:val="24"/>
                <w:szCs w:val="24"/>
              </w:rPr>
              <w:fldChar w:fldCharType="end"/>
            </w:r>
          </w:hyperlink>
        </w:p>
        <w:p w14:paraId="6285329A" w14:textId="52C45207"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42" w:history="1">
            <w:r w:rsidR="00222481" w:rsidRPr="00222481">
              <w:rPr>
                <w:rStyle w:val="Hipervnculo"/>
                <w:rFonts w:ascii="Arial" w:hAnsi="Arial" w:cs="Arial"/>
                <w:noProof/>
                <w:sz w:val="24"/>
                <w:szCs w:val="24"/>
              </w:rPr>
              <w:t>9.5.3.2.4.1. Alineación técnica y definición de ejes estratégicos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_Toc230961242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37</w:t>
            </w:r>
            <w:r w:rsidR="00222481" w:rsidRPr="00222481">
              <w:rPr>
                <w:rFonts w:ascii="Arial" w:hAnsi="Arial" w:cs="Arial"/>
                <w:noProof/>
                <w:webHidden/>
                <w:sz w:val="24"/>
                <w:szCs w:val="24"/>
              </w:rPr>
              <w:fldChar w:fldCharType="end"/>
            </w:r>
          </w:hyperlink>
        </w:p>
        <w:p w14:paraId="2AF32D5E" w14:textId="08279017"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43" w:history="1">
            <w:r w:rsidR="00222481" w:rsidRPr="00222481">
              <w:rPr>
                <w:rStyle w:val="Hipervnculo"/>
                <w:rFonts w:ascii="Arial" w:hAnsi="Arial" w:cs="Arial"/>
                <w:noProof/>
                <w:sz w:val="24"/>
                <w:szCs w:val="24"/>
              </w:rPr>
              <w:t>9.5.3.2.5. Paso 5: La estructuración del plan de trabajo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_Toc230961243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38</w:t>
            </w:r>
            <w:r w:rsidR="00222481" w:rsidRPr="00222481">
              <w:rPr>
                <w:rFonts w:ascii="Arial" w:hAnsi="Arial" w:cs="Arial"/>
                <w:noProof/>
                <w:webHidden/>
                <w:sz w:val="24"/>
                <w:szCs w:val="24"/>
              </w:rPr>
              <w:fldChar w:fldCharType="end"/>
            </w:r>
          </w:hyperlink>
        </w:p>
        <w:p w14:paraId="4E202672" w14:textId="5E3607ED"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44" w:history="1">
            <w:r w:rsidR="00222481" w:rsidRPr="00222481">
              <w:rPr>
                <w:rStyle w:val="Hipervnculo"/>
                <w:rFonts w:ascii="Arial" w:hAnsi="Arial" w:cs="Arial"/>
                <w:noProof/>
                <w:sz w:val="24"/>
                <w:szCs w:val="24"/>
              </w:rPr>
              <w:t>9.5.3.2.5.1. Resultado 1: Fortalecimiento de capacidades de gestión de cooperación internacional</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_Toc230961244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38</w:t>
            </w:r>
            <w:r w:rsidR="00222481" w:rsidRPr="00222481">
              <w:rPr>
                <w:rFonts w:ascii="Arial" w:hAnsi="Arial" w:cs="Arial"/>
                <w:noProof/>
                <w:webHidden/>
                <w:sz w:val="24"/>
                <w:szCs w:val="24"/>
              </w:rPr>
              <w:fldChar w:fldCharType="end"/>
            </w:r>
          </w:hyperlink>
        </w:p>
        <w:p w14:paraId="426FBF34" w14:textId="2CD6AD68"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45" w:history="1">
            <w:r w:rsidR="00222481" w:rsidRPr="00222481">
              <w:rPr>
                <w:rStyle w:val="Hipervnculo"/>
                <w:rFonts w:ascii="Arial" w:hAnsi="Arial" w:cs="Arial"/>
                <w:noProof/>
                <w:sz w:val="24"/>
                <w:szCs w:val="24"/>
              </w:rPr>
              <w:t>9.5.3.2.5.2. Resultado 2: Gestión de cooperación internacional</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_Toc230961245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39</w:t>
            </w:r>
            <w:r w:rsidR="00222481" w:rsidRPr="00222481">
              <w:rPr>
                <w:rFonts w:ascii="Arial" w:hAnsi="Arial" w:cs="Arial"/>
                <w:noProof/>
                <w:webHidden/>
                <w:sz w:val="24"/>
                <w:szCs w:val="24"/>
              </w:rPr>
              <w:fldChar w:fldCharType="end"/>
            </w:r>
          </w:hyperlink>
        </w:p>
        <w:p w14:paraId="5406F4EC" w14:textId="724B91DB"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46" w:history="1">
            <w:r w:rsidR="00222481" w:rsidRPr="00222481">
              <w:rPr>
                <w:rStyle w:val="Hipervnculo"/>
                <w:rFonts w:ascii="Arial" w:hAnsi="Arial" w:cs="Arial"/>
                <w:noProof/>
                <w:sz w:val="24"/>
                <w:szCs w:val="24"/>
              </w:rPr>
              <w:t>9.5.3.2.5.3. Modalidades de Cooperación Internación de Colombia</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_Toc230961246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39</w:t>
            </w:r>
            <w:r w:rsidR="00222481" w:rsidRPr="00222481">
              <w:rPr>
                <w:rFonts w:ascii="Arial" w:hAnsi="Arial" w:cs="Arial"/>
                <w:noProof/>
                <w:webHidden/>
                <w:sz w:val="24"/>
                <w:szCs w:val="24"/>
              </w:rPr>
              <w:fldChar w:fldCharType="end"/>
            </w:r>
          </w:hyperlink>
        </w:p>
        <w:p w14:paraId="29EEE311" w14:textId="3F66D129"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47" w:history="1">
            <w:r w:rsidR="00222481" w:rsidRPr="00222481">
              <w:rPr>
                <w:rStyle w:val="Hipervnculo"/>
                <w:rFonts w:ascii="Arial" w:hAnsi="Arial" w:cs="Arial"/>
                <w:noProof/>
                <w:sz w:val="24"/>
                <w:szCs w:val="24"/>
              </w:rPr>
              <w:t>9.5.3.2.6 Paso 6: Revisión técnica de notas concepto para la incorporación en el portafolio de iniciativas y proyectos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_Toc230961247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40</w:t>
            </w:r>
            <w:r w:rsidR="00222481" w:rsidRPr="00222481">
              <w:rPr>
                <w:rFonts w:ascii="Arial" w:hAnsi="Arial" w:cs="Arial"/>
                <w:noProof/>
                <w:webHidden/>
                <w:sz w:val="24"/>
                <w:szCs w:val="24"/>
              </w:rPr>
              <w:fldChar w:fldCharType="end"/>
            </w:r>
          </w:hyperlink>
        </w:p>
        <w:p w14:paraId="4C89DB24" w14:textId="2684835B"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48" w:history="1">
            <w:r w:rsidR="00222481" w:rsidRPr="00222481">
              <w:rPr>
                <w:rStyle w:val="Hipervnculo"/>
                <w:rFonts w:ascii="Arial" w:hAnsi="Arial" w:cs="Arial"/>
                <w:noProof/>
                <w:sz w:val="24"/>
                <w:szCs w:val="24"/>
              </w:rPr>
              <w:t>9.5.3.2.6.1. Las iniciativas para gestionar con socios internacionales deben:</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_Toc230961248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40</w:t>
            </w:r>
            <w:r w:rsidR="00222481" w:rsidRPr="00222481">
              <w:rPr>
                <w:rFonts w:ascii="Arial" w:hAnsi="Arial" w:cs="Arial"/>
                <w:noProof/>
                <w:webHidden/>
                <w:sz w:val="24"/>
                <w:szCs w:val="24"/>
              </w:rPr>
              <w:fldChar w:fldCharType="end"/>
            </w:r>
          </w:hyperlink>
        </w:p>
        <w:p w14:paraId="5FA8D75B" w14:textId="6C2D2631"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49" w:history="1">
            <w:r w:rsidR="00222481" w:rsidRPr="00222481">
              <w:rPr>
                <w:rStyle w:val="Hipervnculo"/>
                <w:rFonts w:ascii="Arial" w:hAnsi="Arial" w:cs="Arial"/>
                <w:noProof/>
                <w:sz w:val="24"/>
                <w:szCs w:val="24"/>
              </w:rPr>
              <w:t>9.5.3.2.6.2. Consideraciones sobre la gestión del plan de trabajo</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_Toc230961249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41</w:t>
            </w:r>
            <w:r w:rsidR="00222481" w:rsidRPr="00222481">
              <w:rPr>
                <w:rFonts w:ascii="Arial" w:hAnsi="Arial" w:cs="Arial"/>
                <w:noProof/>
                <w:webHidden/>
                <w:sz w:val="24"/>
                <w:szCs w:val="24"/>
              </w:rPr>
              <w:fldChar w:fldCharType="end"/>
            </w:r>
          </w:hyperlink>
        </w:p>
        <w:p w14:paraId="6B5AB1BF" w14:textId="7FE19E5E"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50" w:history="1">
            <w:r w:rsidR="00222481" w:rsidRPr="00222481">
              <w:rPr>
                <w:rStyle w:val="Hipervnculo"/>
                <w:rFonts w:ascii="Arial" w:hAnsi="Arial" w:cs="Arial"/>
                <w:noProof/>
                <w:sz w:val="24"/>
                <w:szCs w:val="24"/>
              </w:rPr>
              <w:t>9.5.3.2.7. Paso 7:  Monitoreo, seguimiento y retroalimentación</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_Toc230961250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42</w:t>
            </w:r>
            <w:r w:rsidR="00222481" w:rsidRPr="00222481">
              <w:rPr>
                <w:rFonts w:ascii="Arial" w:hAnsi="Arial" w:cs="Arial"/>
                <w:noProof/>
                <w:webHidden/>
                <w:sz w:val="24"/>
                <w:szCs w:val="24"/>
              </w:rPr>
              <w:fldChar w:fldCharType="end"/>
            </w:r>
          </w:hyperlink>
        </w:p>
        <w:p w14:paraId="1161D79D" w14:textId="70E6DE4B" w:rsidR="00222481" w:rsidRPr="00222481" w:rsidRDefault="006C30D4" w:rsidP="00222481">
          <w:pPr>
            <w:pStyle w:val="TDC3"/>
            <w:tabs>
              <w:tab w:val="right" w:pos="9962"/>
            </w:tabs>
            <w:spacing w:after="0" w:line="360" w:lineRule="auto"/>
            <w:rPr>
              <w:rFonts w:ascii="Arial" w:eastAsiaTheme="minorEastAsia" w:hAnsi="Arial" w:cs="Arial"/>
              <w:noProof/>
              <w:sz w:val="24"/>
              <w:szCs w:val="24"/>
            </w:rPr>
          </w:pPr>
          <w:hyperlink w:anchor="_Toc230961251" w:history="1">
            <w:r w:rsidR="00222481" w:rsidRPr="00222481">
              <w:rPr>
                <w:rStyle w:val="Hipervnculo"/>
                <w:rFonts w:ascii="Arial" w:hAnsi="Arial" w:cs="Arial"/>
                <w:noProof/>
                <w:sz w:val="24"/>
                <w:szCs w:val="24"/>
              </w:rPr>
              <w:t>9.5.3.2.7.1. Vigencia y actualización del manual operativo del SNCIC</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_Toc230961251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43</w:t>
            </w:r>
            <w:r w:rsidR="00222481" w:rsidRPr="00222481">
              <w:rPr>
                <w:rFonts w:ascii="Arial" w:hAnsi="Arial" w:cs="Arial"/>
                <w:noProof/>
                <w:webHidden/>
                <w:sz w:val="24"/>
                <w:szCs w:val="24"/>
              </w:rPr>
              <w:fldChar w:fldCharType="end"/>
            </w:r>
          </w:hyperlink>
        </w:p>
        <w:p w14:paraId="719952D0" w14:textId="793DBC2E" w:rsidR="00222481" w:rsidRPr="00222481" w:rsidRDefault="006C30D4" w:rsidP="00222481">
          <w:pPr>
            <w:pStyle w:val="TDC1"/>
            <w:tabs>
              <w:tab w:val="right" w:pos="9962"/>
            </w:tabs>
            <w:spacing w:after="0" w:line="360" w:lineRule="auto"/>
            <w:rPr>
              <w:rFonts w:ascii="Arial" w:eastAsiaTheme="minorEastAsia" w:hAnsi="Arial" w:cs="Arial"/>
              <w:noProof/>
              <w:sz w:val="24"/>
              <w:szCs w:val="24"/>
            </w:rPr>
          </w:pPr>
          <w:hyperlink w:anchor="_Toc230961252" w:history="1">
            <w:r w:rsidR="00222481" w:rsidRPr="00222481">
              <w:rPr>
                <w:rStyle w:val="Hipervnculo"/>
                <w:rFonts w:ascii="Arial" w:hAnsi="Arial" w:cs="Arial"/>
                <w:noProof/>
                <w:sz w:val="24"/>
                <w:szCs w:val="24"/>
              </w:rPr>
              <w:t>10. DOCUMENTOS ASOCIADOS AL MANUAL</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_Toc230961252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44</w:t>
            </w:r>
            <w:r w:rsidR="00222481" w:rsidRPr="00222481">
              <w:rPr>
                <w:rFonts w:ascii="Arial" w:hAnsi="Arial" w:cs="Arial"/>
                <w:noProof/>
                <w:webHidden/>
                <w:sz w:val="24"/>
                <w:szCs w:val="24"/>
              </w:rPr>
              <w:fldChar w:fldCharType="end"/>
            </w:r>
          </w:hyperlink>
        </w:p>
        <w:p w14:paraId="220AD8EB" w14:textId="017B5262" w:rsidR="00222481" w:rsidRDefault="006C30D4" w:rsidP="00222481">
          <w:pPr>
            <w:pStyle w:val="TDC1"/>
            <w:tabs>
              <w:tab w:val="left" w:pos="284"/>
              <w:tab w:val="right" w:pos="9962"/>
            </w:tabs>
            <w:spacing w:after="0" w:line="360" w:lineRule="auto"/>
            <w:rPr>
              <w:rFonts w:asciiTheme="minorHAnsi" w:eastAsiaTheme="minorEastAsia" w:hAnsiTheme="minorHAnsi" w:cstheme="minorBidi"/>
              <w:noProof/>
            </w:rPr>
          </w:pPr>
          <w:hyperlink w:anchor="_Toc230961253" w:history="1">
            <w:r w:rsidR="00222481" w:rsidRPr="00222481">
              <w:rPr>
                <w:rStyle w:val="Hipervnculo"/>
                <w:rFonts w:ascii="Arial" w:hAnsi="Arial" w:cs="Arial"/>
                <w:noProof/>
                <w:sz w:val="24"/>
                <w:szCs w:val="24"/>
              </w:rPr>
              <w:t>11.</w:t>
            </w:r>
            <w:r w:rsidR="00222481">
              <w:rPr>
                <w:rFonts w:ascii="Arial" w:eastAsiaTheme="minorEastAsia" w:hAnsi="Arial" w:cs="Arial"/>
                <w:noProof/>
                <w:sz w:val="24"/>
                <w:szCs w:val="24"/>
              </w:rPr>
              <w:t xml:space="preserve"> </w:t>
            </w:r>
            <w:r w:rsidR="00222481" w:rsidRPr="00222481">
              <w:rPr>
                <w:rStyle w:val="Hipervnculo"/>
                <w:rFonts w:ascii="Arial" w:hAnsi="Arial" w:cs="Arial"/>
                <w:noProof/>
                <w:sz w:val="24"/>
                <w:szCs w:val="24"/>
              </w:rPr>
              <w:t>CONTROL DE CAMBIOS</w:t>
            </w:r>
            <w:r w:rsidR="00222481" w:rsidRPr="00222481">
              <w:rPr>
                <w:rFonts w:ascii="Arial" w:hAnsi="Arial" w:cs="Arial"/>
                <w:noProof/>
                <w:webHidden/>
                <w:sz w:val="24"/>
                <w:szCs w:val="24"/>
              </w:rPr>
              <w:tab/>
            </w:r>
            <w:r w:rsidR="00222481" w:rsidRPr="00222481">
              <w:rPr>
                <w:rFonts w:ascii="Arial" w:hAnsi="Arial" w:cs="Arial"/>
                <w:noProof/>
                <w:webHidden/>
                <w:sz w:val="24"/>
                <w:szCs w:val="24"/>
              </w:rPr>
              <w:fldChar w:fldCharType="begin"/>
            </w:r>
            <w:r w:rsidR="00222481" w:rsidRPr="00222481">
              <w:rPr>
                <w:rFonts w:ascii="Arial" w:hAnsi="Arial" w:cs="Arial"/>
                <w:noProof/>
                <w:webHidden/>
                <w:sz w:val="24"/>
                <w:szCs w:val="24"/>
              </w:rPr>
              <w:instrText xml:space="preserve"> PAGEREF _Toc230961253 \h </w:instrText>
            </w:r>
            <w:r w:rsidR="00222481" w:rsidRPr="00222481">
              <w:rPr>
                <w:rFonts w:ascii="Arial" w:hAnsi="Arial" w:cs="Arial"/>
                <w:noProof/>
                <w:webHidden/>
                <w:sz w:val="24"/>
                <w:szCs w:val="24"/>
              </w:rPr>
            </w:r>
            <w:r w:rsidR="00222481" w:rsidRPr="00222481">
              <w:rPr>
                <w:rFonts w:ascii="Arial" w:hAnsi="Arial" w:cs="Arial"/>
                <w:noProof/>
                <w:webHidden/>
                <w:sz w:val="24"/>
                <w:szCs w:val="24"/>
              </w:rPr>
              <w:fldChar w:fldCharType="separate"/>
            </w:r>
            <w:r w:rsidR="00222481" w:rsidRPr="00222481">
              <w:rPr>
                <w:rFonts w:ascii="Arial" w:hAnsi="Arial" w:cs="Arial"/>
                <w:noProof/>
                <w:webHidden/>
                <w:sz w:val="24"/>
                <w:szCs w:val="24"/>
              </w:rPr>
              <w:t>44</w:t>
            </w:r>
            <w:r w:rsidR="00222481" w:rsidRPr="00222481">
              <w:rPr>
                <w:rFonts w:ascii="Arial" w:hAnsi="Arial" w:cs="Arial"/>
                <w:noProof/>
                <w:webHidden/>
                <w:sz w:val="24"/>
                <w:szCs w:val="24"/>
              </w:rPr>
              <w:fldChar w:fldCharType="end"/>
            </w:r>
          </w:hyperlink>
        </w:p>
        <w:p w14:paraId="7585C694" w14:textId="153083D1" w:rsidR="00FB7A1E" w:rsidRPr="00222481" w:rsidRDefault="00FB7A1E" w:rsidP="00222481">
          <w:pPr>
            <w:spacing w:after="0" w:line="360" w:lineRule="auto"/>
            <w:rPr>
              <w:rFonts w:ascii="Arial" w:hAnsi="Arial" w:cs="Arial"/>
              <w:b/>
              <w:bCs/>
              <w:sz w:val="24"/>
              <w:szCs w:val="24"/>
              <w:lang w:val="es-ES"/>
            </w:rPr>
          </w:pPr>
          <w:r w:rsidRPr="00222481">
            <w:rPr>
              <w:rFonts w:ascii="Arial" w:hAnsi="Arial" w:cs="Arial"/>
              <w:b/>
              <w:bCs/>
              <w:sz w:val="24"/>
              <w:szCs w:val="24"/>
              <w:lang w:val="es-ES"/>
            </w:rPr>
            <w:fldChar w:fldCharType="end"/>
          </w:r>
        </w:p>
      </w:sdtContent>
    </w:sdt>
    <w:p w14:paraId="01F74C0A" w14:textId="77777777" w:rsidR="009F1411" w:rsidRPr="00222481" w:rsidRDefault="009F1411" w:rsidP="00222481">
      <w:pPr>
        <w:pStyle w:val="Ttulo1"/>
      </w:pPr>
    </w:p>
    <w:p w14:paraId="5B1E0D59" w14:textId="77777777" w:rsidR="009F1411" w:rsidRPr="00222481" w:rsidRDefault="009F1411" w:rsidP="00222481">
      <w:pPr>
        <w:pStyle w:val="Ttulo1"/>
      </w:pPr>
    </w:p>
    <w:p w14:paraId="4582C027" w14:textId="77777777" w:rsidR="009F1411" w:rsidRPr="00222481" w:rsidRDefault="009F1411" w:rsidP="00222481">
      <w:pPr>
        <w:pStyle w:val="Ttulo1"/>
      </w:pPr>
    </w:p>
    <w:p w14:paraId="103704B9" w14:textId="77777777" w:rsidR="009F1411" w:rsidRPr="00222481" w:rsidRDefault="009F1411" w:rsidP="00222481">
      <w:pPr>
        <w:pStyle w:val="Ttulo1"/>
      </w:pPr>
    </w:p>
    <w:p w14:paraId="50F8693C" w14:textId="77777777" w:rsidR="009F1411" w:rsidRPr="00222481" w:rsidRDefault="009F1411" w:rsidP="00222481">
      <w:pPr>
        <w:pStyle w:val="Ttulo1"/>
      </w:pPr>
    </w:p>
    <w:p w14:paraId="7E09BC58" w14:textId="77777777" w:rsidR="009F1411" w:rsidRPr="00222481" w:rsidRDefault="009F1411" w:rsidP="00222481">
      <w:pPr>
        <w:pStyle w:val="Ttulo1"/>
      </w:pPr>
    </w:p>
    <w:p w14:paraId="1D6895CB" w14:textId="7E8F480D" w:rsidR="009F1411" w:rsidRPr="00222481" w:rsidRDefault="009F1411" w:rsidP="00222481">
      <w:pPr>
        <w:pStyle w:val="Ttulo1"/>
      </w:pPr>
    </w:p>
    <w:p w14:paraId="59CC0E43" w14:textId="77777777" w:rsidR="00147F1B" w:rsidRPr="00222481" w:rsidRDefault="00147F1B" w:rsidP="00222481">
      <w:pPr>
        <w:spacing w:after="0" w:line="360" w:lineRule="auto"/>
        <w:rPr>
          <w:rFonts w:ascii="Arial" w:hAnsi="Arial" w:cs="Arial"/>
          <w:sz w:val="24"/>
          <w:szCs w:val="24"/>
        </w:rPr>
      </w:pPr>
    </w:p>
    <w:p w14:paraId="71FDC551" w14:textId="5CF36A4F" w:rsidR="00F22A99" w:rsidRPr="00222481" w:rsidRDefault="00C863BA" w:rsidP="00222481">
      <w:pPr>
        <w:pStyle w:val="Ttulo1"/>
      </w:pPr>
      <w:bookmarkStart w:id="1" w:name="_Toc230961192"/>
      <w:r w:rsidRPr="00222481">
        <w:lastRenderedPageBreak/>
        <w:t xml:space="preserve">1. </w:t>
      </w:r>
      <w:r w:rsidR="00774BBD" w:rsidRPr="00222481">
        <w:t>PRESENTACIÓN</w:t>
      </w:r>
      <w:bookmarkEnd w:id="1"/>
    </w:p>
    <w:p w14:paraId="442AA959" w14:textId="600CFF6D" w:rsidR="00774BBD" w:rsidRPr="00222481" w:rsidRDefault="00774BB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La Agencia Presidencial de Cooperación Internacional de Colombia, APC Colombia, pone a disposición el Manual Operativo del Sistema Nacional de Cooperación Internacional (SNCIC), en cumplimiento de las funciones, que le han sido asignadas en virtud del Decreto 4152 de 2011. </w:t>
      </w:r>
    </w:p>
    <w:p w14:paraId="1160A75A" w14:textId="77777777" w:rsidR="00FB7A1E" w:rsidRPr="00222481" w:rsidRDefault="00FB7A1E" w:rsidP="00222481">
      <w:pPr>
        <w:pBdr>
          <w:top w:val="nil"/>
          <w:left w:val="nil"/>
          <w:bottom w:val="nil"/>
          <w:right w:val="nil"/>
          <w:between w:val="nil"/>
        </w:pBdr>
        <w:spacing w:after="0" w:line="360" w:lineRule="auto"/>
        <w:rPr>
          <w:rFonts w:ascii="Arial" w:hAnsi="Arial" w:cs="Arial"/>
          <w:sz w:val="24"/>
          <w:szCs w:val="24"/>
        </w:rPr>
      </w:pPr>
    </w:p>
    <w:p w14:paraId="0D43D707" w14:textId="5FEFE63D" w:rsidR="00774BBD" w:rsidRPr="00222481" w:rsidRDefault="00774BB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Estas incluyen la coordinación técnica de la cooperación internacional no reembolsable que el país recibe y ofrece</w:t>
      </w:r>
      <w:r w:rsidR="00FF683B" w:rsidRPr="00222481">
        <w:rPr>
          <w:rFonts w:ascii="Arial" w:hAnsi="Arial" w:cs="Arial"/>
          <w:sz w:val="24"/>
          <w:szCs w:val="24"/>
        </w:rPr>
        <w:t>. A</w:t>
      </w:r>
      <w:r w:rsidRPr="00222481">
        <w:rPr>
          <w:rFonts w:ascii="Arial" w:hAnsi="Arial" w:cs="Arial"/>
          <w:sz w:val="24"/>
          <w:szCs w:val="24"/>
        </w:rPr>
        <w:t>sí como</w:t>
      </w:r>
      <w:r w:rsidR="00FF683B" w:rsidRPr="00222481">
        <w:rPr>
          <w:rFonts w:ascii="Arial" w:hAnsi="Arial" w:cs="Arial"/>
          <w:sz w:val="24"/>
          <w:szCs w:val="24"/>
        </w:rPr>
        <w:t>,</w:t>
      </w:r>
      <w:r w:rsidRPr="00222481">
        <w:rPr>
          <w:rFonts w:ascii="Arial" w:hAnsi="Arial" w:cs="Arial"/>
          <w:sz w:val="24"/>
          <w:szCs w:val="24"/>
        </w:rPr>
        <w:t xml:space="preserve"> la articulación de la comunicación entre la comunidad internacional y las instituciones colombianas para la gestión de programas, proyectos e iniciativas orientadas</w:t>
      </w:r>
      <w:r w:rsidR="00AB3B51" w:rsidRPr="00222481">
        <w:rPr>
          <w:rFonts w:ascii="Arial" w:hAnsi="Arial" w:cs="Arial"/>
          <w:sz w:val="24"/>
          <w:szCs w:val="24"/>
        </w:rPr>
        <w:t>,</w:t>
      </w:r>
      <w:r w:rsidRPr="00222481">
        <w:rPr>
          <w:rFonts w:ascii="Arial" w:hAnsi="Arial" w:cs="Arial"/>
          <w:sz w:val="24"/>
          <w:szCs w:val="24"/>
        </w:rPr>
        <w:t xml:space="preserve"> a movilizar recursos técnicos y financieros no reembolsables. Así mismo, la APC Colombia actúa en concordancia con las responsabilidades establecidas en el Decreto 603 de 2022, relacionadas con la definición y difusión de los lineamientos técnicos del SNCIC. </w:t>
      </w:r>
    </w:p>
    <w:p w14:paraId="2211DDA1" w14:textId="77777777" w:rsidR="00774BBD" w:rsidRPr="00222481" w:rsidRDefault="00774BBD" w:rsidP="00222481">
      <w:pPr>
        <w:pBdr>
          <w:top w:val="nil"/>
          <w:left w:val="nil"/>
          <w:bottom w:val="nil"/>
          <w:right w:val="nil"/>
          <w:between w:val="nil"/>
        </w:pBdr>
        <w:spacing w:after="0" w:line="360" w:lineRule="auto"/>
        <w:rPr>
          <w:rFonts w:ascii="Arial" w:hAnsi="Arial" w:cs="Arial"/>
          <w:sz w:val="24"/>
          <w:szCs w:val="24"/>
        </w:rPr>
      </w:pPr>
    </w:p>
    <w:p w14:paraId="7E9CEC79" w14:textId="1343077C" w:rsidR="00774BBD" w:rsidRPr="00222481" w:rsidRDefault="00774BBD" w:rsidP="00222481">
      <w:pPr>
        <w:spacing w:after="0" w:line="360" w:lineRule="auto"/>
        <w:rPr>
          <w:rFonts w:ascii="Arial" w:hAnsi="Arial" w:cs="Arial"/>
          <w:sz w:val="24"/>
          <w:szCs w:val="24"/>
        </w:rPr>
      </w:pPr>
      <w:r w:rsidRPr="00222481">
        <w:rPr>
          <w:rFonts w:ascii="Arial" w:hAnsi="Arial" w:cs="Arial"/>
          <w:sz w:val="24"/>
          <w:szCs w:val="24"/>
        </w:rPr>
        <w:t>Partiendo de lo anterior, este manual se concibe como un documento vivo, que se enriquece</w:t>
      </w:r>
      <w:r w:rsidR="00AB3B51" w:rsidRPr="00222481">
        <w:rPr>
          <w:rFonts w:ascii="Arial" w:hAnsi="Arial" w:cs="Arial"/>
          <w:sz w:val="24"/>
          <w:szCs w:val="24"/>
        </w:rPr>
        <w:t>,</w:t>
      </w:r>
      <w:r w:rsidRPr="00222481">
        <w:rPr>
          <w:rFonts w:ascii="Arial" w:hAnsi="Arial" w:cs="Arial"/>
          <w:sz w:val="24"/>
          <w:szCs w:val="24"/>
        </w:rPr>
        <w:t xml:space="preserve"> tanto de la trayectoria institucional en la implementación del SNCIC</w:t>
      </w:r>
      <w:r w:rsidR="00AB3B51" w:rsidRPr="00222481">
        <w:rPr>
          <w:rFonts w:ascii="Arial" w:hAnsi="Arial" w:cs="Arial"/>
          <w:sz w:val="24"/>
          <w:szCs w:val="24"/>
        </w:rPr>
        <w:t>,</w:t>
      </w:r>
      <w:r w:rsidRPr="00222481">
        <w:rPr>
          <w:rFonts w:ascii="Arial" w:hAnsi="Arial" w:cs="Arial"/>
          <w:sz w:val="24"/>
          <w:szCs w:val="24"/>
        </w:rPr>
        <w:t xml:space="preserve"> como de los aportes de los diferentes actores del ecosistema de la cooperación internacional. En este sentido, se pone a disposición de quienes participan en el </w:t>
      </w:r>
      <w:r w:rsidR="00AB3B51" w:rsidRPr="00222481">
        <w:rPr>
          <w:rFonts w:ascii="Arial" w:hAnsi="Arial" w:cs="Arial"/>
          <w:sz w:val="24"/>
          <w:szCs w:val="24"/>
        </w:rPr>
        <w:t>s</w:t>
      </w:r>
      <w:r w:rsidRPr="00222481">
        <w:rPr>
          <w:rFonts w:ascii="Arial" w:hAnsi="Arial" w:cs="Arial"/>
          <w:sz w:val="24"/>
          <w:szCs w:val="24"/>
        </w:rPr>
        <w:t>istema</w:t>
      </w:r>
      <w:r w:rsidR="00AB3B51" w:rsidRPr="00222481">
        <w:rPr>
          <w:rFonts w:ascii="Arial" w:hAnsi="Arial" w:cs="Arial"/>
          <w:sz w:val="24"/>
          <w:szCs w:val="24"/>
        </w:rPr>
        <w:t>,</w:t>
      </w:r>
      <w:r w:rsidRPr="00222481">
        <w:rPr>
          <w:rFonts w:ascii="Arial" w:hAnsi="Arial" w:cs="Arial"/>
          <w:sz w:val="24"/>
          <w:szCs w:val="24"/>
        </w:rPr>
        <w:t xml:space="preserve"> con el propósito de institucionalizar un proceso más eficiente, orientado al cumplimiento de los objetivos para los cuales fue creado.</w:t>
      </w:r>
    </w:p>
    <w:p w14:paraId="1D1B4238" w14:textId="77777777" w:rsidR="00774BBD" w:rsidRPr="00222481" w:rsidRDefault="00774BBD" w:rsidP="00222481">
      <w:pPr>
        <w:pStyle w:val="Ttulo1"/>
      </w:pPr>
    </w:p>
    <w:p w14:paraId="2A0472B9" w14:textId="27B69231" w:rsidR="00774BBD" w:rsidRPr="00222481" w:rsidRDefault="00C863BA" w:rsidP="00222481">
      <w:pPr>
        <w:pStyle w:val="Ttulo1"/>
      </w:pPr>
      <w:bookmarkStart w:id="2" w:name="_Toc230961193"/>
      <w:r w:rsidRPr="00222481">
        <w:t xml:space="preserve">2. </w:t>
      </w:r>
      <w:r w:rsidR="00774BBD" w:rsidRPr="00222481">
        <w:t>INTRODUCCIÓN</w:t>
      </w:r>
      <w:bookmarkEnd w:id="2"/>
    </w:p>
    <w:p w14:paraId="1B501A8A" w14:textId="049C5D12" w:rsidR="00774BBD" w:rsidRPr="00222481" w:rsidRDefault="00774BBD" w:rsidP="00222481">
      <w:pPr>
        <w:pStyle w:val="NormalWeb"/>
        <w:spacing w:before="0" w:beforeAutospacing="0" w:after="0" w:afterAutospacing="0" w:line="360" w:lineRule="auto"/>
        <w:rPr>
          <w:rFonts w:ascii="Arial" w:eastAsia="Arial" w:hAnsi="Arial" w:cs="Arial"/>
        </w:rPr>
      </w:pPr>
      <w:r w:rsidRPr="00222481">
        <w:rPr>
          <w:rFonts w:ascii="Arial" w:eastAsia="Arial" w:hAnsi="Arial" w:cs="Arial"/>
        </w:rPr>
        <w:t>El Plan Nacional de Desarrollo (PND) de Colombia, constituye el principal instrumento de planeación y orientación de las políticas públicas del país</w:t>
      </w:r>
      <w:r w:rsidR="00AB3B51" w:rsidRPr="00222481">
        <w:rPr>
          <w:rFonts w:ascii="Arial" w:eastAsia="Arial" w:hAnsi="Arial" w:cs="Arial"/>
        </w:rPr>
        <w:t>,</w:t>
      </w:r>
      <w:r w:rsidRPr="00222481">
        <w:rPr>
          <w:rFonts w:ascii="Arial" w:eastAsia="Arial" w:hAnsi="Arial" w:cs="Arial"/>
        </w:rPr>
        <w:t xml:space="preserve"> por medio del cual se establecen los objetivos, estrategias y prioridades dirigidas al desarrollo del país</w:t>
      </w:r>
      <w:r w:rsidR="00AB3B51" w:rsidRPr="00222481">
        <w:rPr>
          <w:rFonts w:ascii="Arial" w:eastAsia="Arial" w:hAnsi="Arial" w:cs="Arial"/>
        </w:rPr>
        <w:t>,</w:t>
      </w:r>
      <w:r w:rsidRPr="00222481">
        <w:rPr>
          <w:rFonts w:ascii="Arial" w:eastAsia="Arial" w:hAnsi="Arial" w:cs="Arial"/>
        </w:rPr>
        <w:t xml:space="preserve"> durante un periodo </w:t>
      </w:r>
      <w:r w:rsidRPr="00222481">
        <w:rPr>
          <w:rFonts w:ascii="Arial" w:eastAsia="Arial" w:hAnsi="Arial" w:cs="Arial"/>
        </w:rPr>
        <w:lastRenderedPageBreak/>
        <w:t>determinado de Gobierno, en armonía con los compromisos nacionales e internacionales asumidos por Colombia.</w:t>
      </w:r>
    </w:p>
    <w:p w14:paraId="6B16EEBB" w14:textId="77777777" w:rsidR="00774BBD" w:rsidRPr="00222481" w:rsidRDefault="00774BBD" w:rsidP="00222481">
      <w:pPr>
        <w:pStyle w:val="NormalWeb"/>
        <w:spacing w:before="0" w:beforeAutospacing="0" w:after="0" w:afterAutospacing="0" w:line="360" w:lineRule="auto"/>
        <w:rPr>
          <w:rFonts w:ascii="Arial" w:eastAsia="Arial" w:hAnsi="Arial" w:cs="Arial"/>
        </w:rPr>
      </w:pPr>
    </w:p>
    <w:p w14:paraId="69D16A87" w14:textId="7DAB2E69" w:rsidR="00774BBD" w:rsidRPr="00222481" w:rsidRDefault="00774BBD" w:rsidP="00222481">
      <w:pPr>
        <w:pStyle w:val="NormalWeb"/>
        <w:spacing w:before="0" w:beforeAutospacing="0" w:after="0" w:afterAutospacing="0" w:line="360" w:lineRule="auto"/>
        <w:rPr>
          <w:rFonts w:ascii="Arial" w:eastAsia="Arial" w:hAnsi="Arial" w:cs="Arial"/>
        </w:rPr>
      </w:pPr>
      <w:r w:rsidRPr="00222481">
        <w:rPr>
          <w:rFonts w:ascii="Arial" w:eastAsia="Arial" w:hAnsi="Arial" w:cs="Arial"/>
        </w:rPr>
        <w:t>Estos desafíos del país requieren enfoques colaborativos y mecanismos de cooperación</w:t>
      </w:r>
      <w:r w:rsidR="00AB3B51" w:rsidRPr="00222481">
        <w:rPr>
          <w:rFonts w:ascii="Arial" w:eastAsia="Arial" w:hAnsi="Arial" w:cs="Arial"/>
        </w:rPr>
        <w:t>,</w:t>
      </w:r>
      <w:r w:rsidRPr="00222481">
        <w:rPr>
          <w:rFonts w:ascii="Arial" w:eastAsia="Arial" w:hAnsi="Arial" w:cs="Arial"/>
        </w:rPr>
        <w:t xml:space="preserve"> que integren esfuerzos nacionales e internacionales. La cooperación internacional, en este sentido, constituye un medio esencial para potenciar capacidades, intercambiar conocimientos y promover soluciones compartidas.</w:t>
      </w:r>
    </w:p>
    <w:p w14:paraId="21F09AC8" w14:textId="77777777" w:rsidR="00774BBD" w:rsidRPr="00222481" w:rsidRDefault="00774BBD" w:rsidP="00222481">
      <w:pPr>
        <w:pStyle w:val="NormalWeb"/>
        <w:spacing w:before="0" w:beforeAutospacing="0" w:after="0" w:afterAutospacing="0" w:line="360" w:lineRule="auto"/>
        <w:rPr>
          <w:rFonts w:ascii="Arial" w:eastAsia="Arial" w:hAnsi="Arial" w:cs="Arial"/>
        </w:rPr>
      </w:pPr>
    </w:p>
    <w:p w14:paraId="266EA70D" w14:textId="2B207F29" w:rsidR="00774BBD" w:rsidRPr="00222481" w:rsidRDefault="00774BBD" w:rsidP="00222481">
      <w:pPr>
        <w:pStyle w:val="NormalWeb"/>
        <w:spacing w:before="0" w:beforeAutospacing="0" w:after="0" w:afterAutospacing="0" w:line="360" w:lineRule="auto"/>
        <w:rPr>
          <w:rFonts w:ascii="Arial" w:eastAsia="Arial" w:hAnsi="Arial" w:cs="Arial"/>
        </w:rPr>
      </w:pPr>
      <w:r w:rsidRPr="00222481">
        <w:rPr>
          <w:rFonts w:ascii="Arial" w:eastAsia="Arial" w:hAnsi="Arial" w:cs="Arial"/>
        </w:rPr>
        <w:t>En este marco, la política exterior colombiana orienta sus esfuerzos a fortalecer, consolidar y ampliar los vínculos de cooperación con países, regiones y organismos multilaterales, con el propósito de generar alianzas estratégicas</w:t>
      </w:r>
      <w:r w:rsidR="00AB3B51" w:rsidRPr="00222481">
        <w:rPr>
          <w:rFonts w:ascii="Arial" w:eastAsia="Arial" w:hAnsi="Arial" w:cs="Arial"/>
        </w:rPr>
        <w:t>,</w:t>
      </w:r>
      <w:r w:rsidRPr="00222481">
        <w:rPr>
          <w:rFonts w:ascii="Arial" w:eastAsia="Arial" w:hAnsi="Arial" w:cs="Arial"/>
        </w:rPr>
        <w:t xml:space="preserve"> que contribuyan al cumplimiento de los objetivos nacionales de desarrollo.</w:t>
      </w:r>
    </w:p>
    <w:p w14:paraId="7E0B60A1" w14:textId="77777777" w:rsidR="00774BBD" w:rsidRPr="00222481" w:rsidRDefault="00774BBD" w:rsidP="00222481">
      <w:pPr>
        <w:pStyle w:val="NormalWeb"/>
        <w:spacing w:before="0" w:beforeAutospacing="0" w:after="0" w:afterAutospacing="0" w:line="360" w:lineRule="auto"/>
        <w:rPr>
          <w:rFonts w:ascii="Arial" w:eastAsia="Arial" w:hAnsi="Arial" w:cs="Arial"/>
        </w:rPr>
      </w:pPr>
    </w:p>
    <w:p w14:paraId="15870890" w14:textId="030665CC" w:rsidR="00774BBD" w:rsidRPr="00222481" w:rsidRDefault="69CCAFF6" w:rsidP="00222481">
      <w:pPr>
        <w:pStyle w:val="NormalWeb"/>
        <w:spacing w:before="0" w:beforeAutospacing="0" w:after="0" w:afterAutospacing="0" w:line="360" w:lineRule="auto"/>
        <w:rPr>
          <w:rFonts w:ascii="Arial" w:eastAsia="Arial" w:hAnsi="Arial" w:cs="Arial"/>
        </w:rPr>
      </w:pPr>
      <w:r w:rsidRPr="00222481">
        <w:rPr>
          <w:rFonts w:ascii="Arial" w:eastAsia="Arial" w:hAnsi="Arial" w:cs="Arial"/>
        </w:rPr>
        <w:t>De igual manera, Colombia ha asumido un papel activo</w:t>
      </w:r>
      <w:r w:rsidR="00AB3B51" w:rsidRPr="00222481">
        <w:rPr>
          <w:rFonts w:ascii="Arial" w:eastAsia="Arial" w:hAnsi="Arial" w:cs="Arial"/>
        </w:rPr>
        <w:t>,</w:t>
      </w:r>
      <w:r w:rsidRPr="00222481">
        <w:rPr>
          <w:rFonts w:ascii="Arial" w:eastAsia="Arial" w:hAnsi="Arial" w:cs="Arial"/>
        </w:rPr>
        <w:t xml:space="preserve"> en la agenda internacional al promover la Cooperación Sur-Sur </w:t>
      </w:r>
      <w:r w:rsidR="6A7B487D" w:rsidRPr="00222481">
        <w:rPr>
          <w:rFonts w:ascii="Arial" w:eastAsia="Arial" w:hAnsi="Arial" w:cs="Arial"/>
        </w:rPr>
        <w:t xml:space="preserve">(CSS) </w:t>
      </w:r>
      <w:r w:rsidRPr="00222481">
        <w:rPr>
          <w:rFonts w:ascii="Arial" w:eastAsia="Arial" w:hAnsi="Arial" w:cs="Arial"/>
        </w:rPr>
        <w:t xml:space="preserve">y la Cooperación Triangular </w:t>
      </w:r>
      <w:r w:rsidR="6A7B487D" w:rsidRPr="00222481">
        <w:rPr>
          <w:rFonts w:ascii="Arial" w:eastAsia="Arial" w:hAnsi="Arial" w:cs="Arial"/>
        </w:rPr>
        <w:t>(</w:t>
      </w:r>
      <w:proofErr w:type="spellStart"/>
      <w:r w:rsidR="6A7B487D" w:rsidRPr="00222481">
        <w:rPr>
          <w:rFonts w:ascii="Arial" w:eastAsia="Arial" w:hAnsi="Arial" w:cs="Arial"/>
        </w:rPr>
        <w:t>CTr</w:t>
      </w:r>
      <w:proofErr w:type="spellEnd"/>
      <w:r w:rsidR="6A7B487D" w:rsidRPr="00222481">
        <w:rPr>
          <w:rFonts w:ascii="Arial" w:eastAsia="Arial" w:hAnsi="Arial" w:cs="Arial"/>
        </w:rPr>
        <w:t xml:space="preserve">), </w:t>
      </w:r>
      <w:r w:rsidRPr="00222481">
        <w:rPr>
          <w:rFonts w:ascii="Arial" w:eastAsia="Arial" w:hAnsi="Arial" w:cs="Arial"/>
        </w:rPr>
        <w:t>como instrumentos fundamentales para el intercambio de experiencias, la transferencia de conocimientos y el fortalecimiento de capacidades</w:t>
      </w:r>
      <w:r w:rsidR="00AB3B51" w:rsidRPr="00222481">
        <w:rPr>
          <w:rFonts w:ascii="Arial" w:eastAsia="Arial" w:hAnsi="Arial" w:cs="Arial"/>
        </w:rPr>
        <w:t>,</w:t>
      </w:r>
      <w:r w:rsidRPr="00222481">
        <w:rPr>
          <w:rFonts w:ascii="Arial" w:eastAsia="Arial" w:hAnsi="Arial" w:cs="Arial"/>
        </w:rPr>
        <w:t xml:space="preserve"> entre países del Sur Global. Estas modalidades de cooperación reflejan el compromiso del país</w:t>
      </w:r>
      <w:r w:rsidR="00AB3B51" w:rsidRPr="00222481">
        <w:rPr>
          <w:rFonts w:ascii="Arial" w:eastAsia="Arial" w:hAnsi="Arial" w:cs="Arial"/>
        </w:rPr>
        <w:t>,</w:t>
      </w:r>
      <w:r w:rsidRPr="00222481">
        <w:rPr>
          <w:rFonts w:ascii="Arial" w:eastAsia="Arial" w:hAnsi="Arial" w:cs="Arial"/>
        </w:rPr>
        <w:t xml:space="preserve"> con una diplomacia orientada al desarrollo, basada en la solidaridad, la reciprocidad y el beneficio mutuo.</w:t>
      </w:r>
    </w:p>
    <w:p w14:paraId="2C77B24A" w14:textId="77777777" w:rsidR="00446094" w:rsidRPr="00222481" w:rsidRDefault="00446094" w:rsidP="00222481">
      <w:pPr>
        <w:pStyle w:val="NormalWeb"/>
        <w:spacing w:before="0" w:beforeAutospacing="0" w:after="0" w:afterAutospacing="0" w:line="360" w:lineRule="auto"/>
        <w:rPr>
          <w:rFonts w:ascii="Arial" w:eastAsia="Arial" w:hAnsi="Arial" w:cs="Arial"/>
        </w:rPr>
      </w:pPr>
    </w:p>
    <w:p w14:paraId="422D3060" w14:textId="277BF4DD" w:rsidR="00774BBD" w:rsidRPr="00222481" w:rsidRDefault="69CCAFF6" w:rsidP="00222481">
      <w:pPr>
        <w:pStyle w:val="NormalWeb"/>
        <w:spacing w:before="0" w:beforeAutospacing="0" w:after="0" w:afterAutospacing="0" w:line="360" w:lineRule="auto"/>
        <w:rPr>
          <w:rFonts w:ascii="Arial" w:eastAsia="Arial" w:hAnsi="Arial" w:cs="Arial"/>
        </w:rPr>
      </w:pPr>
      <w:r w:rsidRPr="00222481">
        <w:rPr>
          <w:rFonts w:ascii="Arial" w:eastAsia="Arial" w:hAnsi="Arial" w:cs="Arial"/>
        </w:rPr>
        <w:t>En coherencia con este enfoque, el SNCIC liderado por el Ministerio de Relaciones Exteriores (MRE), el</w:t>
      </w:r>
      <w:r w:rsidR="6A7B487D" w:rsidRPr="00222481">
        <w:rPr>
          <w:rFonts w:ascii="Arial" w:eastAsia="Arial" w:hAnsi="Arial" w:cs="Arial"/>
        </w:rPr>
        <w:t xml:space="preserve"> </w:t>
      </w:r>
      <w:r w:rsidRPr="00222481">
        <w:rPr>
          <w:rFonts w:ascii="Arial" w:eastAsia="Arial" w:hAnsi="Arial" w:cs="Arial"/>
        </w:rPr>
        <w:t>DNP y la APC Colombia, articula los esfuerzos institucionales para garantizar la alineación de la cooperación internacional</w:t>
      </w:r>
      <w:r w:rsidR="00AB3B51" w:rsidRPr="00222481">
        <w:rPr>
          <w:rFonts w:ascii="Arial" w:eastAsia="Arial" w:hAnsi="Arial" w:cs="Arial"/>
        </w:rPr>
        <w:t>,</w:t>
      </w:r>
      <w:r w:rsidRPr="00222481">
        <w:rPr>
          <w:rFonts w:ascii="Arial" w:eastAsia="Arial" w:hAnsi="Arial" w:cs="Arial"/>
        </w:rPr>
        <w:t xml:space="preserve"> con las prioridades nacionales de desarrollo. </w:t>
      </w:r>
    </w:p>
    <w:p w14:paraId="1FCBC692" w14:textId="77777777" w:rsidR="00774BBD" w:rsidRPr="00222481" w:rsidRDefault="00774BBD" w:rsidP="00222481">
      <w:pPr>
        <w:pStyle w:val="NormalWeb"/>
        <w:spacing w:before="0" w:beforeAutospacing="0" w:after="0" w:afterAutospacing="0" w:line="360" w:lineRule="auto"/>
        <w:rPr>
          <w:rFonts w:ascii="Arial" w:eastAsia="Arial" w:hAnsi="Arial" w:cs="Arial"/>
        </w:rPr>
      </w:pPr>
    </w:p>
    <w:p w14:paraId="78602A64" w14:textId="5ACC7A2A" w:rsidR="00774BBD" w:rsidRPr="00222481" w:rsidRDefault="00774BBD" w:rsidP="00222481">
      <w:pPr>
        <w:pStyle w:val="NormalWeb"/>
        <w:spacing w:before="0" w:beforeAutospacing="0" w:after="0" w:afterAutospacing="0" w:line="360" w:lineRule="auto"/>
        <w:rPr>
          <w:rFonts w:ascii="Arial" w:eastAsia="Arial" w:hAnsi="Arial" w:cs="Arial"/>
        </w:rPr>
      </w:pPr>
      <w:r w:rsidRPr="00222481">
        <w:rPr>
          <w:rFonts w:ascii="Arial" w:eastAsia="Arial" w:hAnsi="Arial" w:cs="Arial"/>
        </w:rPr>
        <w:lastRenderedPageBreak/>
        <w:t xml:space="preserve">El </w:t>
      </w:r>
      <w:r w:rsidR="00AB3B51" w:rsidRPr="00222481">
        <w:rPr>
          <w:rFonts w:ascii="Arial" w:eastAsia="Arial" w:hAnsi="Arial" w:cs="Arial"/>
        </w:rPr>
        <w:t>s</w:t>
      </w:r>
      <w:r w:rsidRPr="00222481">
        <w:rPr>
          <w:rFonts w:ascii="Arial" w:eastAsia="Arial" w:hAnsi="Arial" w:cs="Arial"/>
        </w:rPr>
        <w:t>istema promueve la gestión eficaz de la cooperación no reembolsable, el fortalecimiento de los flujos de cooperación técnica Sur-Sur y triangular, la adecuada priorización de demandas y ofertas, y la transparencia en la información y la rendición de cuentas mutua.</w:t>
      </w:r>
    </w:p>
    <w:p w14:paraId="1211752D" w14:textId="77777777" w:rsidR="00F22A99" w:rsidRPr="00222481" w:rsidRDefault="00F22A99" w:rsidP="00222481">
      <w:pPr>
        <w:pStyle w:val="Ttulo1"/>
      </w:pPr>
    </w:p>
    <w:p w14:paraId="7E849AF3" w14:textId="4B62A5E7" w:rsidR="0006604D" w:rsidRPr="00222481" w:rsidRDefault="00C863BA" w:rsidP="00222481">
      <w:pPr>
        <w:pStyle w:val="Ttulo1"/>
      </w:pPr>
      <w:bookmarkStart w:id="3" w:name="_Toc230961194"/>
      <w:r w:rsidRPr="00222481">
        <w:t xml:space="preserve">3. </w:t>
      </w:r>
      <w:r w:rsidR="00F22A99" w:rsidRPr="00222481">
        <w:t>O</w:t>
      </w:r>
      <w:r w:rsidR="69CCAFF6" w:rsidRPr="00222481">
        <w:t>BJETIVOS</w:t>
      </w:r>
      <w:r w:rsidR="0078275F" w:rsidRPr="00222481">
        <w:t xml:space="preserve"> DEL MANUAL OPERATIVO.</w:t>
      </w:r>
      <w:bookmarkEnd w:id="3"/>
    </w:p>
    <w:p w14:paraId="1383004E" w14:textId="77777777" w:rsidR="00C863BA" w:rsidRPr="00222481" w:rsidRDefault="00C863BA" w:rsidP="00222481">
      <w:pPr>
        <w:pStyle w:val="Ttulo2"/>
      </w:pPr>
    </w:p>
    <w:p w14:paraId="7F935F3F" w14:textId="512450D0" w:rsidR="00774BBD" w:rsidRPr="00222481" w:rsidRDefault="00C863BA" w:rsidP="00222481">
      <w:pPr>
        <w:pStyle w:val="Ttulo2"/>
      </w:pPr>
      <w:bookmarkStart w:id="4" w:name="_Toc230961195"/>
      <w:r w:rsidRPr="00222481">
        <w:t>3.1.</w:t>
      </w:r>
      <w:r w:rsidR="00F22A99" w:rsidRPr="00222481">
        <w:t xml:space="preserve"> </w:t>
      </w:r>
      <w:r w:rsidR="00774BBD" w:rsidRPr="00222481">
        <w:t>Objetivo general</w:t>
      </w:r>
      <w:bookmarkEnd w:id="4"/>
    </w:p>
    <w:p w14:paraId="465359F1" w14:textId="1276C6ED" w:rsidR="005B1E2A" w:rsidRPr="00222481" w:rsidRDefault="00774BBD" w:rsidP="00222481">
      <w:pPr>
        <w:spacing w:after="0" w:line="360" w:lineRule="auto"/>
        <w:rPr>
          <w:rFonts w:ascii="Arial" w:hAnsi="Arial" w:cs="Arial"/>
          <w:sz w:val="24"/>
          <w:szCs w:val="24"/>
        </w:rPr>
      </w:pPr>
      <w:r w:rsidRPr="00222481">
        <w:rPr>
          <w:rFonts w:ascii="Arial" w:hAnsi="Arial" w:cs="Arial"/>
          <w:sz w:val="24"/>
          <w:szCs w:val="24"/>
        </w:rPr>
        <w:t xml:space="preserve">Es proveer los lineamientos y mecanismos para la interacción de los actores y las instancias de coordinación y articulación del SNCI. Así como, identificar su alcance, funciones y responsabilidades para el adecuado funcionamiento y operación de las instancias de gobernanza, conforme lo dispuesto en el artículo 2.2.8.2.1 del  Decreto 603 de 2022 </w:t>
      </w:r>
      <w:r w:rsidR="005B1E2A" w:rsidRPr="00222481">
        <w:rPr>
          <w:rFonts w:ascii="Arial" w:hAnsi="Arial" w:cs="Arial"/>
          <w:sz w:val="24"/>
          <w:szCs w:val="24"/>
        </w:rPr>
        <w:t>“</w:t>
      </w:r>
      <w:r w:rsidRPr="00222481">
        <w:rPr>
          <w:rFonts w:ascii="Arial" w:hAnsi="Arial" w:cs="Arial"/>
          <w:i/>
          <w:iCs/>
          <w:sz w:val="24"/>
          <w:szCs w:val="24"/>
        </w:rPr>
        <w:t xml:space="preserve">Por medio del cual se adiciona el Título 8 en la Parte 2 del Libro 2 del Decreto 1067 de 2015, Único Reglamentario del Sector Administrativo de Relaciones Exteriores, para crear el </w:t>
      </w:r>
      <w:hyperlink r:id="rId8">
        <w:r w:rsidRPr="00222481">
          <w:rPr>
            <w:rStyle w:val="Hipervnculo"/>
            <w:rFonts w:ascii="Arial" w:hAnsi="Arial" w:cs="Arial"/>
            <w:i/>
            <w:iCs/>
            <w:sz w:val="24"/>
            <w:szCs w:val="24"/>
            <w:u w:val="none"/>
          </w:rPr>
          <w:t>Sistema Nacional de Cooperación Internacional de Colombia</w:t>
        </w:r>
      </w:hyperlink>
      <w:r w:rsidRPr="00222481">
        <w:rPr>
          <w:rFonts w:ascii="Arial" w:hAnsi="Arial" w:cs="Arial"/>
          <w:i/>
          <w:iCs/>
          <w:sz w:val="24"/>
          <w:szCs w:val="24"/>
        </w:rPr>
        <w:t xml:space="preserve"> y se dictan disposiciones relacionadas con el desarrollo del mismo</w:t>
      </w:r>
      <w:r w:rsidR="005B1E2A" w:rsidRPr="00222481">
        <w:rPr>
          <w:rFonts w:ascii="Arial" w:hAnsi="Arial" w:cs="Arial"/>
          <w:sz w:val="24"/>
          <w:szCs w:val="24"/>
        </w:rPr>
        <w:t>”.</w:t>
      </w:r>
    </w:p>
    <w:p w14:paraId="7200E462" w14:textId="77777777" w:rsidR="00C863BA" w:rsidRPr="00222481" w:rsidRDefault="00C863BA" w:rsidP="00222481">
      <w:pPr>
        <w:pStyle w:val="Ttulo2"/>
      </w:pPr>
    </w:p>
    <w:p w14:paraId="152FC41D" w14:textId="29D17404" w:rsidR="0006604D" w:rsidRPr="00222481" w:rsidRDefault="00C863BA" w:rsidP="00222481">
      <w:pPr>
        <w:pStyle w:val="Ttulo2"/>
      </w:pPr>
      <w:bookmarkStart w:id="5" w:name="_Toc230961196"/>
      <w:r w:rsidRPr="00222481">
        <w:t xml:space="preserve">3.2. </w:t>
      </w:r>
      <w:r w:rsidR="005B1E2A" w:rsidRPr="00222481">
        <w:t>Objetivos específicos</w:t>
      </w:r>
      <w:bookmarkEnd w:id="5"/>
      <w:r w:rsidR="005B1E2A" w:rsidRPr="00222481">
        <w:t xml:space="preserve"> </w:t>
      </w:r>
    </w:p>
    <w:p w14:paraId="1B4118FF" w14:textId="77777777" w:rsidR="0006604D" w:rsidRPr="00222481" w:rsidRDefault="0006604D" w:rsidP="00222481">
      <w:pPr>
        <w:pStyle w:val="Prrafodelista"/>
        <w:tabs>
          <w:tab w:val="left" w:pos="851"/>
        </w:tabs>
        <w:spacing w:after="0" w:line="360" w:lineRule="auto"/>
        <w:rPr>
          <w:rFonts w:ascii="Arial" w:hAnsi="Arial" w:cs="Arial"/>
          <w:b/>
          <w:bCs/>
          <w:sz w:val="24"/>
          <w:szCs w:val="24"/>
        </w:rPr>
      </w:pPr>
    </w:p>
    <w:p w14:paraId="1CB401C6" w14:textId="4B4D08E9" w:rsidR="00B55EC5" w:rsidRPr="00222481" w:rsidRDefault="0078275F" w:rsidP="00222481">
      <w:pPr>
        <w:pStyle w:val="Prrafodelista"/>
        <w:numPr>
          <w:ilvl w:val="0"/>
          <w:numId w:val="32"/>
        </w:numPr>
        <w:tabs>
          <w:tab w:val="left" w:pos="851"/>
        </w:tabs>
        <w:spacing w:after="0" w:line="360" w:lineRule="auto"/>
        <w:rPr>
          <w:rFonts w:ascii="Arial" w:hAnsi="Arial" w:cs="Arial"/>
          <w:sz w:val="24"/>
          <w:szCs w:val="24"/>
        </w:rPr>
      </w:pPr>
      <w:r w:rsidRPr="00222481">
        <w:rPr>
          <w:rFonts w:ascii="Arial" w:hAnsi="Arial" w:cs="Arial"/>
          <w:sz w:val="24"/>
          <w:szCs w:val="24"/>
        </w:rPr>
        <w:t xml:space="preserve">Articular las acciones </w:t>
      </w:r>
      <w:r w:rsidR="0095537C" w:rsidRPr="00222481">
        <w:rPr>
          <w:rFonts w:ascii="Arial" w:hAnsi="Arial" w:cs="Arial"/>
          <w:sz w:val="24"/>
          <w:szCs w:val="24"/>
        </w:rPr>
        <w:t>con lo</w:t>
      </w:r>
      <w:r w:rsidRPr="00222481">
        <w:rPr>
          <w:rFonts w:ascii="Arial" w:hAnsi="Arial" w:cs="Arial"/>
          <w:sz w:val="24"/>
          <w:szCs w:val="24"/>
        </w:rPr>
        <w:t>s diferentes actores de cooperación internacional, en coherencia con la política exterior del país, para contribuir al posicionamiento estratégico de Colombia como oferente y receptor de cooperación internacional.</w:t>
      </w:r>
    </w:p>
    <w:p w14:paraId="07099C00" w14:textId="364E0FA7" w:rsidR="3C46F49F" w:rsidRPr="00222481" w:rsidRDefault="28B18016" w:rsidP="00222481">
      <w:pPr>
        <w:pStyle w:val="paragraph"/>
        <w:numPr>
          <w:ilvl w:val="0"/>
          <w:numId w:val="32"/>
        </w:numPr>
        <w:spacing w:before="0" w:beforeAutospacing="0" w:after="0" w:afterAutospacing="0" w:line="360" w:lineRule="auto"/>
        <w:textAlignment w:val="baseline"/>
        <w:rPr>
          <w:rFonts w:ascii="Arial" w:eastAsia="Aptos" w:hAnsi="Arial" w:cs="Arial"/>
          <w:lang w:eastAsia="es-CO"/>
        </w:rPr>
      </w:pPr>
      <w:r w:rsidRPr="00222481">
        <w:rPr>
          <w:rFonts w:ascii="Arial" w:eastAsia="Aptos" w:hAnsi="Arial" w:cs="Arial"/>
          <w:lang w:eastAsia="es-CO"/>
        </w:rPr>
        <w:t>Fortalecer la complementariedad de la cooperación internacional no reembolsable, frente a las prioridades nacionales y territoriales de desarrollo sostenible, mediante la gestión articulada</w:t>
      </w:r>
      <w:r w:rsidR="00B55EC5" w:rsidRPr="00222481">
        <w:rPr>
          <w:rFonts w:ascii="Arial" w:eastAsia="Aptos" w:hAnsi="Arial" w:cs="Arial"/>
          <w:lang w:eastAsia="es-CO"/>
        </w:rPr>
        <w:t>,</w:t>
      </w:r>
      <w:r w:rsidRPr="00222481">
        <w:rPr>
          <w:rFonts w:ascii="Arial" w:eastAsia="Aptos" w:hAnsi="Arial" w:cs="Arial"/>
          <w:lang w:eastAsia="es-CO"/>
        </w:rPr>
        <w:t xml:space="preserve"> entre los actores de la cooperación y el fortalecimiento de sus capacidades institucionales y territoriales</w:t>
      </w:r>
      <w:r w:rsidR="3C425FFF" w:rsidRPr="00222481">
        <w:rPr>
          <w:rFonts w:ascii="Arial" w:eastAsia="Aptos" w:hAnsi="Arial" w:cs="Arial"/>
          <w:lang w:eastAsia="es-CO"/>
        </w:rPr>
        <w:t>.</w:t>
      </w:r>
    </w:p>
    <w:p w14:paraId="3C01A699" w14:textId="073E2793" w:rsidR="003304DC" w:rsidRPr="00222481" w:rsidRDefault="28B18016" w:rsidP="00222481">
      <w:pPr>
        <w:pStyle w:val="paragraph"/>
        <w:numPr>
          <w:ilvl w:val="0"/>
          <w:numId w:val="32"/>
        </w:numPr>
        <w:spacing w:before="0" w:beforeAutospacing="0" w:after="0" w:afterAutospacing="0" w:line="360" w:lineRule="auto"/>
        <w:textAlignment w:val="baseline"/>
        <w:rPr>
          <w:rFonts w:ascii="Arial" w:eastAsia="Aptos" w:hAnsi="Arial" w:cs="Arial"/>
          <w:lang w:eastAsia="es-CO"/>
        </w:rPr>
      </w:pPr>
      <w:r w:rsidRPr="00222481">
        <w:rPr>
          <w:rFonts w:ascii="Arial" w:eastAsia="Aptos" w:hAnsi="Arial" w:cs="Arial"/>
          <w:lang w:eastAsia="es-CO"/>
        </w:rPr>
        <w:t>Impulsar la cooperación técnica</w:t>
      </w:r>
      <w:r w:rsidR="016628AE" w:rsidRPr="00222481">
        <w:rPr>
          <w:rFonts w:ascii="Arial" w:eastAsia="Aptos" w:hAnsi="Arial" w:cs="Arial"/>
          <w:lang w:eastAsia="es-CO"/>
        </w:rPr>
        <w:t xml:space="preserve">, </w:t>
      </w:r>
      <w:r w:rsidRPr="00222481">
        <w:rPr>
          <w:rFonts w:ascii="Arial" w:eastAsia="Aptos" w:hAnsi="Arial" w:cs="Arial"/>
          <w:lang w:eastAsia="es-CO"/>
        </w:rPr>
        <w:t xml:space="preserve">a través de las distintas modalidades de cooperación, incluyendo la </w:t>
      </w:r>
      <w:r w:rsidR="00B55EC5" w:rsidRPr="00222481">
        <w:rPr>
          <w:rFonts w:ascii="Arial" w:eastAsia="Aptos" w:hAnsi="Arial" w:cs="Arial"/>
          <w:lang w:eastAsia="es-CO"/>
        </w:rPr>
        <w:t xml:space="preserve">CSS, </w:t>
      </w:r>
      <w:proofErr w:type="spellStart"/>
      <w:r w:rsidR="00B55EC5" w:rsidRPr="00222481">
        <w:rPr>
          <w:rFonts w:ascii="Arial" w:eastAsia="Aptos" w:hAnsi="Arial" w:cs="Arial"/>
          <w:lang w:eastAsia="es-CO"/>
        </w:rPr>
        <w:t>CTr</w:t>
      </w:r>
      <w:proofErr w:type="spellEnd"/>
      <w:r w:rsidR="00B55EC5" w:rsidRPr="00222481">
        <w:rPr>
          <w:rFonts w:ascii="Arial" w:eastAsia="Aptos" w:hAnsi="Arial" w:cs="Arial"/>
          <w:lang w:eastAsia="es-CO"/>
        </w:rPr>
        <w:t>,</w:t>
      </w:r>
      <w:r w:rsidRPr="00222481">
        <w:rPr>
          <w:rFonts w:ascii="Arial" w:eastAsia="Aptos" w:hAnsi="Arial" w:cs="Arial"/>
          <w:lang w:eastAsia="es-CO"/>
        </w:rPr>
        <w:t> </w:t>
      </w:r>
      <w:proofErr w:type="spellStart"/>
      <w:r w:rsidRPr="00222481">
        <w:rPr>
          <w:rFonts w:ascii="Arial" w:eastAsia="Aptos" w:hAnsi="Arial" w:cs="Arial"/>
          <w:lang w:eastAsia="es-CO"/>
        </w:rPr>
        <w:t>intra</w:t>
      </w:r>
      <w:r w:rsidR="6A2CE21E" w:rsidRPr="00222481">
        <w:rPr>
          <w:rFonts w:ascii="Arial" w:eastAsia="Aptos" w:hAnsi="Arial" w:cs="Arial"/>
          <w:lang w:eastAsia="es-CO"/>
        </w:rPr>
        <w:t>-</w:t>
      </w:r>
      <w:r w:rsidRPr="00222481">
        <w:rPr>
          <w:rFonts w:ascii="Arial" w:eastAsia="Aptos" w:hAnsi="Arial" w:cs="Arial"/>
          <w:lang w:eastAsia="es-CO"/>
        </w:rPr>
        <w:t>nacional</w:t>
      </w:r>
      <w:proofErr w:type="spellEnd"/>
      <w:r w:rsidRPr="00222481">
        <w:rPr>
          <w:rFonts w:ascii="Arial" w:eastAsia="Aptos" w:hAnsi="Arial" w:cs="Arial"/>
          <w:lang w:eastAsia="es-CO"/>
        </w:rPr>
        <w:t xml:space="preserve"> y </w:t>
      </w:r>
      <w:r w:rsidR="00B55EC5" w:rsidRPr="00222481">
        <w:rPr>
          <w:rFonts w:ascii="Arial" w:eastAsia="Aptos" w:hAnsi="Arial" w:cs="Arial"/>
          <w:lang w:eastAsia="es-CO"/>
        </w:rPr>
        <w:t>AOD</w:t>
      </w:r>
      <w:r w:rsidRPr="00222481">
        <w:rPr>
          <w:rFonts w:ascii="Arial" w:eastAsia="Aptos" w:hAnsi="Arial" w:cs="Arial"/>
          <w:lang w:eastAsia="es-CO"/>
        </w:rPr>
        <w:t>, con el propósito de dinamizar la oferta del país y promover la gestión de conocimientos, el intercambio de buenas prácticas, el diálogo de saberes y la transferencia de conocimientos, orientados al fortalecimiento de la política pública y la institucionalidad</w:t>
      </w:r>
      <w:r w:rsidR="66ADC6FF" w:rsidRPr="00222481">
        <w:rPr>
          <w:rFonts w:ascii="Arial" w:eastAsia="Aptos" w:hAnsi="Arial" w:cs="Arial"/>
          <w:lang w:eastAsia="es-CO"/>
        </w:rPr>
        <w:t>.</w:t>
      </w:r>
    </w:p>
    <w:p w14:paraId="48D88AE5" w14:textId="77777777" w:rsidR="00651353" w:rsidRPr="00222481" w:rsidRDefault="00651353" w:rsidP="00222481">
      <w:pPr>
        <w:pStyle w:val="Prrafodelista"/>
        <w:tabs>
          <w:tab w:val="left" w:pos="851"/>
        </w:tabs>
        <w:spacing w:after="0" w:line="360" w:lineRule="auto"/>
        <w:rPr>
          <w:rFonts w:ascii="Arial" w:hAnsi="Arial" w:cs="Arial"/>
          <w:sz w:val="24"/>
          <w:szCs w:val="24"/>
        </w:rPr>
      </w:pPr>
    </w:p>
    <w:p w14:paraId="42BE1108" w14:textId="151037D1" w:rsidR="005B1E2A" w:rsidRPr="00222481" w:rsidRDefault="00C863BA" w:rsidP="00222481">
      <w:pPr>
        <w:pStyle w:val="Ttulo1"/>
      </w:pPr>
      <w:bookmarkStart w:id="6" w:name="_Toc230961197"/>
      <w:r w:rsidRPr="00222481">
        <w:t xml:space="preserve">4. </w:t>
      </w:r>
      <w:r w:rsidR="005B1E2A" w:rsidRPr="00222481">
        <w:t>ALCANCE</w:t>
      </w:r>
      <w:bookmarkEnd w:id="6"/>
    </w:p>
    <w:p w14:paraId="1E17AEAB" w14:textId="7680EB0C" w:rsidR="005B1E2A" w:rsidRPr="00222481" w:rsidRDefault="00385E59" w:rsidP="00222481">
      <w:pPr>
        <w:spacing w:after="0" w:line="360" w:lineRule="auto"/>
        <w:rPr>
          <w:rFonts w:ascii="Arial" w:hAnsi="Arial" w:cs="Arial"/>
          <w:sz w:val="24"/>
          <w:szCs w:val="24"/>
        </w:rPr>
      </w:pPr>
      <w:r w:rsidRPr="00222481">
        <w:rPr>
          <w:rFonts w:ascii="Arial" w:hAnsi="Arial" w:cs="Arial"/>
          <w:sz w:val="24"/>
          <w:szCs w:val="24"/>
        </w:rPr>
        <w:t>Este manual operativo tiene como alcance, proporcionar un instrumento práctico y dinámico que facilite la coordinación y gestión de la cooperación internacional a nivel sectorial y territorial. En él se establecen lineamientos, procedimientos y herramientas adaptadas a las particularidades de cada contexto y a las capacidades institucionales de las entidades involucradas, garantizando así la articulación eficiente de acciones</w:t>
      </w:r>
      <w:r w:rsidR="00B55EC5" w:rsidRPr="00222481">
        <w:rPr>
          <w:rFonts w:ascii="Arial" w:hAnsi="Arial" w:cs="Arial"/>
          <w:sz w:val="24"/>
          <w:szCs w:val="24"/>
        </w:rPr>
        <w:t>,</w:t>
      </w:r>
      <w:r w:rsidRPr="00222481">
        <w:rPr>
          <w:rFonts w:ascii="Arial" w:hAnsi="Arial" w:cs="Arial"/>
          <w:sz w:val="24"/>
          <w:szCs w:val="24"/>
        </w:rPr>
        <w:t xml:space="preserve"> que contribuyen al desarrollo del país</w:t>
      </w:r>
      <w:r w:rsidR="00446094" w:rsidRPr="00222481">
        <w:rPr>
          <w:rFonts w:ascii="Arial" w:hAnsi="Arial" w:cs="Arial"/>
          <w:sz w:val="24"/>
          <w:szCs w:val="24"/>
        </w:rPr>
        <w:t>.</w:t>
      </w:r>
    </w:p>
    <w:p w14:paraId="56B67C7A" w14:textId="77777777" w:rsidR="00931591" w:rsidRPr="00222481" w:rsidRDefault="00931591" w:rsidP="00222481">
      <w:pPr>
        <w:spacing w:after="0" w:line="360" w:lineRule="auto"/>
        <w:rPr>
          <w:rFonts w:ascii="Arial" w:hAnsi="Arial" w:cs="Arial"/>
          <w:sz w:val="24"/>
          <w:szCs w:val="24"/>
        </w:rPr>
      </w:pPr>
    </w:p>
    <w:p w14:paraId="625F4B76" w14:textId="75C3FB40" w:rsidR="005B1E2A" w:rsidRPr="00222481" w:rsidRDefault="00C863BA" w:rsidP="00222481">
      <w:pPr>
        <w:pStyle w:val="Ttulo1"/>
      </w:pPr>
      <w:bookmarkStart w:id="7" w:name="_Toc230961198"/>
      <w:r w:rsidRPr="00222481">
        <w:t xml:space="preserve">5. </w:t>
      </w:r>
      <w:r w:rsidR="0006604D" w:rsidRPr="00222481">
        <w:t>T</w:t>
      </w:r>
      <w:r w:rsidR="005B1E2A" w:rsidRPr="00222481">
        <w:t>ÉRMINOS Y DEFINICIONES</w:t>
      </w:r>
      <w:bookmarkEnd w:id="7"/>
    </w:p>
    <w:p w14:paraId="7A8AB5D1" w14:textId="77777777" w:rsidR="00C863BA" w:rsidRPr="00222481" w:rsidRDefault="00C863BA" w:rsidP="00222481">
      <w:pPr>
        <w:spacing w:after="0" w:line="360" w:lineRule="auto"/>
        <w:rPr>
          <w:rFonts w:ascii="Arial" w:hAnsi="Arial" w:cs="Arial"/>
          <w:sz w:val="24"/>
          <w:szCs w:val="24"/>
        </w:rPr>
      </w:pPr>
    </w:p>
    <w:p w14:paraId="68E69DA7" w14:textId="407A41C2" w:rsidR="00AA78D6" w:rsidRPr="00222481" w:rsidRDefault="00AA78D6" w:rsidP="00222481">
      <w:pPr>
        <w:pStyle w:val="paragraph"/>
        <w:numPr>
          <w:ilvl w:val="0"/>
          <w:numId w:val="30"/>
        </w:numPr>
        <w:spacing w:before="0" w:beforeAutospacing="0" w:after="0" w:afterAutospacing="0" w:line="360" w:lineRule="auto"/>
        <w:textAlignment w:val="baseline"/>
        <w:rPr>
          <w:rStyle w:val="eop"/>
          <w:rFonts w:ascii="Arial" w:hAnsi="Arial" w:cs="Arial"/>
        </w:rPr>
      </w:pPr>
      <w:r w:rsidRPr="00222481">
        <w:rPr>
          <w:rStyle w:val="normaltextrun"/>
          <w:rFonts w:ascii="Arial" w:hAnsi="Arial" w:cs="Arial"/>
          <w:b/>
          <w:bCs/>
        </w:rPr>
        <w:t>Actor de cooperación:</w:t>
      </w:r>
      <w:r w:rsidRPr="00222481">
        <w:rPr>
          <w:rStyle w:val="normaltextrun"/>
          <w:rFonts w:ascii="Arial" w:hAnsi="Arial" w:cs="Arial"/>
        </w:rPr>
        <w:t> Entidad pública, privada, multilateral, organización de la sociedad civil o academia que participa en la gestión, financiamiento, implementación o seguimiento de iniciativas de cooperación internacional.</w:t>
      </w:r>
      <w:r w:rsidRPr="00222481">
        <w:rPr>
          <w:rStyle w:val="eop"/>
          <w:rFonts w:ascii="Arial" w:eastAsia="Play" w:hAnsi="Arial" w:cs="Arial"/>
        </w:rPr>
        <w:t> </w:t>
      </w:r>
    </w:p>
    <w:p w14:paraId="2D397C48" w14:textId="4AC61CFD" w:rsidR="00AA78D6" w:rsidRPr="00222481" w:rsidRDefault="6A2CE21E" w:rsidP="00222481">
      <w:pPr>
        <w:pStyle w:val="paragraph"/>
        <w:numPr>
          <w:ilvl w:val="0"/>
          <w:numId w:val="30"/>
        </w:numPr>
        <w:spacing w:before="0" w:beforeAutospacing="0" w:after="0" w:afterAutospacing="0" w:line="360" w:lineRule="auto"/>
        <w:textAlignment w:val="baseline"/>
        <w:rPr>
          <w:rStyle w:val="eop"/>
          <w:rFonts w:ascii="Arial" w:hAnsi="Arial" w:cs="Arial"/>
        </w:rPr>
      </w:pPr>
      <w:r w:rsidRPr="00222481">
        <w:rPr>
          <w:rStyle w:val="normaltextrun"/>
          <w:rFonts w:ascii="Arial" w:hAnsi="Arial" w:cs="Arial"/>
          <w:b/>
          <w:bCs/>
        </w:rPr>
        <w:t>Alineación de la cooperación:</w:t>
      </w:r>
      <w:r w:rsidRPr="00222481">
        <w:rPr>
          <w:rStyle w:val="normaltextrun"/>
          <w:rFonts w:ascii="Arial" w:hAnsi="Arial" w:cs="Arial"/>
        </w:rPr>
        <w:t> Principio según el cual las iniciativas de cooperación</w:t>
      </w:r>
      <w:r w:rsidR="00B55EC5" w:rsidRPr="00222481">
        <w:rPr>
          <w:rStyle w:val="normaltextrun"/>
          <w:rFonts w:ascii="Arial" w:hAnsi="Arial" w:cs="Arial"/>
        </w:rPr>
        <w:t>,</w:t>
      </w:r>
      <w:r w:rsidRPr="00222481">
        <w:rPr>
          <w:rStyle w:val="normaltextrun"/>
          <w:rFonts w:ascii="Arial" w:hAnsi="Arial" w:cs="Arial"/>
        </w:rPr>
        <w:t xml:space="preserve"> deben responder a las prioridades nacionales definidas en el P</w:t>
      </w:r>
      <w:r w:rsidR="40B69D17" w:rsidRPr="00222481">
        <w:rPr>
          <w:rStyle w:val="normaltextrun"/>
          <w:rFonts w:ascii="Arial" w:hAnsi="Arial" w:cs="Arial"/>
        </w:rPr>
        <w:t>ND</w:t>
      </w:r>
      <w:r w:rsidRPr="00222481">
        <w:rPr>
          <w:rStyle w:val="normaltextrun"/>
          <w:rFonts w:ascii="Arial" w:hAnsi="Arial" w:cs="Arial"/>
        </w:rPr>
        <w:t>, la Política Exterior y la ENCI, evitando la dispersión de recursos y maximizando su impacto.</w:t>
      </w:r>
      <w:r w:rsidRPr="00222481">
        <w:rPr>
          <w:rStyle w:val="eop"/>
          <w:rFonts w:ascii="Arial" w:eastAsia="Play" w:hAnsi="Arial" w:cs="Arial"/>
        </w:rPr>
        <w:t> </w:t>
      </w:r>
    </w:p>
    <w:p w14:paraId="51AA00BD" w14:textId="1E0B6BFF" w:rsidR="00C863BA" w:rsidRPr="00222481" w:rsidRDefault="00C863BA" w:rsidP="00222481">
      <w:pPr>
        <w:pStyle w:val="paragraph"/>
        <w:numPr>
          <w:ilvl w:val="0"/>
          <w:numId w:val="30"/>
        </w:numPr>
        <w:spacing w:before="0" w:beforeAutospacing="0" w:after="0" w:afterAutospacing="0" w:line="360" w:lineRule="auto"/>
        <w:textAlignment w:val="baseline"/>
        <w:rPr>
          <w:rStyle w:val="eop"/>
          <w:rFonts w:ascii="Arial" w:hAnsi="Arial" w:cs="Arial"/>
        </w:rPr>
      </w:pPr>
      <w:r w:rsidRPr="00222481">
        <w:rPr>
          <w:rStyle w:val="normaltextrun"/>
          <w:rFonts w:ascii="Arial" w:hAnsi="Arial" w:cs="Arial"/>
          <w:b/>
          <w:bCs/>
        </w:rPr>
        <w:t>Ayuda Oficial al Desarrollo</w:t>
      </w:r>
      <w:r w:rsidR="00B55EC5" w:rsidRPr="00222481">
        <w:rPr>
          <w:rStyle w:val="normaltextrun"/>
          <w:rFonts w:ascii="Arial" w:hAnsi="Arial" w:cs="Arial"/>
          <w:b/>
          <w:bCs/>
        </w:rPr>
        <w:t xml:space="preserve"> (AOD)</w:t>
      </w:r>
      <w:r w:rsidRPr="00222481">
        <w:rPr>
          <w:rStyle w:val="normaltextrun"/>
          <w:rFonts w:ascii="Arial" w:hAnsi="Arial" w:cs="Arial"/>
          <w:b/>
          <w:bCs/>
        </w:rPr>
        <w:t>:</w:t>
      </w:r>
      <w:r w:rsidRPr="00222481">
        <w:rPr>
          <w:rStyle w:val="normaltextrun"/>
          <w:rFonts w:ascii="Arial" w:hAnsi="Arial" w:cs="Arial"/>
        </w:rPr>
        <w:t> Se contemplarán iniciativas para</w:t>
      </w:r>
      <w:r w:rsidR="00B55EC5" w:rsidRPr="00222481">
        <w:rPr>
          <w:rStyle w:val="normaltextrun"/>
          <w:rFonts w:ascii="Arial" w:hAnsi="Arial" w:cs="Arial"/>
        </w:rPr>
        <w:t xml:space="preserve"> </w:t>
      </w:r>
      <w:r w:rsidRPr="00222481">
        <w:rPr>
          <w:rStyle w:val="normaltextrun"/>
          <w:rFonts w:ascii="Arial" w:hAnsi="Arial" w:cs="Arial"/>
        </w:rPr>
        <w:t>presentar en reuniones estratégicas</w:t>
      </w:r>
      <w:r w:rsidR="00B55EC5" w:rsidRPr="00222481">
        <w:rPr>
          <w:rStyle w:val="normaltextrun"/>
          <w:rFonts w:ascii="Arial" w:hAnsi="Arial" w:cs="Arial"/>
        </w:rPr>
        <w:t>,</w:t>
      </w:r>
      <w:r w:rsidRPr="00222481">
        <w:rPr>
          <w:rStyle w:val="normaltextrun"/>
          <w:rFonts w:ascii="Arial" w:hAnsi="Arial" w:cs="Arial"/>
        </w:rPr>
        <w:t xml:space="preserve"> con cooperantes internacionales, tanto en el marco de escenarios y acuerdos previos de negociación, cómo en los escenarios de posicionamiento de iniciativas (giras internacionales y diálogos bilaterales). </w:t>
      </w:r>
      <w:r w:rsidRPr="00222481">
        <w:rPr>
          <w:rStyle w:val="eop"/>
          <w:rFonts w:ascii="Arial" w:eastAsia="Play" w:hAnsi="Arial" w:cs="Arial"/>
        </w:rPr>
        <w:t> </w:t>
      </w:r>
    </w:p>
    <w:p w14:paraId="0966FF1A" w14:textId="65BDC9A5" w:rsidR="00AA78D6" w:rsidRPr="00222481" w:rsidRDefault="00AA78D6" w:rsidP="00222481">
      <w:pPr>
        <w:pStyle w:val="paragraph"/>
        <w:numPr>
          <w:ilvl w:val="0"/>
          <w:numId w:val="30"/>
        </w:numPr>
        <w:spacing w:before="0" w:beforeAutospacing="0" w:after="0" w:afterAutospacing="0" w:line="360" w:lineRule="auto"/>
        <w:textAlignment w:val="baseline"/>
        <w:rPr>
          <w:rFonts w:ascii="Arial" w:hAnsi="Arial" w:cs="Arial"/>
        </w:rPr>
      </w:pPr>
      <w:r w:rsidRPr="00222481">
        <w:rPr>
          <w:rStyle w:val="normaltextrun"/>
          <w:rFonts w:ascii="Arial" w:hAnsi="Arial" w:cs="Arial"/>
          <w:b/>
          <w:bCs/>
        </w:rPr>
        <w:t>Cooperación descentralizada:</w:t>
      </w:r>
      <w:r w:rsidRPr="00222481">
        <w:rPr>
          <w:rStyle w:val="normaltextrun"/>
          <w:rFonts w:ascii="Arial" w:hAnsi="Arial" w:cs="Arial"/>
        </w:rPr>
        <w:t> Modalidad de cooperación internacional</w:t>
      </w:r>
      <w:r w:rsidR="00B55EC5" w:rsidRPr="00222481">
        <w:rPr>
          <w:rStyle w:val="normaltextrun"/>
          <w:rFonts w:ascii="Arial" w:hAnsi="Arial" w:cs="Arial"/>
        </w:rPr>
        <w:t>,</w:t>
      </w:r>
      <w:r w:rsidRPr="00222481">
        <w:rPr>
          <w:rStyle w:val="normaltextrun"/>
          <w:rFonts w:ascii="Arial" w:hAnsi="Arial" w:cs="Arial"/>
        </w:rPr>
        <w:t xml:space="preserve"> que involucra directamente a entidades territoriales (departamentos, distritos y municipios) y sus pares internacionales, fomentando el intercambio de conocimientos, capacidades y recursos, con un enfoque territorial y de fortalecimiento institucional</w:t>
      </w:r>
      <w:r w:rsidRPr="00222481">
        <w:rPr>
          <w:rStyle w:val="eop"/>
          <w:rFonts w:ascii="Arial" w:eastAsia="Play" w:hAnsi="Arial" w:cs="Arial"/>
        </w:rPr>
        <w:t> (</w:t>
      </w:r>
      <w:hyperlink r:id="rId9">
        <w:r w:rsidRPr="00222481">
          <w:rPr>
            <w:rStyle w:val="Hipervnculo"/>
            <w:rFonts w:ascii="Arial" w:eastAsia="Play" w:hAnsi="Arial" w:cs="Arial"/>
            <w:u w:val="none"/>
          </w:rPr>
          <w:t>cupo fiscal</w:t>
        </w:r>
      </w:hyperlink>
      <w:r w:rsidRPr="00222481">
        <w:rPr>
          <w:rStyle w:val="eop"/>
          <w:rFonts w:ascii="Arial" w:eastAsia="Play" w:hAnsi="Arial" w:cs="Arial"/>
        </w:rPr>
        <w:t>)</w:t>
      </w:r>
      <w:r w:rsidR="00B55EC5" w:rsidRPr="00222481">
        <w:rPr>
          <w:rStyle w:val="eop"/>
          <w:rFonts w:ascii="Arial" w:eastAsia="Play" w:hAnsi="Arial" w:cs="Arial"/>
        </w:rPr>
        <w:t>.</w:t>
      </w:r>
    </w:p>
    <w:p w14:paraId="4F552BF6" w14:textId="042A49E4" w:rsidR="00AA78D6" w:rsidRPr="00222481" w:rsidRDefault="00AA78D6" w:rsidP="00222481">
      <w:pPr>
        <w:pStyle w:val="paragraph"/>
        <w:numPr>
          <w:ilvl w:val="0"/>
          <w:numId w:val="30"/>
        </w:numPr>
        <w:spacing w:before="0" w:beforeAutospacing="0" w:after="0" w:afterAutospacing="0" w:line="360" w:lineRule="auto"/>
        <w:textAlignment w:val="baseline"/>
        <w:rPr>
          <w:rFonts w:ascii="Arial" w:hAnsi="Arial" w:cs="Arial"/>
        </w:rPr>
      </w:pPr>
      <w:r w:rsidRPr="00222481">
        <w:rPr>
          <w:rStyle w:val="normaltextrun"/>
          <w:rFonts w:ascii="Arial" w:hAnsi="Arial" w:cs="Arial"/>
          <w:b/>
          <w:bCs/>
        </w:rPr>
        <w:t>Cooperación </w:t>
      </w:r>
      <w:proofErr w:type="spellStart"/>
      <w:r w:rsidRPr="00222481">
        <w:rPr>
          <w:rStyle w:val="normaltextrun"/>
          <w:rFonts w:ascii="Arial" w:hAnsi="Arial" w:cs="Arial"/>
          <w:b/>
          <w:bCs/>
        </w:rPr>
        <w:t>intra-nacional</w:t>
      </w:r>
      <w:proofErr w:type="spellEnd"/>
      <w:r w:rsidRPr="00222481">
        <w:rPr>
          <w:rStyle w:val="normaltextrun"/>
          <w:rFonts w:ascii="Arial" w:hAnsi="Arial" w:cs="Arial"/>
          <w:b/>
          <w:bCs/>
        </w:rPr>
        <w:t xml:space="preserve"> </w:t>
      </w:r>
      <w:hyperlink r:id="rId10">
        <w:r w:rsidRPr="00222481">
          <w:rPr>
            <w:rStyle w:val="Hipervnculo"/>
            <w:rFonts w:ascii="Arial" w:hAnsi="Arial" w:cs="Arial"/>
            <w:b/>
            <w:bCs/>
            <w:u w:val="none"/>
          </w:rPr>
          <w:t>(Colombia Enseña a Colombia)</w:t>
        </w:r>
      </w:hyperlink>
      <w:r w:rsidRPr="00222481">
        <w:rPr>
          <w:rStyle w:val="normaltextrun"/>
          <w:rFonts w:ascii="Arial" w:hAnsi="Arial" w:cs="Arial"/>
          <w:b/>
          <w:bCs/>
        </w:rPr>
        <w:t>:</w:t>
      </w:r>
      <w:r w:rsidRPr="00222481">
        <w:rPr>
          <w:rStyle w:val="normaltextrun"/>
          <w:rFonts w:ascii="Arial" w:hAnsi="Arial" w:cs="Arial"/>
          <w:shd w:val="clear" w:color="auto" w:fill="FFFFFF"/>
        </w:rPr>
        <w:t> Modalidad de cooperación</w:t>
      </w:r>
      <w:r w:rsidR="00B55EC5" w:rsidRPr="00222481">
        <w:rPr>
          <w:rStyle w:val="normaltextrun"/>
          <w:rFonts w:ascii="Arial" w:hAnsi="Arial" w:cs="Arial"/>
          <w:shd w:val="clear" w:color="auto" w:fill="FFFFFF"/>
        </w:rPr>
        <w:t>,</w:t>
      </w:r>
      <w:r w:rsidRPr="00222481">
        <w:rPr>
          <w:rStyle w:val="normaltextrun"/>
          <w:rFonts w:ascii="Arial" w:hAnsi="Arial" w:cs="Arial"/>
          <w:shd w:val="clear" w:color="auto" w:fill="FFFFFF"/>
        </w:rPr>
        <w:t xml:space="preserve"> que promueve el intercambio de experiencias, conocimientos y capacidades</w:t>
      </w:r>
      <w:r w:rsidR="00B55EC5" w:rsidRPr="00222481">
        <w:rPr>
          <w:rStyle w:val="normaltextrun"/>
          <w:rFonts w:ascii="Arial" w:hAnsi="Arial" w:cs="Arial"/>
          <w:shd w:val="clear" w:color="auto" w:fill="FFFFFF"/>
        </w:rPr>
        <w:t>,</w:t>
      </w:r>
      <w:r w:rsidRPr="00222481">
        <w:rPr>
          <w:rStyle w:val="normaltextrun"/>
          <w:rFonts w:ascii="Arial" w:hAnsi="Arial" w:cs="Arial"/>
          <w:shd w:val="clear" w:color="auto" w:fill="FFFFFF"/>
        </w:rPr>
        <w:t xml:space="preserve"> entre entidades del mismo país, bajo el principio de solidaridad territorial y aprendizaje horizontal, contribuyendo al cierre de brechas regionales.</w:t>
      </w:r>
      <w:r w:rsidRPr="00222481">
        <w:rPr>
          <w:rStyle w:val="normaltextrun"/>
          <w:rFonts w:ascii="Arial" w:hAnsi="Arial" w:cs="Arial"/>
        </w:rPr>
        <w:t> </w:t>
      </w:r>
      <w:r w:rsidRPr="00222481">
        <w:rPr>
          <w:rStyle w:val="eop"/>
          <w:rFonts w:ascii="Arial" w:eastAsia="Play" w:hAnsi="Arial" w:cs="Arial"/>
        </w:rPr>
        <w:t> </w:t>
      </w:r>
    </w:p>
    <w:p w14:paraId="118459F5" w14:textId="6561573D" w:rsidR="00AA78D6" w:rsidRPr="00222481" w:rsidRDefault="006C30D4" w:rsidP="00222481">
      <w:pPr>
        <w:pStyle w:val="paragraph"/>
        <w:numPr>
          <w:ilvl w:val="0"/>
          <w:numId w:val="30"/>
        </w:numPr>
        <w:spacing w:before="0" w:beforeAutospacing="0" w:after="0" w:afterAutospacing="0" w:line="360" w:lineRule="auto"/>
        <w:textAlignment w:val="baseline"/>
        <w:rPr>
          <w:rFonts w:ascii="Arial" w:hAnsi="Arial" w:cs="Arial"/>
        </w:rPr>
      </w:pPr>
      <w:hyperlink r:id="rId11" w:history="1">
        <w:r w:rsidR="00AA78D6" w:rsidRPr="00222481">
          <w:rPr>
            <w:rStyle w:val="Hipervnculo"/>
            <w:rFonts w:ascii="Arial" w:hAnsi="Arial" w:cs="Arial"/>
            <w:b/>
            <w:bCs/>
            <w:u w:val="none"/>
          </w:rPr>
          <w:t>Contrapartida nacional:</w:t>
        </w:r>
        <w:r w:rsidR="00AA78D6" w:rsidRPr="00222481">
          <w:rPr>
            <w:rStyle w:val="Hipervnculo"/>
            <w:rFonts w:ascii="Arial" w:hAnsi="Arial" w:cs="Arial"/>
            <w:u w:val="none"/>
            <w:shd w:val="clear" w:color="auto" w:fill="FFFFFF"/>
          </w:rPr>
          <w:t> </w:t>
        </w:r>
      </w:hyperlink>
      <w:r w:rsidR="00AA78D6" w:rsidRPr="00222481">
        <w:rPr>
          <w:rStyle w:val="normaltextrun"/>
          <w:rFonts w:ascii="Arial" w:hAnsi="Arial" w:cs="Arial"/>
          <w:shd w:val="clear" w:color="auto" w:fill="FFFFFF"/>
        </w:rPr>
        <w:t>Aporte en recursos financieros, técnicos, humanos o en especie</w:t>
      </w:r>
      <w:r w:rsidR="00B55EC5" w:rsidRPr="00222481">
        <w:rPr>
          <w:rStyle w:val="normaltextrun"/>
          <w:rFonts w:ascii="Arial" w:hAnsi="Arial" w:cs="Arial"/>
          <w:shd w:val="clear" w:color="auto" w:fill="FFFFFF"/>
        </w:rPr>
        <w:t>,</w:t>
      </w:r>
      <w:r w:rsidR="00AA78D6" w:rsidRPr="00222481">
        <w:rPr>
          <w:rStyle w:val="normaltextrun"/>
          <w:rFonts w:ascii="Arial" w:hAnsi="Arial" w:cs="Arial"/>
          <w:shd w:val="clear" w:color="auto" w:fill="FFFFFF"/>
        </w:rPr>
        <w:t xml:space="preserve"> que realizan las entidades nacionales o territoriales para la implementación de iniciativas de cooperación internacional, como expresión de compromiso y corresponsabilidad en la ejecución de los proyectos.</w:t>
      </w:r>
      <w:r w:rsidR="00AA78D6" w:rsidRPr="00222481">
        <w:rPr>
          <w:rStyle w:val="eop"/>
          <w:rFonts w:ascii="Arial" w:eastAsia="Play" w:hAnsi="Arial" w:cs="Arial"/>
        </w:rPr>
        <w:t> </w:t>
      </w:r>
    </w:p>
    <w:p w14:paraId="092577AB" w14:textId="18B4B370" w:rsidR="00AA78D6" w:rsidRPr="00222481" w:rsidRDefault="00AA78D6" w:rsidP="00222481">
      <w:pPr>
        <w:pStyle w:val="paragraph"/>
        <w:numPr>
          <w:ilvl w:val="0"/>
          <w:numId w:val="30"/>
        </w:numPr>
        <w:spacing w:before="0" w:beforeAutospacing="0" w:after="0" w:afterAutospacing="0" w:line="360" w:lineRule="auto"/>
        <w:textAlignment w:val="baseline"/>
        <w:rPr>
          <w:rStyle w:val="eop"/>
          <w:rFonts w:ascii="Arial" w:hAnsi="Arial" w:cs="Arial"/>
        </w:rPr>
      </w:pPr>
      <w:r w:rsidRPr="00222481">
        <w:rPr>
          <w:rStyle w:val="normaltextrun"/>
          <w:rFonts w:ascii="Arial" w:hAnsi="Arial" w:cs="Arial"/>
          <w:b/>
          <w:bCs/>
        </w:rPr>
        <w:t>Cooperación Sur-Sur y Triangular:</w:t>
      </w:r>
      <w:r w:rsidRPr="00222481">
        <w:rPr>
          <w:rStyle w:val="normaltextrun"/>
          <w:rFonts w:ascii="Arial" w:hAnsi="Arial" w:cs="Arial"/>
          <w:shd w:val="clear" w:color="auto" w:fill="FFFFFF"/>
        </w:rPr>
        <w:t> </w:t>
      </w:r>
      <w:r w:rsidR="009E7C24" w:rsidRPr="00222481">
        <w:rPr>
          <w:rStyle w:val="normaltextrun"/>
          <w:rFonts w:ascii="Arial" w:hAnsi="Arial" w:cs="Arial"/>
          <w:shd w:val="clear" w:color="auto" w:fill="FFFFFF"/>
        </w:rPr>
        <w:t>O</w:t>
      </w:r>
      <w:r w:rsidRPr="00222481">
        <w:rPr>
          <w:rStyle w:val="normaltextrun"/>
          <w:rFonts w:ascii="Arial" w:hAnsi="Arial" w:cs="Arial"/>
          <w:shd w:val="clear" w:color="auto" w:fill="FFFFFF"/>
        </w:rPr>
        <w:t>rientada a la presentación de iniciativas a oportunidades postuladas</w:t>
      </w:r>
      <w:r w:rsidR="009E7C24" w:rsidRPr="00222481">
        <w:rPr>
          <w:rStyle w:val="normaltextrun"/>
          <w:rFonts w:ascii="Arial" w:hAnsi="Arial" w:cs="Arial"/>
          <w:shd w:val="clear" w:color="auto" w:fill="FFFFFF"/>
        </w:rPr>
        <w:t>,</w:t>
      </w:r>
      <w:r w:rsidRPr="00222481">
        <w:rPr>
          <w:rStyle w:val="normaltextrun"/>
          <w:rFonts w:ascii="Arial" w:hAnsi="Arial" w:cs="Arial"/>
          <w:shd w:val="clear" w:color="auto" w:fill="FFFFFF"/>
        </w:rPr>
        <w:t xml:space="preserve"> en marcos de cooperación cómo: comisiones mixtas de cooperación, mecanismos de cooperación triangular, mecanismos regionales, entre otros. </w:t>
      </w:r>
      <w:r w:rsidRPr="00222481">
        <w:rPr>
          <w:rStyle w:val="eop"/>
          <w:rFonts w:ascii="Arial" w:eastAsia="Play" w:hAnsi="Arial" w:cs="Arial"/>
        </w:rPr>
        <w:t> </w:t>
      </w:r>
    </w:p>
    <w:p w14:paraId="4133DB40" w14:textId="67548AA7" w:rsidR="00AA78D6" w:rsidRPr="00222481" w:rsidRDefault="00AA78D6" w:rsidP="00222481">
      <w:pPr>
        <w:pStyle w:val="paragraph"/>
        <w:numPr>
          <w:ilvl w:val="0"/>
          <w:numId w:val="30"/>
        </w:numPr>
        <w:spacing w:before="0" w:beforeAutospacing="0" w:after="0" w:afterAutospacing="0" w:line="360" w:lineRule="auto"/>
        <w:textAlignment w:val="baseline"/>
        <w:rPr>
          <w:rStyle w:val="eop"/>
          <w:rFonts w:ascii="Arial" w:hAnsi="Arial" w:cs="Arial"/>
        </w:rPr>
      </w:pPr>
      <w:r w:rsidRPr="00222481">
        <w:rPr>
          <w:rStyle w:val="normaltextrun"/>
          <w:rFonts w:ascii="Arial" w:hAnsi="Arial" w:cs="Arial"/>
          <w:b/>
          <w:bCs/>
        </w:rPr>
        <w:t>Demanda de cooperación internacional:</w:t>
      </w:r>
      <w:r w:rsidRPr="00222481">
        <w:rPr>
          <w:rStyle w:val="normaltextrun"/>
          <w:rFonts w:ascii="Arial" w:hAnsi="Arial" w:cs="Arial"/>
        </w:rPr>
        <w:t> Necesidades identificadas por entidades nacionales o territoriales</w:t>
      </w:r>
      <w:r w:rsidR="009E7C24" w:rsidRPr="00222481">
        <w:rPr>
          <w:rStyle w:val="normaltextrun"/>
          <w:rFonts w:ascii="Arial" w:hAnsi="Arial" w:cs="Arial"/>
        </w:rPr>
        <w:t>,</w:t>
      </w:r>
      <w:r w:rsidRPr="00222481">
        <w:rPr>
          <w:rStyle w:val="normaltextrun"/>
          <w:rFonts w:ascii="Arial" w:hAnsi="Arial" w:cs="Arial"/>
        </w:rPr>
        <w:t xml:space="preserve"> que requieren apoyo técnico o financiero de actores internacionales para su desarrollo e implementación.</w:t>
      </w:r>
      <w:r w:rsidRPr="00222481">
        <w:rPr>
          <w:rStyle w:val="eop"/>
          <w:rFonts w:ascii="Arial" w:eastAsia="Play" w:hAnsi="Arial" w:cs="Arial"/>
        </w:rPr>
        <w:t> </w:t>
      </w:r>
    </w:p>
    <w:p w14:paraId="10FDA649" w14:textId="5347A7F5" w:rsidR="00AA78D6" w:rsidRPr="00222481" w:rsidRDefault="00AA78D6" w:rsidP="00222481">
      <w:pPr>
        <w:pStyle w:val="paragraph"/>
        <w:numPr>
          <w:ilvl w:val="0"/>
          <w:numId w:val="30"/>
        </w:numPr>
        <w:spacing w:before="0" w:beforeAutospacing="0" w:after="0" w:afterAutospacing="0" w:line="360" w:lineRule="auto"/>
        <w:textAlignment w:val="baseline"/>
        <w:rPr>
          <w:rStyle w:val="eop"/>
          <w:rFonts w:ascii="Arial" w:hAnsi="Arial" w:cs="Arial"/>
        </w:rPr>
      </w:pPr>
      <w:r w:rsidRPr="00222481">
        <w:rPr>
          <w:rStyle w:val="normaltextrun"/>
          <w:rFonts w:ascii="Arial" w:hAnsi="Arial" w:cs="Arial"/>
          <w:b/>
          <w:bCs/>
        </w:rPr>
        <w:t>Enfoque de resultados:</w:t>
      </w:r>
      <w:r w:rsidRPr="00222481">
        <w:rPr>
          <w:rStyle w:val="normaltextrun"/>
          <w:rFonts w:ascii="Arial" w:hAnsi="Arial" w:cs="Arial"/>
        </w:rPr>
        <w:t> Orientación de la gestión de la cooperación</w:t>
      </w:r>
      <w:r w:rsidR="009E7C24" w:rsidRPr="00222481">
        <w:rPr>
          <w:rStyle w:val="normaltextrun"/>
          <w:rFonts w:ascii="Arial" w:hAnsi="Arial" w:cs="Arial"/>
        </w:rPr>
        <w:t>,</w:t>
      </w:r>
      <w:r w:rsidRPr="00222481">
        <w:rPr>
          <w:rStyle w:val="normaltextrun"/>
          <w:rFonts w:ascii="Arial" w:hAnsi="Arial" w:cs="Arial"/>
        </w:rPr>
        <w:t xml:space="preserve"> hacia el logro de impactos medibles, sostenibles y alineados</w:t>
      </w:r>
      <w:r w:rsidR="009E7C24" w:rsidRPr="00222481">
        <w:rPr>
          <w:rStyle w:val="normaltextrun"/>
          <w:rFonts w:ascii="Arial" w:hAnsi="Arial" w:cs="Arial"/>
        </w:rPr>
        <w:t>,</w:t>
      </w:r>
      <w:r w:rsidRPr="00222481">
        <w:rPr>
          <w:rStyle w:val="normaltextrun"/>
          <w:rFonts w:ascii="Arial" w:hAnsi="Arial" w:cs="Arial"/>
        </w:rPr>
        <w:t xml:space="preserve"> con los objetivos de desarrollo, mediante el seguimiento y </w:t>
      </w:r>
      <w:r w:rsidR="009E7C24" w:rsidRPr="00222481">
        <w:rPr>
          <w:rStyle w:val="normaltextrun"/>
          <w:rFonts w:ascii="Arial" w:hAnsi="Arial" w:cs="Arial"/>
        </w:rPr>
        <w:t xml:space="preserve">la </w:t>
      </w:r>
      <w:r w:rsidRPr="00222481">
        <w:rPr>
          <w:rStyle w:val="normaltextrun"/>
          <w:rFonts w:ascii="Arial" w:hAnsi="Arial" w:cs="Arial"/>
        </w:rPr>
        <w:t>evaluación de las intervenciones</w:t>
      </w:r>
      <w:r w:rsidR="009E7C24" w:rsidRPr="00222481">
        <w:rPr>
          <w:rStyle w:val="normaltextrun"/>
          <w:rFonts w:ascii="Arial" w:hAnsi="Arial" w:cs="Arial"/>
        </w:rPr>
        <w:t>.</w:t>
      </w:r>
      <w:r w:rsidRPr="00222481">
        <w:rPr>
          <w:rStyle w:val="eop"/>
          <w:rFonts w:ascii="Arial" w:eastAsia="Play" w:hAnsi="Arial" w:cs="Arial"/>
        </w:rPr>
        <w:t> </w:t>
      </w:r>
    </w:p>
    <w:p w14:paraId="68336F8E" w14:textId="059B39C6" w:rsidR="00AA78D6" w:rsidRPr="00222481" w:rsidRDefault="00AA78D6" w:rsidP="00222481">
      <w:pPr>
        <w:pStyle w:val="paragraph"/>
        <w:numPr>
          <w:ilvl w:val="0"/>
          <w:numId w:val="30"/>
        </w:numPr>
        <w:spacing w:before="0" w:beforeAutospacing="0" w:after="0" w:afterAutospacing="0" w:line="360" w:lineRule="auto"/>
        <w:textAlignment w:val="baseline"/>
        <w:rPr>
          <w:rFonts w:ascii="Arial" w:hAnsi="Arial" w:cs="Arial"/>
        </w:rPr>
      </w:pPr>
      <w:r w:rsidRPr="00222481">
        <w:rPr>
          <w:rStyle w:val="normaltextrun"/>
          <w:rFonts w:ascii="Arial" w:hAnsi="Arial" w:cs="Arial"/>
          <w:b/>
          <w:bCs/>
        </w:rPr>
        <w:t>Enfoque subnacional:</w:t>
      </w:r>
      <w:r w:rsidRPr="00222481">
        <w:rPr>
          <w:rStyle w:val="normaltextrun"/>
          <w:rFonts w:ascii="Arial" w:hAnsi="Arial" w:cs="Arial"/>
        </w:rPr>
        <w:t> Perspectiva de gestión de la cooperación internacional</w:t>
      </w:r>
      <w:r w:rsidR="009E7C24" w:rsidRPr="00222481">
        <w:rPr>
          <w:rStyle w:val="normaltextrun"/>
          <w:rFonts w:ascii="Arial" w:hAnsi="Arial" w:cs="Arial"/>
        </w:rPr>
        <w:t>,</w:t>
      </w:r>
      <w:r w:rsidRPr="00222481">
        <w:rPr>
          <w:rStyle w:val="normaltextrun"/>
          <w:rFonts w:ascii="Arial" w:hAnsi="Arial" w:cs="Arial"/>
        </w:rPr>
        <w:t xml:space="preserve"> que reconoce el rol de las entidades territoriales en la identificación de necesidades, formulación de iniciativas y articulación con actores internacionales, promoviendo la territorialización de la cooperación</w:t>
      </w:r>
      <w:r w:rsidR="009E7C24" w:rsidRPr="00222481">
        <w:rPr>
          <w:rStyle w:val="normaltextrun"/>
          <w:rFonts w:ascii="Arial" w:hAnsi="Arial" w:cs="Arial"/>
        </w:rPr>
        <w:t>,</w:t>
      </w:r>
      <w:r w:rsidRPr="00222481">
        <w:rPr>
          <w:rStyle w:val="normaltextrun"/>
          <w:rFonts w:ascii="Arial" w:hAnsi="Arial" w:cs="Arial"/>
        </w:rPr>
        <w:t xml:space="preserve"> en coherencia con las prioridades nacionales.</w:t>
      </w:r>
      <w:r w:rsidRPr="00222481">
        <w:rPr>
          <w:rStyle w:val="eop"/>
          <w:rFonts w:ascii="Arial" w:eastAsia="Play" w:hAnsi="Arial" w:cs="Arial"/>
        </w:rPr>
        <w:t> </w:t>
      </w:r>
    </w:p>
    <w:p w14:paraId="74D8EE1E" w14:textId="0D14EA4B" w:rsidR="00AA78D6" w:rsidRPr="00222481" w:rsidRDefault="006C30D4" w:rsidP="00222481">
      <w:pPr>
        <w:pStyle w:val="paragraph"/>
        <w:numPr>
          <w:ilvl w:val="0"/>
          <w:numId w:val="30"/>
        </w:numPr>
        <w:spacing w:before="0" w:beforeAutospacing="0" w:after="0" w:afterAutospacing="0" w:line="360" w:lineRule="auto"/>
        <w:textAlignment w:val="baseline"/>
        <w:rPr>
          <w:rStyle w:val="eop"/>
          <w:rFonts w:ascii="Arial" w:hAnsi="Arial" w:cs="Arial"/>
        </w:rPr>
      </w:pPr>
      <w:hyperlink r:id="rId12">
        <w:r w:rsidR="00AA78D6" w:rsidRPr="00222481">
          <w:rPr>
            <w:rStyle w:val="Hipervnculo"/>
            <w:rFonts w:ascii="Arial" w:hAnsi="Arial" w:cs="Arial"/>
            <w:b/>
            <w:bCs/>
            <w:u w:val="none"/>
          </w:rPr>
          <w:t>Estrategia Nacional de Cooperación Internacional</w:t>
        </w:r>
      </w:hyperlink>
      <w:r w:rsidR="00AA78D6" w:rsidRPr="00222481">
        <w:rPr>
          <w:rStyle w:val="normaltextrun"/>
          <w:rFonts w:ascii="Arial" w:hAnsi="Arial" w:cs="Arial"/>
          <w:b/>
          <w:bCs/>
        </w:rPr>
        <w:t xml:space="preserve"> (ENCI):</w:t>
      </w:r>
      <w:r w:rsidR="00AA78D6" w:rsidRPr="00222481">
        <w:rPr>
          <w:rStyle w:val="normaltextrun"/>
          <w:rFonts w:ascii="Arial" w:hAnsi="Arial" w:cs="Arial"/>
        </w:rPr>
        <w:t> Instrumento de política pública que define los lineamientos, prioridades y objetivos para la gestión de la cooperación internacional en Colombia, asegurando su alineación con el P</w:t>
      </w:r>
      <w:r w:rsidR="009E7C24" w:rsidRPr="00222481">
        <w:rPr>
          <w:rStyle w:val="normaltextrun"/>
          <w:rFonts w:ascii="Arial" w:hAnsi="Arial" w:cs="Arial"/>
        </w:rPr>
        <w:t>ND</w:t>
      </w:r>
      <w:r w:rsidR="00AA78D6" w:rsidRPr="00222481">
        <w:rPr>
          <w:rStyle w:val="normaltextrun"/>
          <w:rFonts w:ascii="Arial" w:hAnsi="Arial" w:cs="Arial"/>
        </w:rPr>
        <w:t xml:space="preserve"> y la Agenda 2030.</w:t>
      </w:r>
      <w:r w:rsidR="00AA78D6" w:rsidRPr="00222481">
        <w:rPr>
          <w:rStyle w:val="eop"/>
          <w:rFonts w:ascii="Arial" w:eastAsia="Play" w:hAnsi="Arial" w:cs="Arial"/>
        </w:rPr>
        <w:t> </w:t>
      </w:r>
    </w:p>
    <w:p w14:paraId="6D18795B" w14:textId="738DC77F" w:rsidR="00AA78D6" w:rsidRPr="00222481" w:rsidRDefault="00AA78D6" w:rsidP="00222481">
      <w:pPr>
        <w:pStyle w:val="paragraph"/>
        <w:numPr>
          <w:ilvl w:val="0"/>
          <w:numId w:val="30"/>
        </w:numPr>
        <w:spacing w:before="0" w:beforeAutospacing="0" w:after="0" w:afterAutospacing="0" w:line="360" w:lineRule="auto"/>
        <w:textAlignment w:val="baseline"/>
        <w:rPr>
          <w:rStyle w:val="eop"/>
          <w:rFonts w:ascii="Arial" w:hAnsi="Arial" w:cs="Arial"/>
        </w:rPr>
      </w:pPr>
      <w:r w:rsidRPr="00222481">
        <w:rPr>
          <w:rStyle w:val="normaltextrun"/>
          <w:rFonts w:ascii="Arial" w:hAnsi="Arial" w:cs="Arial"/>
          <w:b/>
          <w:bCs/>
        </w:rPr>
        <w:t>Gestión de la cooperación internacional:</w:t>
      </w:r>
      <w:r w:rsidRPr="00222481">
        <w:rPr>
          <w:rStyle w:val="normaltextrun"/>
          <w:rFonts w:ascii="Arial" w:hAnsi="Arial" w:cs="Arial"/>
        </w:rPr>
        <w:t> Proceso integral que comprende la identificación de prioridades, formulación de iniciativas, movilización de recursos, negociación, implementación, seguimiento y evaluación de la cooperación internacional.</w:t>
      </w:r>
      <w:r w:rsidRPr="00222481">
        <w:rPr>
          <w:rStyle w:val="eop"/>
          <w:rFonts w:ascii="Arial" w:eastAsia="Play" w:hAnsi="Arial" w:cs="Arial"/>
        </w:rPr>
        <w:t> </w:t>
      </w:r>
    </w:p>
    <w:p w14:paraId="212B48A1" w14:textId="6DA662FC" w:rsidR="009E7C24" w:rsidRPr="00222481" w:rsidRDefault="009E7C24" w:rsidP="00222481">
      <w:pPr>
        <w:pStyle w:val="paragraph"/>
        <w:numPr>
          <w:ilvl w:val="0"/>
          <w:numId w:val="30"/>
        </w:numPr>
        <w:spacing w:before="0" w:beforeAutospacing="0" w:after="0" w:afterAutospacing="0" w:line="360" w:lineRule="auto"/>
        <w:textAlignment w:val="baseline"/>
        <w:rPr>
          <w:rStyle w:val="eop"/>
          <w:rFonts w:ascii="Arial" w:hAnsi="Arial" w:cs="Arial"/>
        </w:rPr>
      </w:pPr>
      <w:r w:rsidRPr="00222481">
        <w:rPr>
          <w:rStyle w:val="normaltextrun"/>
          <w:rFonts w:ascii="Arial" w:hAnsi="Arial" w:cs="Arial"/>
          <w:b/>
          <w:bCs/>
        </w:rPr>
        <w:t>Mecanismos innovadores de financiación:</w:t>
      </w:r>
      <w:r w:rsidRPr="00222481">
        <w:rPr>
          <w:rStyle w:val="normaltextrun"/>
          <w:rFonts w:ascii="Arial" w:hAnsi="Arial" w:cs="Arial"/>
        </w:rPr>
        <w:t> Se contemplan acciones e iniciativas, que pretenden fortalecer el relacionamiento, con actores privados y filantrópicos; y mecanismos innovadores (fondos de inversión de impacto, pago por resultados, bonos temáticos, finanzas mixtas (</w:t>
      </w:r>
      <w:proofErr w:type="spellStart"/>
      <w:r w:rsidRPr="00222481">
        <w:rPr>
          <w:rStyle w:val="normaltextrun"/>
          <w:rFonts w:ascii="Arial" w:hAnsi="Arial" w:cs="Arial"/>
        </w:rPr>
        <w:t>blended</w:t>
      </w:r>
      <w:proofErr w:type="spellEnd"/>
      <w:r w:rsidRPr="00222481">
        <w:rPr>
          <w:rStyle w:val="normaltextrun"/>
          <w:rFonts w:ascii="Arial" w:hAnsi="Arial" w:cs="Arial"/>
        </w:rPr>
        <w:t> </w:t>
      </w:r>
      <w:proofErr w:type="spellStart"/>
      <w:r w:rsidRPr="00222481">
        <w:rPr>
          <w:rStyle w:val="normaltextrun"/>
          <w:rFonts w:ascii="Arial" w:hAnsi="Arial" w:cs="Arial"/>
        </w:rPr>
        <w:t>finances</w:t>
      </w:r>
      <w:proofErr w:type="spellEnd"/>
      <w:r w:rsidRPr="00222481">
        <w:rPr>
          <w:rStyle w:val="normaltextrun"/>
          <w:rFonts w:ascii="Arial" w:hAnsi="Arial" w:cs="Arial"/>
        </w:rPr>
        <w:t>, entre otros). </w:t>
      </w:r>
      <w:r w:rsidRPr="00222481">
        <w:rPr>
          <w:rStyle w:val="eop"/>
          <w:rFonts w:ascii="Arial" w:eastAsia="Play" w:hAnsi="Arial" w:cs="Arial"/>
        </w:rPr>
        <w:t>  </w:t>
      </w:r>
    </w:p>
    <w:p w14:paraId="6778AEE6" w14:textId="676EAD01" w:rsidR="00AA78D6" w:rsidRPr="00222481" w:rsidRDefault="6A2CE21E" w:rsidP="00222481">
      <w:pPr>
        <w:pStyle w:val="paragraph"/>
        <w:numPr>
          <w:ilvl w:val="0"/>
          <w:numId w:val="30"/>
        </w:numPr>
        <w:spacing w:before="0" w:beforeAutospacing="0" w:after="0" w:afterAutospacing="0" w:line="360" w:lineRule="auto"/>
        <w:textAlignment w:val="baseline"/>
        <w:rPr>
          <w:rStyle w:val="eop"/>
          <w:rFonts w:ascii="Arial" w:hAnsi="Arial" w:cs="Arial"/>
        </w:rPr>
      </w:pPr>
      <w:r w:rsidRPr="00222481">
        <w:rPr>
          <w:rStyle w:val="normaltextrun"/>
          <w:rFonts w:ascii="Arial" w:hAnsi="Arial" w:cs="Arial"/>
          <w:b/>
          <w:bCs/>
        </w:rPr>
        <w:t>Oferta de cooperación internacional:</w:t>
      </w:r>
      <w:r w:rsidRPr="00222481">
        <w:rPr>
          <w:rStyle w:val="normaltextrun"/>
          <w:rFonts w:ascii="Arial" w:hAnsi="Arial" w:cs="Arial"/>
        </w:rPr>
        <w:t> Conjunto de capacidades, conocimientos, experiencias y buenas prácticas</w:t>
      </w:r>
      <w:r w:rsidR="009E7C24" w:rsidRPr="00222481">
        <w:rPr>
          <w:rStyle w:val="normaltextrun"/>
          <w:rFonts w:ascii="Arial" w:hAnsi="Arial" w:cs="Arial"/>
        </w:rPr>
        <w:t>,</w:t>
      </w:r>
      <w:r w:rsidRPr="00222481">
        <w:rPr>
          <w:rStyle w:val="normaltextrun"/>
          <w:rFonts w:ascii="Arial" w:hAnsi="Arial" w:cs="Arial"/>
        </w:rPr>
        <w:t xml:space="preserve"> que Colombia pone a disposición de otros países, especialmente en el marco de la </w:t>
      </w:r>
      <w:r w:rsidR="40B69D17" w:rsidRPr="00222481">
        <w:rPr>
          <w:rStyle w:val="normaltextrun"/>
          <w:rFonts w:ascii="Arial" w:hAnsi="Arial" w:cs="Arial"/>
        </w:rPr>
        <w:t xml:space="preserve">CSS y </w:t>
      </w:r>
      <w:proofErr w:type="spellStart"/>
      <w:r w:rsidR="40B69D17" w:rsidRPr="00222481">
        <w:rPr>
          <w:rStyle w:val="normaltextrun"/>
          <w:rFonts w:ascii="Arial" w:hAnsi="Arial" w:cs="Arial"/>
        </w:rPr>
        <w:t>CTr</w:t>
      </w:r>
      <w:proofErr w:type="spellEnd"/>
      <w:r w:rsidRPr="00222481">
        <w:rPr>
          <w:rStyle w:val="normaltextrun"/>
          <w:rFonts w:ascii="Arial" w:hAnsi="Arial" w:cs="Arial"/>
        </w:rPr>
        <w:t>.</w:t>
      </w:r>
      <w:r w:rsidRPr="00222481">
        <w:rPr>
          <w:rStyle w:val="eop"/>
          <w:rFonts w:ascii="Arial" w:eastAsia="Play" w:hAnsi="Arial" w:cs="Arial"/>
        </w:rPr>
        <w:t> </w:t>
      </w:r>
    </w:p>
    <w:p w14:paraId="476FD99B" w14:textId="60601887" w:rsidR="00AA78D6" w:rsidRPr="00222481" w:rsidRDefault="00AA78D6" w:rsidP="00222481">
      <w:pPr>
        <w:pStyle w:val="paragraph"/>
        <w:numPr>
          <w:ilvl w:val="0"/>
          <w:numId w:val="30"/>
        </w:numPr>
        <w:spacing w:before="0" w:beforeAutospacing="0" w:after="0" w:afterAutospacing="0" w:line="360" w:lineRule="auto"/>
        <w:textAlignment w:val="baseline"/>
        <w:rPr>
          <w:rStyle w:val="eop"/>
          <w:rFonts w:ascii="Arial" w:hAnsi="Arial" w:cs="Arial"/>
        </w:rPr>
      </w:pPr>
      <w:r w:rsidRPr="00222481">
        <w:rPr>
          <w:rStyle w:val="normaltextrun"/>
          <w:rFonts w:ascii="Arial" w:hAnsi="Arial" w:cs="Arial"/>
          <w:b/>
          <w:bCs/>
        </w:rPr>
        <w:t>Política exterior:</w:t>
      </w:r>
      <w:r w:rsidRPr="00222481">
        <w:rPr>
          <w:rStyle w:val="normaltextrun"/>
          <w:rFonts w:ascii="Arial" w:hAnsi="Arial" w:cs="Arial"/>
        </w:rPr>
        <w:t> </w:t>
      </w:r>
      <w:r w:rsidRPr="00222481">
        <w:rPr>
          <w:rStyle w:val="normaltextrun"/>
          <w:rFonts w:ascii="Arial" w:hAnsi="Arial" w:cs="Arial"/>
          <w:shd w:val="clear" w:color="auto" w:fill="FFFFFF"/>
        </w:rPr>
        <w:t>Conjunto de principios, lineamientos y estrategias mediante los cuales el Estado colombiano</w:t>
      </w:r>
      <w:r w:rsidR="009E7C24" w:rsidRPr="00222481">
        <w:rPr>
          <w:rStyle w:val="normaltextrun"/>
          <w:rFonts w:ascii="Arial" w:hAnsi="Arial" w:cs="Arial"/>
          <w:shd w:val="clear" w:color="auto" w:fill="FFFFFF"/>
        </w:rPr>
        <w:t>,</w:t>
      </w:r>
      <w:r w:rsidRPr="00222481">
        <w:rPr>
          <w:rStyle w:val="normaltextrun"/>
          <w:rFonts w:ascii="Arial" w:hAnsi="Arial" w:cs="Arial"/>
          <w:shd w:val="clear" w:color="auto" w:fill="FFFFFF"/>
        </w:rPr>
        <w:t xml:space="preserve"> define su relacionamiento internacional, orientando la gestión de la cooperación internacional</w:t>
      </w:r>
      <w:r w:rsidR="009E7C24" w:rsidRPr="00222481">
        <w:rPr>
          <w:rStyle w:val="normaltextrun"/>
          <w:rFonts w:ascii="Arial" w:hAnsi="Arial" w:cs="Arial"/>
          <w:shd w:val="clear" w:color="auto" w:fill="FFFFFF"/>
        </w:rPr>
        <w:t>,</w:t>
      </w:r>
      <w:r w:rsidRPr="00222481">
        <w:rPr>
          <w:rStyle w:val="normaltextrun"/>
          <w:rFonts w:ascii="Arial" w:hAnsi="Arial" w:cs="Arial"/>
          <w:shd w:val="clear" w:color="auto" w:fill="FFFFFF"/>
        </w:rPr>
        <w:t xml:space="preserve"> como herramienta para el posicionamiento del país y el logro de sus objetivos de desarrollo y de política pública.</w:t>
      </w:r>
      <w:r w:rsidRPr="00222481">
        <w:rPr>
          <w:rStyle w:val="eop"/>
          <w:rFonts w:ascii="Arial" w:eastAsia="Play" w:hAnsi="Arial" w:cs="Arial"/>
        </w:rPr>
        <w:t> </w:t>
      </w:r>
    </w:p>
    <w:p w14:paraId="7E8B50F6" w14:textId="77777777" w:rsidR="009E7C24" w:rsidRPr="00222481" w:rsidRDefault="6A2CE21E" w:rsidP="00222481">
      <w:pPr>
        <w:pStyle w:val="paragraph"/>
        <w:numPr>
          <w:ilvl w:val="0"/>
          <w:numId w:val="30"/>
        </w:numPr>
        <w:spacing w:before="0" w:beforeAutospacing="0" w:after="0" w:afterAutospacing="0" w:line="360" w:lineRule="auto"/>
        <w:textAlignment w:val="baseline"/>
        <w:rPr>
          <w:rStyle w:val="eop"/>
          <w:rFonts w:ascii="Arial" w:hAnsi="Arial" w:cs="Arial"/>
        </w:rPr>
      </w:pPr>
      <w:r w:rsidRPr="00222481">
        <w:rPr>
          <w:rStyle w:val="normaltextrun"/>
          <w:rFonts w:ascii="Arial" w:hAnsi="Arial" w:cs="Arial"/>
          <w:b/>
          <w:bCs/>
        </w:rPr>
        <w:t>Postula</w:t>
      </w:r>
      <w:r w:rsidR="47168D3D" w:rsidRPr="00222481">
        <w:rPr>
          <w:rStyle w:val="normaltextrun"/>
          <w:rFonts w:ascii="Arial" w:hAnsi="Arial" w:cs="Arial"/>
          <w:b/>
          <w:bCs/>
        </w:rPr>
        <w:t xml:space="preserve">ción </w:t>
      </w:r>
      <w:r w:rsidRPr="00222481">
        <w:rPr>
          <w:rStyle w:val="normaltextrun"/>
          <w:rFonts w:ascii="Arial" w:hAnsi="Arial" w:cs="Arial"/>
          <w:b/>
          <w:bCs/>
        </w:rPr>
        <w:t>a convocatorias internacionales:</w:t>
      </w:r>
      <w:r w:rsidRPr="00222481">
        <w:rPr>
          <w:rStyle w:val="normaltextrun"/>
          <w:rFonts w:ascii="Arial" w:hAnsi="Arial" w:cs="Arial"/>
        </w:rPr>
        <w:t xml:space="preserve"> Estas identificadas, cómo subvenciones, becas y premios.  </w:t>
      </w:r>
      <w:r w:rsidRPr="00222481">
        <w:rPr>
          <w:rStyle w:val="eop"/>
          <w:rFonts w:ascii="Arial" w:eastAsia="Play" w:hAnsi="Arial" w:cs="Arial"/>
        </w:rPr>
        <w:t> </w:t>
      </w:r>
    </w:p>
    <w:p w14:paraId="0C97B91B" w14:textId="233049AC" w:rsidR="003304DC" w:rsidRPr="00222481" w:rsidRDefault="003304DC" w:rsidP="00222481">
      <w:pPr>
        <w:pStyle w:val="paragraph"/>
        <w:numPr>
          <w:ilvl w:val="0"/>
          <w:numId w:val="30"/>
        </w:numPr>
        <w:spacing w:before="0" w:beforeAutospacing="0" w:after="0" w:afterAutospacing="0" w:line="360" w:lineRule="auto"/>
        <w:textAlignment w:val="baseline"/>
        <w:rPr>
          <w:rFonts w:ascii="Arial" w:hAnsi="Arial" w:cs="Arial"/>
        </w:rPr>
      </w:pPr>
      <w:r w:rsidRPr="00222481">
        <w:rPr>
          <w:rStyle w:val="normaltextrun"/>
          <w:rFonts w:ascii="Arial" w:hAnsi="Arial" w:cs="Arial"/>
          <w:b/>
          <w:bCs/>
        </w:rPr>
        <w:t>Sistema Nacional de Cooperación Internacional (SNCI):</w:t>
      </w:r>
      <w:r w:rsidRPr="00222481">
        <w:rPr>
          <w:rStyle w:val="normaltextrun"/>
          <w:rFonts w:ascii="Arial" w:hAnsi="Arial" w:cs="Arial"/>
        </w:rPr>
        <w:t> Instancia de articulación liderada por el Gobierno nacional</w:t>
      </w:r>
      <w:r w:rsidR="009E7C24" w:rsidRPr="00222481">
        <w:rPr>
          <w:rStyle w:val="normaltextrun"/>
          <w:rFonts w:ascii="Arial" w:hAnsi="Arial" w:cs="Arial"/>
        </w:rPr>
        <w:t>,</w:t>
      </w:r>
      <w:r w:rsidRPr="00222481">
        <w:rPr>
          <w:rStyle w:val="normaltextrun"/>
          <w:rFonts w:ascii="Arial" w:hAnsi="Arial" w:cs="Arial"/>
        </w:rPr>
        <w:t xml:space="preserve"> que coordina a los actores públicos, privados, territoriales e internacionales para la gestión, orientación y ejecución de la cooperación internacional en Colombia, alineada con la política exterior, el PND y la ENCI.</w:t>
      </w:r>
      <w:r w:rsidRPr="00222481">
        <w:rPr>
          <w:rStyle w:val="eop"/>
          <w:rFonts w:ascii="Arial" w:eastAsia="Play" w:hAnsi="Arial" w:cs="Arial"/>
        </w:rPr>
        <w:t> </w:t>
      </w:r>
    </w:p>
    <w:p w14:paraId="7025D260" w14:textId="41ADE6FA" w:rsidR="003304DC" w:rsidRPr="00222481" w:rsidRDefault="003304DC" w:rsidP="00222481">
      <w:pPr>
        <w:pStyle w:val="paragraph"/>
        <w:spacing w:before="0" w:beforeAutospacing="0" w:after="0" w:afterAutospacing="0" w:line="360" w:lineRule="auto"/>
        <w:ind w:left="720"/>
        <w:textAlignment w:val="baseline"/>
        <w:rPr>
          <w:rFonts w:ascii="Arial" w:hAnsi="Arial" w:cs="Arial"/>
        </w:rPr>
      </w:pPr>
      <w:r w:rsidRPr="00222481">
        <w:rPr>
          <w:rStyle w:val="eop"/>
          <w:rFonts w:ascii="Arial" w:eastAsia="Play" w:hAnsi="Arial" w:cs="Arial"/>
        </w:rPr>
        <w:t> </w:t>
      </w:r>
    </w:p>
    <w:p w14:paraId="376B2A0A" w14:textId="16F9256A" w:rsidR="005B1E2A" w:rsidRPr="00222481" w:rsidRDefault="009E7C24" w:rsidP="00222481">
      <w:pPr>
        <w:pStyle w:val="Ttulo1"/>
      </w:pPr>
      <w:bookmarkStart w:id="8" w:name="_Toc230961199"/>
      <w:r w:rsidRPr="00222481">
        <w:t xml:space="preserve">6. </w:t>
      </w:r>
      <w:r w:rsidR="005B1E2A" w:rsidRPr="00222481">
        <w:t>SIGLAS</w:t>
      </w:r>
      <w:bookmarkEnd w:id="8"/>
    </w:p>
    <w:p w14:paraId="6C90EDCB" w14:textId="77777777" w:rsidR="009E7C24" w:rsidRPr="00222481" w:rsidRDefault="009E7C24" w:rsidP="00222481">
      <w:pPr>
        <w:spacing w:after="0" w:line="360" w:lineRule="auto"/>
        <w:rPr>
          <w:rFonts w:ascii="Arial" w:hAnsi="Arial" w:cs="Arial"/>
          <w:sz w:val="24"/>
          <w:szCs w:val="24"/>
        </w:rPr>
      </w:pPr>
    </w:p>
    <w:p w14:paraId="48AE3ADA" w14:textId="122DC7F3" w:rsidR="003304DC" w:rsidRPr="00222481" w:rsidRDefault="003304DC"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AOD:</w:t>
      </w:r>
      <w:r w:rsidRPr="00222481">
        <w:rPr>
          <w:rFonts w:ascii="Arial" w:hAnsi="Arial" w:cs="Arial"/>
          <w:sz w:val="24"/>
          <w:szCs w:val="24"/>
        </w:rPr>
        <w:t xml:space="preserve"> Asistencia Oficial para el Desarrollo</w:t>
      </w:r>
      <w:r w:rsidR="00AA78D6" w:rsidRPr="00222481">
        <w:rPr>
          <w:rFonts w:ascii="Arial" w:hAnsi="Arial" w:cs="Arial"/>
          <w:sz w:val="24"/>
          <w:szCs w:val="24"/>
        </w:rPr>
        <w:t>.</w:t>
      </w:r>
      <w:r w:rsidRPr="00222481">
        <w:rPr>
          <w:rFonts w:ascii="Arial" w:hAnsi="Arial" w:cs="Arial"/>
          <w:sz w:val="24"/>
          <w:szCs w:val="24"/>
        </w:rPr>
        <w:t xml:space="preserve">  </w:t>
      </w:r>
    </w:p>
    <w:p w14:paraId="3796B405" w14:textId="77777777" w:rsidR="000F66E1" w:rsidRPr="00222481" w:rsidRDefault="003304DC"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APC</w:t>
      </w:r>
      <w:r w:rsidR="00556F83" w:rsidRPr="00222481">
        <w:rPr>
          <w:rFonts w:ascii="Arial" w:hAnsi="Arial" w:cs="Arial"/>
          <w:b/>
          <w:bCs/>
          <w:sz w:val="24"/>
          <w:szCs w:val="24"/>
        </w:rPr>
        <w:t xml:space="preserve"> </w:t>
      </w:r>
      <w:r w:rsidRPr="00222481">
        <w:rPr>
          <w:rFonts w:ascii="Arial" w:hAnsi="Arial" w:cs="Arial"/>
          <w:b/>
          <w:bCs/>
          <w:sz w:val="24"/>
          <w:szCs w:val="24"/>
        </w:rPr>
        <w:t>Colombia:</w:t>
      </w:r>
      <w:r w:rsidRPr="00222481">
        <w:rPr>
          <w:rFonts w:ascii="Arial" w:hAnsi="Arial" w:cs="Arial"/>
          <w:sz w:val="24"/>
          <w:szCs w:val="24"/>
        </w:rPr>
        <w:t xml:space="preserve"> Agencia Presidencial de Cooperación Internacional de Colombia.</w:t>
      </w:r>
    </w:p>
    <w:p w14:paraId="5F149ADB" w14:textId="20C819E9" w:rsidR="003304DC" w:rsidRPr="00222481" w:rsidRDefault="00556F83"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proofErr w:type="spellStart"/>
      <w:r w:rsidRPr="00222481">
        <w:rPr>
          <w:rFonts w:ascii="Arial" w:hAnsi="Arial" w:cs="Arial"/>
          <w:b/>
          <w:bCs/>
          <w:sz w:val="24"/>
          <w:szCs w:val="24"/>
        </w:rPr>
        <w:t>BMs</w:t>
      </w:r>
      <w:proofErr w:type="spellEnd"/>
      <w:r w:rsidRPr="00222481">
        <w:rPr>
          <w:rFonts w:ascii="Arial" w:hAnsi="Arial" w:cs="Arial"/>
          <w:b/>
          <w:bCs/>
          <w:sz w:val="24"/>
          <w:szCs w:val="24"/>
        </w:rPr>
        <w:t>:</w:t>
      </w:r>
      <w:r w:rsidRPr="00222481">
        <w:rPr>
          <w:rFonts w:ascii="Arial" w:hAnsi="Arial" w:cs="Arial"/>
          <w:sz w:val="24"/>
          <w:szCs w:val="24"/>
        </w:rPr>
        <w:t xml:space="preserve"> Bancos Multilaterales.  </w:t>
      </w:r>
      <w:r w:rsidR="003304DC" w:rsidRPr="00222481">
        <w:rPr>
          <w:rFonts w:ascii="Arial" w:hAnsi="Arial" w:cs="Arial"/>
          <w:sz w:val="24"/>
          <w:szCs w:val="24"/>
        </w:rPr>
        <w:t xml:space="preserve">  </w:t>
      </w:r>
    </w:p>
    <w:p w14:paraId="2B943F93" w14:textId="6B2DB979" w:rsidR="00556F83" w:rsidRPr="00222481" w:rsidRDefault="00556F83"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CAT:</w:t>
      </w:r>
      <w:r w:rsidRPr="00222481">
        <w:rPr>
          <w:rFonts w:ascii="Arial" w:hAnsi="Arial" w:cs="Arial"/>
          <w:sz w:val="24"/>
          <w:szCs w:val="24"/>
        </w:rPr>
        <w:t xml:space="preserve"> Coordinación o Articulación Territorial.  </w:t>
      </w:r>
    </w:p>
    <w:p w14:paraId="54314673" w14:textId="57CD443F" w:rsidR="00556F83" w:rsidRPr="00222481" w:rsidRDefault="00556F83"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CI:</w:t>
      </w:r>
      <w:r w:rsidRPr="00222481">
        <w:rPr>
          <w:rFonts w:ascii="Arial" w:hAnsi="Arial" w:cs="Arial"/>
          <w:sz w:val="24"/>
          <w:szCs w:val="24"/>
        </w:rPr>
        <w:t xml:space="preserve"> Cooperación Internacional.  </w:t>
      </w:r>
    </w:p>
    <w:p w14:paraId="151F8483" w14:textId="2667908B" w:rsidR="00556F83" w:rsidRPr="00222481" w:rsidRDefault="00556F83"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CONPES:</w:t>
      </w:r>
      <w:r w:rsidRPr="00222481">
        <w:rPr>
          <w:rFonts w:ascii="Arial" w:hAnsi="Arial" w:cs="Arial"/>
          <w:sz w:val="24"/>
          <w:szCs w:val="24"/>
        </w:rPr>
        <w:t xml:space="preserve"> Consejo Nacional de Política Económica y Social.  </w:t>
      </w:r>
    </w:p>
    <w:p w14:paraId="34859F59" w14:textId="77777777" w:rsidR="003304DC" w:rsidRPr="00222481" w:rsidRDefault="003304DC"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CSS:</w:t>
      </w:r>
      <w:r w:rsidRPr="00222481">
        <w:rPr>
          <w:rFonts w:ascii="Arial" w:hAnsi="Arial" w:cs="Arial"/>
          <w:sz w:val="24"/>
          <w:szCs w:val="24"/>
        </w:rPr>
        <w:t xml:space="preserve"> Cooperación Sur-Sur.  </w:t>
      </w:r>
    </w:p>
    <w:p w14:paraId="053EE05E" w14:textId="3C23A2F7" w:rsidR="003304DC" w:rsidRPr="00222481" w:rsidRDefault="003304DC"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proofErr w:type="spellStart"/>
      <w:r w:rsidRPr="00222481">
        <w:rPr>
          <w:rFonts w:ascii="Arial" w:hAnsi="Arial" w:cs="Arial"/>
          <w:b/>
          <w:bCs/>
          <w:sz w:val="24"/>
          <w:szCs w:val="24"/>
        </w:rPr>
        <w:t>CT</w:t>
      </w:r>
      <w:r w:rsidR="00556F83" w:rsidRPr="00222481">
        <w:rPr>
          <w:rFonts w:ascii="Arial" w:hAnsi="Arial" w:cs="Arial"/>
          <w:b/>
          <w:bCs/>
          <w:sz w:val="24"/>
          <w:szCs w:val="24"/>
        </w:rPr>
        <w:t>r</w:t>
      </w:r>
      <w:proofErr w:type="spellEnd"/>
      <w:r w:rsidRPr="00222481">
        <w:rPr>
          <w:rFonts w:ascii="Arial" w:hAnsi="Arial" w:cs="Arial"/>
          <w:b/>
          <w:bCs/>
          <w:sz w:val="24"/>
          <w:szCs w:val="24"/>
        </w:rPr>
        <w:t>:</w:t>
      </w:r>
      <w:r w:rsidRPr="00222481">
        <w:rPr>
          <w:rFonts w:ascii="Arial" w:hAnsi="Arial" w:cs="Arial"/>
          <w:sz w:val="24"/>
          <w:szCs w:val="24"/>
        </w:rPr>
        <w:t xml:space="preserve"> Cooperación Triangular.  </w:t>
      </w:r>
    </w:p>
    <w:p w14:paraId="5832311E" w14:textId="77777777" w:rsidR="003304DC" w:rsidRPr="00222481" w:rsidRDefault="003304DC"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DNP:</w:t>
      </w:r>
      <w:r w:rsidRPr="00222481">
        <w:rPr>
          <w:rFonts w:ascii="Arial" w:hAnsi="Arial" w:cs="Arial"/>
          <w:sz w:val="24"/>
          <w:szCs w:val="24"/>
        </w:rPr>
        <w:t xml:space="preserve"> Departamento Nacional de Planeación.  </w:t>
      </w:r>
    </w:p>
    <w:p w14:paraId="189323DE" w14:textId="77777777" w:rsidR="003304DC" w:rsidRPr="00222481" w:rsidRDefault="003304DC"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ENCI:</w:t>
      </w:r>
      <w:r w:rsidRPr="00222481">
        <w:rPr>
          <w:rFonts w:ascii="Arial" w:hAnsi="Arial" w:cs="Arial"/>
          <w:sz w:val="24"/>
          <w:szCs w:val="24"/>
        </w:rPr>
        <w:t xml:space="preserve"> Estrategia Nacional de Cooperación Internacional.  </w:t>
      </w:r>
    </w:p>
    <w:p w14:paraId="5FD3B890" w14:textId="77777777" w:rsidR="003304DC" w:rsidRPr="00222481" w:rsidRDefault="003304DC"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GRUC:</w:t>
      </w:r>
      <w:r w:rsidRPr="00222481">
        <w:rPr>
          <w:rFonts w:ascii="Arial" w:hAnsi="Arial" w:cs="Arial"/>
          <w:sz w:val="24"/>
          <w:szCs w:val="24"/>
        </w:rPr>
        <w:t xml:space="preserve"> Grupo de Cooperantes de Colombia.  </w:t>
      </w:r>
    </w:p>
    <w:p w14:paraId="585C6000" w14:textId="77777777" w:rsidR="003304DC" w:rsidRPr="00222481" w:rsidRDefault="003304DC"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MRE:</w:t>
      </w:r>
      <w:r w:rsidRPr="00222481">
        <w:rPr>
          <w:rFonts w:ascii="Arial" w:hAnsi="Arial" w:cs="Arial"/>
          <w:sz w:val="24"/>
          <w:szCs w:val="24"/>
        </w:rPr>
        <w:t xml:space="preserve"> Ministerio de Relaciones Exteriores.  </w:t>
      </w:r>
    </w:p>
    <w:p w14:paraId="0D1020C7" w14:textId="27D309E7" w:rsidR="003304DC" w:rsidRPr="00222481" w:rsidRDefault="003304DC"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ODS:</w:t>
      </w:r>
      <w:r w:rsidRPr="00222481">
        <w:rPr>
          <w:rFonts w:ascii="Arial" w:hAnsi="Arial" w:cs="Arial"/>
          <w:sz w:val="24"/>
          <w:szCs w:val="24"/>
        </w:rPr>
        <w:t xml:space="preserve"> Objetivos de Desarrollo Sostenible</w:t>
      </w:r>
      <w:r w:rsidR="00AA78D6" w:rsidRPr="00222481">
        <w:rPr>
          <w:rFonts w:ascii="Arial" w:hAnsi="Arial" w:cs="Arial"/>
          <w:sz w:val="24"/>
          <w:szCs w:val="24"/>
        </w:rPr>
        <w:t>.</w:t>
      </w:r>
      <w:r w:rsidRPr="00222481">
        <w:rPr>
          <w:rFonts w:ascii="Arial" w:hAnsi="Arial" w:cs="Arial"/>
          <w:sz w:val="24"/>
          <w:szCs w:val="24"/>
        </w:rPr>
        <w:t xml:space="preserve">  </w:t>
      </w:r>
    </w:p>
    <w:p w14:paraId="662FB5A3" w14:textId="5FACFBFB" w:rsidR="000F66E1" w:rsidRPr="00222481" w:rsidRDefault="000F66E1"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OI:</w:t>
      </w:r>
      <w:r w:rsidRPr="00222481">
        <w:rPr>
          <w:rFonts w:ascii="Arial" w:hAnsi="Arial" w:cs="Arial"/>
          <w:sz w:val="24"/>
          <w:szCs w:val="24"/>
        </w:rPr>
        <w:t xml:space="preserve"> Organismos Internacionales.  </w:t>
      </w:r>
    </w:p>
    <w:p w14:paraId="5CD554AA" w14:textId="6B02687F" w:rsidR="00556F83" w:rsidRPr="00222481" w:rsidRDefault="00556F83"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PDD:</w:t>
      </w:r>
      <w:r w:rsidRPr="00222481">
        <w:rPr>
          <w:rFonts w:ascii="Arial" w:hAnsi="Arial" w:cs="Arial"/>
          <w:sz w:val="24"/>
          <w:szCs w:val="24"/>
        </w:rPr>
        <w:t xml:space="preserve"> Plan Departamental de Desarrollo.  </w:t>
      </w:r>
    </w:p>
    <w:p w14:paraId="566FC6D2" w14:textId="6A01AF8A" w:rsidR="00556F83" w:rsidRPr="00222481" w:rsidRDefault="00556F83"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PDM:</w:t>
      </w:r>
      <w:r w:rsidRPr="00222481">
        <w:rPr>
          <w:rFonts w:ascii="Arial" w:hAnsi="Arial" w:cs="Arial"/>
          <w:sz w:val="24"/>
          <w:szCs w:val="24"/>
        </w:rPr>
        <w:t xml:space="preserve"> Plan de Desarrollo Municipal.  </w:t>
      </w:r>
    </w:p>
    <w:p w14:paraId="13130C8E" w14:textId="04EEE29D" w:rsidR="00556F83" w:rsidRPr="00222481" w:rsidRDefault="00556F83"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PDT:</w:t>
      </w:r>
      <w:r w:rsidRPr="00222481">
        <w:rPr>
          <w:rFonts w:ascii="Arial" w:hAnsi="Arial" w:cs="Arial"/>
          <w:sz w:val="24"/>
          <w:szCs w:val="24"/>
        </w:rPr>
        <w:t xml:space="preserve"> Plan de Desarrollo Territorial.  </w:t>
      </w:r>
    </w:p>
    <w:p w14:paraId="2B81D608" w14:textId="2EFCC161" w:rsidR="00556F83" w:rsidRPr="00222481" w:rsidRDefault="00556F83"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PGAR:</w:t>
      </w:r>
      <w:r w:rsidRPr="00222481">
        <w:rPr>
          <w:rFonts w:ascii="Arial" w:hAnsi="Arial" w:cs="Arial"/>
          <w:sz w:val="24"/>
          <w:szCs w:val="24"/>
        </w:rPr>
        <w:t xml:space="preserve"> Plan de Gestión Ambiental Regional.  </w:t>
      </w:r>
    </w:p>
    <w:p w14:paraId="73EF4325" w14:textId="35F0F3FA" w:rsidR="00556F83" w:rsidRPr="00222481" w:rsidRDefault="00556F83"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PND:</w:t>
      </w:r>
      <w:r w:rsidRPr="00222481">
        <w:rPr>
          <w:rFonts w:ascii="Arial" w:hAnsi="Arial" w:cs="Arial"/>
          <w:sz w:val="24"/>
          <w:szCs w:val="24"/>
        </w:rPr>
        <w:t xml:space="preserve"> Plan Nacional de Desarrollo.  </w:t>
      </w:r>
    </w:p>
    <w:p w14:paraId="0C5B801A" w14:textId="604ED621" w:rsidR="00556F83" w:rsidRPr="00222481" w:rsidRDefault="003304DC" w:rsidP="00222481">
      <w:pPr>
        <w:pStyle w:val="Prrafodelista"/>
        <w:numPr>
          <w:ilvl w:val="0"/>
          <w:numId w:val="2"/>
        </w:numPr>
        <w:pBdr>
          <w:top w:val="nil"/>
          <w:left w:val="nil"/>
          <w:bottom w:val="nil"/>
          <w:right w:val="nil"/>
          <w:between w:val="nil"/>
        </w:pBdr>
        <w:spacing w:after="0" w:line="360" w:lineRule="auto"/>
        <w:rPr>
          <w:rFonts w:ascii="Arial" w:hAnsi="Arial" w:cs="Arial"/>
          <w:bCs/>
          <w:sz w:val="24"/>
          <w:szCs w:val="24"/>
        </w:rPr>
      </w:pPr>
      <w:r w:rsidRPr="00222481">
        <w:rPr>
          <w:rFonts w:ascii="Arial" w:hAnsi="Arial" w:cs="Arial"/>
          <w:b/>
          <w:bCs/>
          <w:sz w:val="24"/>
          <w:szCs w:val="24"/>
        </w:rPr>
        <w:t>SNCIC:</w:t>
      </w:r>
      <w:r w:rsidRPr="00222481">
        <w:rPr>
          <w:rFonts w:ascii="Arial" w:hAnsi="Arial" w:cs="Arial"/>
          <w:sz w:val="24"/>
          <w:szCs w:val="24"/>
        </w:rPr>
        <w:t xml:space="preserve"> Sistema Nacional de Cooperación Internacional de Colombia.  </w:t>
      </w:r>
    </w:p>
    <w:p w14:paraId="02140E0B" w14:textId="04B53D91" w:rsidR="003304DC" w:rsidRPr="00222481" w:rsidRDefault="28B18016" w:rsidP="00222481">
      <w:pPr>
        <w:pStyle w:val="Prrafodelista"/>
        <w:numPr>
          <w:ilvl w:val="0"/>
          <w:numId w:val="2"/>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CINR:</w:t>
      </w:r>
      <w:r w:rsidRPr="00222481">
        <w:rPr>
          <w:rFonts w:ascii="Arial" w:hAnsi="Arial" w:cs="Arial"/>
          <w:sz w:val="24"/>
          <w:szCs w:val="24"/>
        </w:rPr>
        <w:t xml:space="preserve"> Cooperación Internacional No Reembolsable</w:t>
      </w:r>
      <w:r w:rsidR="6A2CE21E" w:rsidRPr="00222481">
        <w:rPr>
          <w:rFonts w:ascii="Arial" w:hAnsi="Arial" w:cs="Arial"/>
          <w:sz w:val="24"/>
          <w:szCs w:val="24"/>
        </w:rPr>
        <w:t>.</w:t>
      </w:r>
      <w:r w:rsidRPr="00222481">
        <w:rPr>
          <w:rFonts w:ascii="Arial" w:hAnsi="Arial" w:cs="Arial"/>
          <w:sz w:val="24"/>
          <w:szCs w:val="24"/>
        </w:rPr>
        <w:t xml:space="preserve">  </w:t>
      </w:r>
    </w:p>
    <w:p w14:paraId="7E27ADC3" w14:textId="00C184A6" w:rsidR="00DD0B8E" w:rsidRPr="00222481" w:rsidRDefault="7E419F1C" w:rsidP="00222481">
      <w:pPr>
        <w:pStyle w:val="Prrafodelista"/>
        <w:numPr>
          <w:ilvl w:val="0"/>
          <w:numId w:val="2"/>
        </w:numPr>
        <w:shd w:val="clear" w:color="auto" w:fill="FFFFFF" w:themeFill="background1"/>
        <w:spacing w:after="0" w:line="360" w:lineRule="auto"/>
        <w:rPr>
          <w:rFonts w:ascii="Arial" w:eastAsia="Arial" w:hAnsi="Arial" w:cs="Arial"/>
          <w:sz w:val="24"/>
          <w:szCs w:val="24"/>
        </w:rPr>
      </w:pPr>
      <w:proofErr w:type="spellStart"/>
      <w:r w:rsidRPr="00222481">
        <w:rPr>
          <w:rFonts w:ascii="Arial" w:eastAsia="Arial" w:hAnsi="Arial" w:cs="Arial"/>
          <w:b/>
          <w:bCs/>
          <w:sz w:val="24"/>
          <w:szCs w:val="24"/>
        </w:rPr>
        <w:t>Cop</w:t>
      </w:r>
      <w:proofErr w:type="spellEnd"/>
      <w:r w:rsidRPr="00222481">
        <w:rPr>
          <w:rFonts w:ascii="Arial" w:eastAsia="Arial" w:hAnsi="Arial" w:cs="Arial"/>
          <w:b/>
          <w:bCs/>
          <w:sz w:val="24"/>
          <w:szCs w:val="24"/>
        </w:rPr>
        <w:t xml:space="preserve"> </w:t>
      </w:r>
      <w:proofErr w:type="spellStart"/>
      <w:r w:rsidRPr="00222481">
        <w:rPr>
          <w:rFonts w:ascii="Arial" w:eastAsia="Arial" w:hAnsi="Arial" w:cs="Arial"/>
          <w:b/>
          <w:bCs/>
          <w:sz w:val="24"/>
          <w:szCs w:val="24"/>
        </w:rPr>
        <w:t>Cool</w:t>
      </w:r>
      <w:proofErr w:type="spellEnd"/>
      <w:r w:rsidRPr="00222481">
        <w:rPr>
          <w:rFonts w:ascii="Arial" w:eastAsia="Arial" w:hAnsi="Arial" w:cs="Arial"/>
          <w:b/>
          <w:bCs/>
          <w:sz w:val="24"/>
          <w:szCs w:val="24"/>
        </w:rPr>
        <w:t xml:space="preserve"> – Col: </w:t>
      </w:r>
      <w:r w:rsidRPr="00222481">
        <w:rPr>
          <w:rFonts w:ascii="Arial" w:eastAsia="Arial" w:hAnsi="Arial" w:cs="Arial"/>
          <w:sz w:val="24"/>
          <w:szCs w:val="24"/>
        </w:rPr>
        <w:t>Metodología Colombia enseña a Colombia</w:t>
      </w:r>
    </w:p>
    <w:p w14:paraId="49DFC1B2" w14:textId="76F7A9D0" w:rsidR="00DD0B8E" w:rsidRPr="00222481" w:rsidRDefault="7E419F1C" w:rsidP="00222481">
      <w:pPr>
        <w:pStyle w:val="Prrafodelista"/>
        <w:numPr>
          <w:ilvl w:val="0"/>
          <w:numId w:val="2"/>
        </w:numPr>
        <w:shd w:val="clear" w:color="auto" w:fill="FFFFFF" w:themeFill="background1"/>
        <w:spacing w:after="0" w:line="360" w:lineRule="auto"/>
        <w:rPr>
          <w:rFonts w:ascii="Arial" w:eastAsia="Arial" w:hAnsi="Arial" w:cs="Arial"/>
          <w:sz w:val="24"/>
          <w:szCs w:val="24"/>
        </w:rPr>
      </w:pPr>
      <w:r w:rsidRPr="00222481">
        <w:rPr>
          <w:rFonts w:ascii="Arial" w:eastAsia="Arial" w:hAnsi="Arial" w:cs="Arial"/>
          <w:b/>
          <w:bCs/>
          <w:sz w:val="24"/>
          <w:szCs w:val="24"/>
        </w:rPr>
        <w:t>CID:</w:t>
      </w:r>
      <w:r w:rsidRPr="00222481">
        <w:rPr>
          <w:rFonts w:ascii="Arial" w:eastAsia="Arial" w:hAnsi="Arial" w:cs="Arial"/>
          <w:sz w:val="24"/>
          <w:szCs w:val="24"/>
        </w:rPr>
        <w:t xml:space="preserve"> Hace referencia a la Cooperación Internacional Descentralizada.</w:t>
      </w:r>
    </w:p>
    <w:p w14:paraId="7AA31666" w14:textId="1ED5FCC2" w:rsidR="00DD0B8E" w:rsidRPr="00222481" w:rsidRDefault="00DD0B8E" w:rsidP="00222481">
      <w:pPr>
        <w:pStyle w:val="Prrafodelista"/>
        <w:pBdr>
          <w:top w:val="nil"/>
          <w:left w:val="nil"/>
          <w:bottom w:val="nil"/>
          <w:right w:val="nil"/>
          <w:between w:val="nil"/>
        </w:pBdr>
        <w:spacing w:after="0" w:line="360" w:lineRule="auto"/>
        <w:ind w:left="426"/>
        <w:rPr>
          <w:rFonts w:ascii="Arial" w:hAnsi="Arial" w:cs="Arial"/>
          <w:b/>
          <w:bCs/>
          <w:sz w:val="24"/>
          <w:szCs w:val="24"/>
        </w:rPr>
      </w:pPr>
    </w:p>
    <w:p w14:paraId="6ED998A6" w14:textId="7129FF7D" w:rsidR="005B1E2A" w:rsidRPr="00222481" w:rsidRDefault="007D6301" w:rsidP="00222481">
      <w:pPr>
        <w:pStyle w:val="Ttulo1"/>
      </w:pPr>
      <w:bookmarkStart w:id="9" w:name="_Toc230961200"/>
      <w:r w:rsidRPr="00222481">
        <w:t xml:space="preserve">7. </w:t>
      </w:r>
      <w:r w:rsidR="00385E59" w:rsidRPr="00222481">
        <w:t>MARCO NORMATIVO</w:t>
      </w:r>
      <w:bookmarkEnd w:id="9"/>
    </w:p>
    <w:p w14:paraId="47376801" w14:textId="77777777" w:rsidR="009E7C24" w:rsidRPr="00222481" w:rsidRDefault="009E7C24" w:rsidP="00222481">
      <w:pPr>
        <w:spacing w:after="0" w:line="360" w:lineRule="auto"/>
        <w:rPr>
          <w:rFonts w:ascii="Arial" w:hAnsi="Arial" w:cs="Arial"/>
          <w:sz w:val="24"/>
          <w:szCs w:val="24"/>
        </w:rPr>
      </w:pPr>
    </w:p>
    <w:p w14:paraId="4C8DA03C" w14:textId="2810F740" w:rsidR="009E7C24" w:rsidRPr="00222481" w:rsidRDefault="00FB7A1E" w:rsidP="00222481">
      <w:pPr>
        <w:pStyle w:val="Ttulo2"/>
      </w:pPr>
      <w:bookmarkStart w:id="10" w:name="_Toc230961201"/>
      <w:r w:rsidRPr="00222481">
        <w:t xml:space="preserve">7.1 </w:t>
      </w:r>
      <w:r w:rsidR="28B18016" w:rsidRPr="00222481">
        <w:t>Constitución Política de Colombia (1991)</w:t>
      </w:r>
      <w:bookmarkEnd w:id="10"/>
    </w:p>
    <w:p w14:paraId="37C3B962" w14:textId="77777777" w:rsidR="009E7C24" w:rsidRPr="00222481" w:rsidRDefault="009E7C24" w:rsidP="00222481">
      <w:pPr>
        <w:pBdr>
          <w:top w:val="nil"/>
          <w:left w:val="nil"/>
          <w:bottom w:val="nil"/>
          <w:right w:val="nil"/>
          <w:between w:val="nil"/>
        </w:pBdr>
        <w:spacing w:after="0" w:line="360" w:lineRule="auto"/>
        <w:rPr>
          <w:rFonts w:ascii="Arial" w:hAnsi="Arial" w:cs="Arial"/>
          <w:b/>
          <w:bCs/>
          <w:sz w:val="24"/>
          <w:szCs w:val="24"/>
        </w:rPr>
      </w:pPr>
    </w:p>
    <w:p w14:paraId="4473A729" w14:textId="2C51D42D" w:rsidR="009E7C24" w:rsidRPr="00222481" w:rsidRDefault="009E7C24" w:rsidP="00222481">
      <w:pPr>
        <w:pStyle w:val="Prrafodelista"/>
        <w:numPr>
          <w:ilvl w:val="0"/>
          <w:numId w:val="2"/>
        </w:numPr>
        <w:pBdr>
          <w:top w:val="nil"/>
          <w:left w:val="nil"/>
          <w:bottom w:val="nil"/>
          <w:right w:val="nil"/>
          <w:between w:val="nil"/>
        </w:pBdr>
        <w:spacing w:after="0" w:line="360" w:lineRule="auto"/>
        <w:rPr>
          <w:rFonts w:ascii="Arial" w:hAnsi="Arial" w:cs="Arial"/>
          <w:b/>
          <w:bCs/>
          <w:sz w:val="24"/>
          <w:szCs w:val="24"/>
        </w:rPr>
      </w:pPr>
      <w:r w:rsidRPr="00222481">
        <w:rPr>
          <w:rFonts w:ascii="Arial" w:hAnsi="Arial" w:cs="Arial"/>
          <w:sz w:val="24"/>
          <w:szCs w:val="24"/>
        </w:rPr>
        <w:t>A</w:t>
      </w:r>
      <w:r w:rsidR="28B18016" w:rsidRPr="00222481">
        <w:rPr>
          <w:rFonts w:ascii="Arial" w:hAnsi="Arial" w:cs="Arial"/>
          <w:sz w:val="24"/>
          <w:szCs w:val="24"/>
        </w:rPr>
        <w:t>rtículo 9</w:t>
      </w:r>
      <w:r w:rsidRPr="00222481">
        <w:rPr>
          <w:rFonts w:ascii="Arial" w:hAnsi="Arial" w:cs="Arial"/>
          <w:sz w:val="24"/>
          <w:szCs w:val="24"/>
        </w:rPr>
        <w:t xml:space="preserve">, </w:t>
      </w:r>
      <w:r w:rsidR="48BF3372" w:rsidRPr="00222481">
        <w:rPr>
          <w:rFonts w:ascii="Arial" w:hAnsi="Arial" w:cs="Arial"/>
          <w:sz w:val="24"/>
          <w:szCs w:val="24"/>
        </w:rPr>
        <w:t>en el que se e</w:t>
      </w:r>
      <w:r w:rsidR="28B18016" w:rsidRPr="00222481">
        <w:rPr>
          <w:rFonts w:ascii="Arial" w:hAnsi="Arial" w:cs="Arial"/>
          <w:sz w:val="24"/>
          <w:szCs w:val="24"/>
        </w:rPr>
        <w:t xml:space="preserve">stablece que las relaciones exteriores del </w:t>
      </w:r>
      <w:r w:rsidR="0078275F" w:rsidRPr="00222481">
        <w:rPr>
          <w:rFonts w:ascii="Arial" w:hAnsi="Arial" w:cs="Arial"/>
          <w:sz w:val="24"/>
          <w:szCs w:val="24"/>
        </w:rPr>
        <w:t>Estado</w:t>
      </w:r>
      <w:r w:rsidR="28B18016" w:rsidRPr="00222481">
        <w:rPr>
          <w:rFonts w:ascii="Arial" w:hAnsi="Arial" w:cs="Arial"/>
          <w:sz w:val="24"/>
          <w:szCs w:val="24"/>
        </w:rPr>
        <w:t xml:space="preserve"> se fundamentan en la soberanía nacional y el respeto al derecho internacional. </w:t>
      </w:r>
    </w:p>
    <w:p w14:paraId="47BFB60F" w14:textId="5D2A3DB7" w:rsidR="003304DC" w:rsidRPr="00222481" w:rsidRDefault="009E7C24" w:rsidP="00222481">
      <w:pPr>
        <w:pStyle w:val="Prrafodelista"/>
        <w:numPr>
          <w:ilvl w:val="0"/>
          <w:numId w:val="2"/>
        </w:numPr>
        <w:pBdr>
          <w:top w:val="nil"/>
          <w:left w:val="nil"/>
          <w:bottom w:val="nil"/>
          <w:right w:val="nil"/>
          <w:between w:val="nil"/>
        </w:pBdr>
        <w:spacing w:after="0" w:line="360" w:lineRule="auto"/>
        <w:rPr>
          <w:rFonts w:ascii="Arial" w:hAnsi="Arial" w:cs="Arial"/>
          <w:b/>
          <w:bCs/>
          <w:sz w:val="24"/>
          <w:szCs w:val="24"/>
        </w:rPr>
      </w:pPr>
      <w:r w:rsidRPr="00222481">
        <w:rPr>
          <w:rFonts w:ascii="Arial" w:hAnsi="Arial" w:cs="Arial"/>
          <w:sz w:val="24"/>
          <w:szCs w:val="24"/>
        </w:rPr>
        <w:t>A</w:t>
      </w:r>
      <w:r w:rsidR="28B18016" w:rsidRPr="00222481">
        <w:rPr>
          <w:rFonts w:ascii="Arial" w:hAnsi="Arial" w:cs="Arial"/>
          <w:sz w:val="24"/>
          <w:szCs w:val="24"/>
        </w:rPr>
        <w:t>rtículo 189 (numerales 2 y 11)</w:t>
      </w:r>
      <w:r w:rsidRPr="00222481">
        <w:rPr>
          <w:rFonts w:ascii="Arial" w:hAnsi="Arial" w:cs="Arial"/>
          <w:sz w:val="24"/>
          <w:szCs w:val="24"/>
        </w:rPr>
        <w:t>,</w:t>
      </w:r>
      <w:r w:rsidR="28B18016" w:rsidRPr="00222481">
        <w:rPr>
          <w:rFonts w:ascii="Arial" w:hAnsi="Arial" w:cs="Arial"/>
          <w:sz w:val="24"/>
          <w:szCs w:val="24"/>
        </w:rPr>
        <w:t xml:space="preserve"> </w:t>
      </w:r>
      <w:r w:rsidRPr="00222481">
        <w:rPr>
          <w:rFonts w:ascii="Arial" w:hAnsi="Arial" w:cs="Arial"/>
          <w:sz w:val="24"/>
          <w:szCs w:val="24"/>
        </w:rPr>
        <w:t>f</w:t>
      </w:r>
      <w:r w:rsidR="28B18016" w:rsidRPr="00222481">
        <w:rPr>
          <w:rFonts w:ascii="Arial" w:hAnsi="Arial" w:cs="Arial"/>
          <w:sz w:val="24"/>
          <w:szCs w:val="24"/>
        </w:rPr>
        <w:t xml:space="preserve">aculta al </w:t>
      </w:r>
      <w:r w:rsidR="33F5A93C" w:rsidRPr="00222481">
        <w:rPr>
          <w:rFonts w:ascii="Arial" w:hAnsi="Arial" w:cs="Arial"/>
          <w:sz w:val="24"/>
          <w:szCs w:val="24"/>
        </w:rPr>
        <w:t>presidente</w:t>
      </w:r>
      <w:r w:rsidR="28B18016" w:rsidRPr="00222481">
        <w:rPr>
          <w:rFonts w:ascii="Arial" w:hAnsi="Arial" w:cs="Arial"/>
          <w:sz w:val="24"/>
          <w:szCs w:val="24"/>
        </w:rPr>
        <w:t xml:space="preserve"> para dirigir las relaciones internacionales y reglamentar la ley. </w:t>
      </w:r>
    </w:p>
    <w:p w14:paraId="4B67ABCF" w14:textId="77777777" w:rsidR="00034F0E" w:rsidRPr="00222481" w:rsidRDefault="00034F0E" w:rsidP="00222481">
      <w:pPr>
        <w:pStyle w:val="Prrafodelista"/>
        <w:pBdr>
          <w:top w:val="nil"/>
          <w:left w:val="nil"/>
          <w:bottom w:val="nil"/>
          <w:right w:val="nil"/>
          <w:between w:val="nil"/>
        </w:pBdr>
        <w:spacing w:after="0" w:line="360" w:lineRule="auto"/>
        <w:rPr>
          <w:rFonts w:ascii="Arial" w:hAnsi="Arial" w:cs="Arial"/>
          <w:sz w:val="24"/>
          <w:szCs w:val="24"/>
        </w:rPr>
      </w:pPr>
    </w:p>
    <w:p w14:paraId="3192B333" w14:textId="11CF292F" w:rsidR="009E7C24" w:rsidRPr="00222481" w:rsidRDefault="00FB7A1E" w:rsidP="00222481">
      <w:pPr>
        <w:pStyle w:val="Ttulo2"/>
      </w:pPr>
      <w:bookmarkStart w:id="11" w:name="_Toc230961202"/>
      <w:r w:rsidRPr="00222481">
        <w:t xml:space="preserve">7.2 </w:t>
      </w:r>
      <w:r w:rsidR="28B18016" w:rsidRPr="00222481">
        <w:t>Normas legales y de planeación</w:t>
      </w:r>
      <w:bookmarkEnd w:id="11"/>
      <w:r w:rsidR="28B18016" w:rsidRPr="00222481">
        <w:t xml:space="preserve"> </w:t>
      </w:r>
    </w:p>
    <w:p w14:paraId="4C63A4AE" w14:textId="77777777" w:rsidR="009E7C24" w:rsidRPr="00222481" w:rsidRDefault="009E7C24" w:rsidP="00222481">
      <w:pPr>
        <w:pBdr>
          <w:top w:val="nil"/>
          <w:left w:val="nil"/>
          <w:bottom w:val="nil"/>
          <w:right w:val="nil"/>
          <w:between w:val="nil"/>
        </w:pBdr>
        <w:spacing w:after="0" w:line="360" w:lineRule="auto"/>
        <w:rPr>
          <w:rFonts w:ascii="Arial" w:hAnsi="Arial" w:cs="Arial"/>
          <w:b/>
          <w:bCs/>
          <w:sz w:val="24"/>
          <w:szCs w:val="24"/>
        </w:rPr>
      </w:pPr>
    </w:p>
    <w:p w14:paraId="0B394965" w14:textId="0F2305FB" w:rsidR="003304DC" w:rsidRPr="00222481" w:rsidRDefault="28B18016" w:rsidP="00222481">
      <w:pPr>
        <w:pStyle w:val="Prrafodelista"/>
        <w:numPr>
          <w:ilvl w:val="0"/>
          <w:numId w:val="31"/>
        </w:numPr>
        <w:pBdr>
          <w:top w:val="nil"/>
          <w:left w:val="nil"/>
          <w:bottom w:val="nil"/>
          <w:right w:val="nil"/>
          <w:between w:val="nil"/>
        </w:pBdr>
        <w:spacing w:after="0" w:line="360" w:lineRule="auto"/>
        <w:rPr>
          <w:rFonts w:ascii="Arial" w:hAnsi="Arial" w:cs="Arial"/>
          <w:b/>
          <w:bCs/>
          <w:sz w:val="24"/>
          <w:szCs w:val="24"/>
        </w:rPr>
      </w:pPr>
      <w:r w:rsidRPr="00222481">
        <w:rPr>
          <w:rFonts w:ascii="Arial" w:hAnsi="Arial" w:cs="Arial"/>
          <w:b/>
          <w:bCs/>
          <w:sz w:val="24"/>
          <w:szCs w:val="24"/>
        </w:rPr>
        <w:t>Ley 489 de 1998</w:t>
      </w:r>
      <w:r w:rsidR="1F379A57" w:rsidRPr="00222481">
        <w:rPr>
          <w:rFonts w:ascii="Arial" w:hAnsi="Arial" w:cs="Arial"/>
          <w:b/>
          <w:bCs/>
          <w:sz w:val="24"/>
          <w:szCs w:val="24"/>
        </w:rPr>
        <w:t>,</w:t>
      </w:r>
      <w:r w:rsidR="1F379A57" w:rsidRPr="00222481">
        <w:rPr>
          <w:rFonts w:ascii="Arial" w:hAnsi="Arial" w:cs="Arial"/>
          <w:sz w:val="24"/>
          <w:szCs w:val="24"/>
        </w:rPr>
        <w:t xml:space="preserve"> </w:t>
      </w:r>
      <w:r w:rsidR="00637136" w:rsidRPr="00222481">
        <w:rPr>
          <w:rFonts w:ascii="Arial" w:hAnsi="Arial" w:cs="Arial"/>
          <w:sz w:val="24"/>
          <w:szCs w:val="24"/>
        </w:rPr>
        <w:t>r</w:t>
      </w:r>
      <w:r w:rsidRPr="00222481">
        <w:rPr>
          <w:rFonts w:ascii="Arial" w:hAnsi="Arial" w:cs="Arial"/>
          <w:sz w:val="24"/>
          <w:szCs w:val="24"/>
        </w:rPr>
        <w:t xml:space="preserve">egula la organización y </w:t>
      </w:r>
      <w:r w:rsidR="00637136" w:rsidRPr="00222481">
        <w:rPr>
          <w:rFonts w:ascii="Arial" w:hAnsi="Arial" w:cs="Arial"/>
          <w:sz w:val="24"/>
          <w:szCs w:val="24"/>
        </w:rPr>
        <w:t>el f</w:t>
      </w:r>
      <w:r w:rsidRPr="00222481">
        <w:rPr>
          <w:rFonts w:ascii="Arial" w:hAnsi="Arial" w:cs="Arial"/>
          <w:sz w:val="24"/>
          <w:szCs w:val="24"/>
        </w:rPr>
        <w:t xml:space="preserve">uncionamiento de la administración pública. Establece principios de coordinación, articulación y concurrencia entre entidades del Estado. </w:t>
      </w:r>
    </w:p>
    <w:p w14:paraId="6ECDCD46" w14:textId="65C8F9D3" w:rsidR="003304DC" w:rsidRPr="00222481" w:rsidRDefault="28B18016" w:rsidP="00222481">
      <w:pPr>
        <w:pStyle w:val="Prrafodelista"/>
        <w:numPr>
          <w:ilvl w:val="0"/>
          <w:numId w:val="31"/>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Ley 1955 de 2019 (PND 2018</w:t>
      </w:r>
      <w:r w:rsidR="009E7C24" w:rsidRPr="00222481">
        <w:rPr>
          <w:rFonts w:ascii="Arial" w:hAnsi="Arial" w:cs="Arial"/>
          <w:b/>
          <w:bCs/>
          <w:sz w:val="24"/>
          <w:szCs w:val="24"/>
        </w:rPr>
        <w:t>-</w:t>
      </w:r>
      <w:r w:rsidRPr="00222481">
        <w:rPr>
          <w:rFonts w:ascii="Arial" w:hAnsi="Arial" w:cs="Arial"/>
          <w:b/>
          <w:bCs/>
          <w:sz w:val="24"/>
          <w:szCs w:val="24"/>
        </w:rPr>
        <w:t>2022)</w:t>
      </w:r>
      <w:r w:rsidR="1F379A57" w:rsidRPr="00222481">
        <w:rPr>
          <w:rFonts w:ascii="Arial" w:hAnsi="Arial" w:cs="Arial"/>
          <w:b/>
          <w:bCs/>
          <w:sz w:val="24"/>
          <w:szCs w:val="24"/>
        </w:rPr>
        <w:t>,</w:t>
      </w:r>
      <w:r w:rsidR="1F379A57" w:rsidRPr="00222481">
        <w:rPr>
          <w:rFonts w:ascii="Arial" w:hAnsi="Arial" w:cs="Arial"/>
          <w:sz w:val="24"/>
          <w:szCs w:val="24"/>
        </w:rPr>
        <w:t xml:space="preserve"> </w:t>
      </w:r>
      <w:r w:rsidR="009E7C24" w:rsidRPr="00222481">
        <w:rPr>
          <w:rFonts w:ascii="Arial" w:hAnsi="Arial" w:cs="Arial"/>
          <w:sz w:val="24"/>
          <w:szCs w:val="24"/>
        </w:rPr>
        <w:t>i</w:t>
      </w:r>
      <w:r w:rsidRPr="00222481">
        <w:rPr>
          <w:rFonts w:ascii="Arial" w:hAnsi="Arial" w:cs="Arial"/>
          <w:sz w:val="24"/>
          <w:szCs w:val="24"/>
        </w:rPr>
        <w:t xml:space="preserve">ncluye la creación del Sistema Nacional de Cooperación Internacional como estrategia para mejorar la coordinación de actores y la eficacia de la cooperación. </w:t>
      </w:r>
    </w:p>
    <w:p w14:paraId="178B05C5" w14:textId="579A4D71" w:rsidR="009E7C24" w:rsidRPr="00222481" w:rsidRDefault="28B18016" w:rsidP="00222481">
      <w:pPr>
        <w:pStyle w:val="Prrafodelista"/>
        <w:numPr>
          <w:ilvl w:val="0"/>
          <w:numId w:val="31"/>
        </w:numPr>
        <w:pBdr>
          <w:top w:val="nil"/>
          <w:left w:val="nil"/>
          <w:bottom w:val="nil"/>
          <w:right w:val="nil"/>
          <w:between w:val="nil"/>
        </w:pBdr>
        <w:spacing w:after="0" w:line="360" w:lineRule="auto"/>
        <w:ind w:left="714" w:hanging="357"/>
        <w:rPr>
          <w:rFonts w:ascii="Arial" w:hAnsi="Arial" w:cs="Arial"/>
          <w:b/>
          <w:bCs/>
          <w:sz w:val="24"/>
          <w:szCs w:val="24"/>
        </w:rPr>
      </w:pPr>
      <w:r w:rsidRPr="00222481">
        <w:rPr>
          <w:rFonts w:ascii="Arial" w:hAnsi="Arial" w:cs="Arial"/>
          <w:b/>
          <w:bCs/>
          <w:sz w:val="24"/>
          <w:szCs w:val="24"/>
        </w:rPr>
        <w:t>Ley 2294 de 2023 (PND 2022</w:t>
      </w:r>
      <w:r w:rsidR="009E7C24" w:rsidRPr="00222481">
        <w:rPr>
          <w:rFonts w:ascii="Arial" w:hAnsi="Arial" w:cs="Arial"/>
          <w:b/>
          <w:bCs/>
          <w:sz w:val="24"/>
          <w:szCs w:val="24"/>
        </w:rPr>
        <w:t>-</w:t>
      </w:r>
      <w:r w:rsidRPr="00222481">
        <w:rPr>
          <w:rFonts w:ascii="Arial" w:hAnsi="Arial" w:cs="Arial"/>
          <w:b/>
          <w:bCs/>
          <w:sz w:val="24"/>
          <w:szCs w:val="24"/>
        </w:rPr>
        <w:t>2026 “Colombia Potencia Mundial de la Vida”)</w:t>
      </w:r>
      <w:r w:rsidR="009E7C24" w:rsidRPr="00222481">
        <w:rPr>
          <w:rFonts w:ascii="Arial" w:hAnsi="Arial" w:cs="Arial"/>
          <w:sz w:val="24"/>
          <w:szCs w:val="24"/>
        </w:rPr>
        <w:t>, e</w:t>
      </w:r>
      <w:r w:rsidR="424C6282" w:rsidRPr="00222481">
        <w:rPr>
          <w:rFonts w:ascii="Arial" w:hAnsi="Arial" w:cs="Arial"/>
          <w:sz w:val="24"/>
          <w:szCs w:val="24"/>
        </w:rPr>
        <w:t>n ella se e</w:t>
      </w:r>
      <w:r w:rsidRPr="00222481">
        <w:rPr>
          <w:rFonts w:ascii="Arial" w:hAnsi="Arial" w:cs="Arial"/>
          <w:sz w:val="24"/>
          <w:szCs w:val="24"/>
        </w:rPr>
        <w:t>stablece las transformaciones estructurales</w:t>
      </w:r>
      <w:r w:rsidR="009E7C24" w:rsidRPr="00222481">
        <w:rPr>
          <w:rFonts w:ascii="Arial" w:hAnsi="Arial" w:cs="Arial"/>
          <w:sz w:val="24"/>
          <w:szCs w:val="24"/>
        </w:rPr>
        <w:t>,</w:t>
      </w:r>
      <w:r w:rsidRPr="00222481">
        <w:rPr>
          <w:rFonts w:ascii="Arial" w:hAnsi="Arial" w:cs="Arial"/>
          <w:sz w:val="24"/>
          <w:szCs w:val="24"/>
        </w:rPr>
        <w:t xml:space="preserve"> que orientan la acción del Estado. </w:t>
      </w:r>
      <w:r w:rsidR="4830F635" w:rsidRPr="00222481">
        <w:rPr>
          <w:rFonts w:ascii="Arial" w:hAnsi="Arial" w:cs="Arial"/>
          <w:sz w:val="24"/>
          <w:szCs w:val="24"/>
        </w:rPr>
        <w:t>Igualmente</w:t>
      </w:r>
      <w:r w:rsidR="009E7C24" w:rsidRPr="00222481">
        <w:rPr>
          <w:rFonts w:ascii="Arial" w:hAnsi="Arial" w:cs="Arial"/>
          <w:sz w:val="24"/>
          <w:szCs w:val="24"/>
        </w:rPr>
        <w:t>,</w:t>
      </w:r>
      <w:r w:rsidR="4830F635" w:rsidRPr="00222481">
        <w:rPr>
          <w:rFonts w:ascii="Arial" w:hAnsi="Arial" w:cs="Arial"/>
          <w:sz w:val="24"/>
          <w:szCs w:val="24"/>
        </w:rPr>
        <w:t xml:space="preserve"> d</w:t>
      </w:r>
      <w:r w:rsidRPr="00222481">
        <w:rPr>
          <w:rFonts w:ascii="Arial" w:hAnsi="Arial" w:cs="Arial"/>
          <w:sz w:val="24"/>
          <w:szCs w:val="24"/>
        </w:rPr>
        <w:t>efine que la cooperación internacional</w:t>
      </w:r>
      <w:r w:rsidR="009E7C24" w:rsidRPr="00222481">
        <w:rPr>
          <w:rFonts w:ascii="Arial" w:hAnsi="Arial" w:cs="Arial"/>
          <w:sz w:val="24"/>
          <w:szCs w:val="24"/>
        </w:rPr>
        <w:t>,</w:t>
      </w:r>
      <w:r w:rsidRPr="00222481">
        <w:rPr>
          <w:rFonts w:ascii="Arial" w:hAnsi="Arial" w:cs="Arial"/>
          <w:sz w:val="24"/>
          <w:szCs w:val="24"/>
        </w:rPr>
        <w:t xml:space="preserve"> debe alinearse con estas prioridades de </w:t>
      </w:r>
      <w:r w:rsidR="009E7C24" w:rsidRPr="00222481">
        <w:rPr>
          <w:rFonts w:ascii="Arial" w:hAnsi="Arial" w:cs="Arial"/>
          <w:sz w:val="24"/>
          <w:szCs w:val="24"/>
        </w:rPr>
        <w:t>desarrollo</w:t>
      </w:r>
      <w:r w:rsidRPr="00222481">
        <w:rPr>
          <w:rFonts w:ascii="Arial" w:hAnsi="Arial" w:cs="Arial"/>
          <w:sz w:val="24"/>
          <w:szCs w:val="24"/>
        </w:rPr>
        <w:t xml:space="preserve">. </w:t>
      </w:r>
    </w:p>
    <w:p w14:paraId="651AB250" w14:textId="0E202248" w:rsidR="007D6301" w:rsidRPr="00222481" w:rsidRDefault="007D6301" w:rsidP="00222481">
      <w:pPr>
        <w:pStyle w:val="Prrafodelista"/>
        <w:numPr>
          <w:ilvl w:val="0"/>
          <w:numId w:val="31"/>
        </w:numPr>
        <w:spacing w:after="0" w:line="360" w:lineRule="auto"/>
        <w:ind w:left="714" w:hanging="357"/>
        <w:rPr>
          <w:rFonts w:ascii="Arial" w:hAnsi="Arial" w:cs="Arial"/>
          <w:sz w:val="24"/>
          <w:szCs w:val="24"/>
        </w:rPr>
      </w:pPr>
      <w:r w:rsidRPr="00222481">
        <w:rPr>
          <w:rFonts w:ascii="Arial" w:hAnsi="Arial" w:cs="Arial"/>
          <w:b/>
          <w:bCs/>
          <w:sz w:val="24"/>
          <w:szCs w:val="24"/>
        </w:rPr>
        <w:t>Decreto 603 de 2022</w:t>
      </w:r>
      <w:r w:rsidRPr="00222481">
        <w:rPr>
          <w:rFonts w:ascii="Arial" w:hAnsi="Arial" w:cs="Arial"/>
          <w:sz w:val="24"/>
          <w:szCs w:val="24"/>
        </w:rPr>
        <w:t xml:space="preserve">, normatividad reglamentaria del SNCI (núcleo del sistema), crea el Sistema Nacional de Cooperación Internacional de Colombia. Adiciona el Decreto 1067 de 2015 (Sector Relaciones Exteriores). </w:t>
      </w:r>
    </w:p>
    <w:p w14:paraId="6B7EDBB2" w14:textId="62DCEBC7" w:rsidR="3C46F49F" w:rsidRPr="00222481" w:rsidRDefault="28B18016" w:rsidP="00222481">
      <w:pPr>
        <w:pStyle w:val="Prrafodelista"/>
        <w:numPr>
          <w:ilvl w:val="0"/>
          <w:numId w:val="31"/>
        </w:numPr>
        <w:pBdr>
          <w:top w:val="nil"/>
          <w:left w:val="nil"/>
          <w:bottom w:val="nil"/>
          <w:right w:val="nil"/>
          <w:between w:val="nil"/>
        </w:pBdr>
        <w:spacing w:after="0" w:line="360" w:lineRule="auto"/>
        <w:ind w:left="714" w:hanging="357"/>
        <w:rPr>
          <w:rFonts w:ascii="Arial" w:hAnsi="Arial" w:cs="Arial"/>
          <w:b/>
          <w:bCs/>
          <w:sz w:val="24"/>
          <w:szCs w:val="24"/>
        </w:rPr>
      </w:pPr>
      <w:r w:rsidRPr="00222481">
        <w:rPr>
          <w:rFonts w:ascii="Arial" w:hAnsi="Arial" w:cs="Arial"/>
          <w:b/>
          <w:bCs/>
          <w:sz w:val="24"/>
          <w:szCs w:val="24"/>
        </w:rPr>
        <w:t>Decreto 1067 de 2015</w:t>
      </w:r>
      <w:r w:rsidR="009E7C24" w:rsidRPr="00222481">
        <w:rPr>
          <w:rFonts w:ascii="Arial" w:hAnsi="Arial" w:cs="Arial"/>
          <w:sz w:val="24"/>
          <w:szCs w:val="24"/>
        </w:rPr>
        <w:t>,</w:t>
      </w:r>
      <w:r w:rsidR="009E7C24" w:rsidRPr="00222481">
        <w:rPr>
          <w:rFonts w:ascii="Arial" w:hAnsi="Arial" w:cs="Arial"/>
          <w:b/>
          <w:bCs/>
          <w:sz w:val="24"/>
          <w:szCs w:val="24"/>
        </w:rPr>
        <w:t xml:space="preserve"> </w:t>
      </w:r>
      <w:r w:rsidR="009E7C24" w:rsidRPr="00222481">
        <w:rPr>
          <w:rFonts w:ascii="Arial" w:hAnsi="Arial" w:cs="Arial"/>
          <w:sz w:val="24"/>
          <w:szCs w:val="24"/>
        </w:rPr>
        <w:t>e</w:t>
      </w:r>
      <w:r w:rsidR="05E0654A" w:rsidRPr="00222481">
        <w:rPr>
          <w:rFonts w:ascii="Arial" w:hAnsi="Arial" w:cs="Arial"/>
          <w:sz w:val="24"/>
          <w:szCs w:val="24"/>
        </w:rPr>
        <w:t>ste D</w:t>
      </w:r>
      <w:r w:rsidRPr="00222481">
        <w:rPr>
          <w:rFonts w:ascii="Arial" w:hAnsi="Arial" w:cs="Arial"/>
          <w:sz w:val="24"/>
          <w:szCs w:val="24"/>
        </w:rPr>
        <w:t xml:space="preserve">ecreto Único Reglamentario del Sector Administrativo de Relaciones Exteriores. Integra las disposiciones del SNCI tras la adición del Decreto 603 de 2022. </w:t>
      </w:r>
    </w:p>
    <w:p w14:paraId="34533761" w14:textId="15DDE58A" w:rsidR="003304DC" w:rsidRPr="00222481" w:rsidRDefault="28B18016" w:rsidP="00222481">
      <w:pPr>
        <w:pStyle w:val="Prrafodelista"/>
        <w:numPr>
          <w:ilvl w:val="0"/>
          <w:numId w:val="1"/>
        </w:numPr>
        <w:pBdr>
          <w:top w:val="nil"/>
          <w:left w:val="nil"/>
          <w:bottom w:val="nil"/>
          <w:right w:val="nil"/>
          <w:between w:val="nil"/>
        </w:pBdr>
        <w:spacing w:after="0" w:line="360" w:lineRule="auto"/>
        <w:rPr>
          <w:rFonts w:ascii="Arial" w:hAnsi="Arial" w:cs="Arial"/>
          <w:b/>
          <w:bCs/>
          <w:sz w:val="24"/>
          <w:szCs w:val="24"/>
        </w:rPr>
      </w:pPr>
      <w:r w:rsidRPr="00222481">
        <w:rPr>
          <w:rFonts w:ascii="Arial" w:eastAsia="Calibri" w:hAnsi="Arial" w:cs="Arial"/>
          <w:b/>
          <w:bCs/>
          <w:sz w:val="24"/>
          <w:szCs w:val="24"/>
          <w:lang w:eastAsia="en-US"/>
        </w:rPr>
        <w:t>Decreto 869 de 2016</w:t>
      </w:r>
      <w:r w:rsidR="007D6301" w:rsidRPr="00222481">
        <w:rPr>
          <w:rFonts w:ascii="Arial" w:eastAsia="Calibri" w:hAnsi="Arial" w:cs="Arial"/>
          <w:sz w:val="24"/>
          <w:szCs w:val="24"/>
          <w:lang w:eastAsia="en-US"/>
        </w:rPr>
        <w:t>,</w:t>
      </w:r>
      <w:r w:rsidR="007D6301" w:rsidRPr="00222481">
        <w:rPr>
          <w:rFonts w:ascii="Arial" w:eastAsia="Calibri" w:hAnsi="Arial" w:cs="Arial"/>
          <w:b/>
          <w:bCs/>
          <w:sz w:val="24"/>
          <w:szCs w:val="24"/>
          <w:lang w:eastAsia="en-US"/>
        </w:rPr>
        <w:t xml:space="preserve"> </w:t>
      </w:r>
      <w:r w:rsidR="007D6301" w:rsidRPr="00222481">
        <w:rPr>
          <w:rFonts w:ascii="Arial" w:hAnsi="Arial" w:cs="Arial"/>
          <w:sz w:val="24"/>
          <w:szCs w:val="24"/>
        </w:rPr>
        <w:t>d</w:t>
      </w:r>
      <w:r w:rsidRPr="00222481">
        <w:rPr>
          <w:rFonts w:ascii="Arial" w:hAnsi="Arial" w:cs="Arial"/>
          <w:sz w:val="24"/>
          <w:szCs w:val="24"/>
        </w:rPr>
        <w:t xml:space="preserve">efine funciones del Ministerio de Relaciones Exteriores. </w:t>
      </w:r>
    </w:p>
    <w:p w14:paraId="77806199" w14:textId="7CBBA350" w:rsidR="003304DC" w:rsidRPr="00222481" w:rsidRDefault="28B18016" w:rsidP="00222481">
      <w:pPr>
        <w:pStyle w:val="Prrafodelista"/>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Le asigna la competencia de orientar y formular la política de cooperación internacional.  </w:t>
      </w:r>
    </w:p>
    <w:p w14:paraId="45753F81" w14:textId="77777777" w:rsidR="007D6301" w:rsidRPr="00222481" w:rsidRDefault="007D6301" w:rsidP="00222481">
      <w:pPr>
        <w:pStyle w:val="Prrafodelista"/>
        <w:pBdr>
          <w:top w:val="nil"/>
          <w:left w:val="nil"/>
          <w:bottom w:val="nil"/>
          <w:right w:val="nil"/>
          <w:between w:val="nil"/>
        </w:pBdr>
        <w:spacing w:after="0" w:line="360" w:lineRule="auto"/>
        <w:rPr>
          <w:rFonts w:ascii="Arial" w:hAnsi="Arial" w:cs="Arial"/>
          <w:sz w:val="24"/>
          <w:szCs w:val="24"/>
        </w:rPr>
      </w:pPr>
    </w:p>
    <w:p w14:paraId="2B89620D" w14:textId="2921F6A0" w:rsidR="003304DC" w:rsidRPr="00222481" w:rsidRDefault="00FB7A1E" w:rsidP="00222481">
      <w:pPr>
        <w:pStyle w:val="Ttulo2"/>
      </w:pPr>
      <w:bookmarkStart w:id="12" w:name="_Toc230961203"/>
      <w:r w:rsidRPr="00222481">
        <w:t xml:space="preserve">7.3 </w:t>
      </w:r>
      <w:r w:rsidR="28B18016" w:rsidRPr="00222481">
        <w:t>Política pública y lineamientos estratégicos</w:t>
      </w:r>
      <w:bookmarkEnd w:id="12"/>
    </w:p>
    <w:p w14:paraId="520988F4" w14:textId="77777777" w:rsidR="007D6301" w:rsidRPr="00222481" w:rsidRDefault="007D6301" w:rsidP="00222481">
      <w:pPr>
        <w:pBdr>
          <w:top w:val="nil"/>
          <w:left w:val="nil"/>
          <w:bottom w:val="nil"/>
          <w:right w:val="nil"/>
          <w:between w:val="nil"/>
        </w:pBdr>
        <w:spacing w:after="0" w:line="360" w:lineRule="auto"/>
        <w:rPr>
          <w:rFonts w:ascii="Arial" w:hAnsi="Arial" w:cs="Arial"/>
          <w:sz w:val="24"/>
          <w:szCs w:val="24"/>
        </w:rPr>
      </w:pPr>
    </w:p>
    <w:p w14:paraId="65B57852" w14:textId="300A354A" w:rsidR="007D6301" w:rsidRPr="00222481" w:rsidRDefault="28B18016" w:rsidP="00222481">
      <w:pPr>
        <w:pStyle w:val="Prrafodelista"/>
        <w:numPr>
          <w:ilvl w:val="0"/>
          <w:numId w:val="36"/>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Estrategia Nacional de Cooperación Internacional (ENCI) 2023</w:t>
      </w:r>
      <w:r w:rsidR="007D6301" w:rsidRPr="00222481">
        <w:rPr>
          <w:rFonts w:ascii="Arial" w:hAnsi="Arial" w:cs="Arial"/>
          <w:b/>
          <w:bCs/>
          <w:sz w:val="24"/>
          <w:szCs w:val="24"/>
        </w:rPr>
        <w:t>-</w:t>
      </w:r>
      <w:r w:rsidRPr="00222481">
        <w:rPr>
          <w:rFonts w:ascii="Arial" w:hAnsi="Arial" w:cs="Arial"/>
          <w:b/>
          <w:bCs/>
          <w:sz w:val="24"/>
          <w:szCs w:val="24"/>
        </w:rPr>
        <w:t>2026</w:t>
      </w:r>
      <w:r w:rsidR="00030B71" w:rsidRPr="00222481">
        <w:rPr>
          <w:rFonts w:ascii="Arial" w:hAnsi="Arial" w:cs="Arial"/>
          <w:sz w:val="24"/>
          <w:szCs w:val="24"/>
        </w:rPr>
        <w:t xml:space="preserve">. </w:t>
      </w:r>
      <w:r w:rsidR="0078275F" w:rsidRPr="00222481">
        <w:rPr>
          <w:rFonts w:ascii="Arial" w:hAnsi="Arial" w:cs="Arial"/>
          <w:sz w:val="24"/>
          <w:szCs w:val="24"/>
        </w:rPr>
        <w:t>Es una herramienta de la política pública del sector de relaciones exteriores, que establece directrices para la gestión y la acción de la Cooperación Internacional como aporte al desarrollo del país. Tiene el propósito de contribuir a la consecución de los Objetivos de Desarrollo Sostenible de la Agenda Global 2030 y a las transformaciones definidas en el Plan Nacional de Desarrollo 2022-2026 "Colombia Potencia Mundial de la Vida".</w:t>
      </w:r>
    </w:p>
    <w:p w14:paraId="17049CAB" w14:textId="38EF7DA8" w:rsidR="002B350F" w:rsidRPr="00222481" w:rsidRDefault="002B350F" w:rsidP="00222481">
      <w:pPr>
        <w:pStyle w:val="Prrafodelista"/>
        <w:numPr>
          <w:ilvl w:val="0"/>
          <w:numId w:val="36"/>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Instrumento de política pública</w:t>
      </w:r>
      <w:r w:rsidRPr="00222481">
        <w:rPr>
          <w:rFonts w:ascii="Arial" w:hAnsi="Arial" w:cs="Arial"/>
          <w:sz w:val="24"/>
          <w:szCs w:val="24"/>
        </w:rPr>
        <w:t xml:space="preserve">, con temas relacionados con la </w:t>
      </w:r>
      <w:r w:rsidR="00030B71" w:rsidRPr="00222481">
        <w:rPr>
          <w:rFonts w:ascii="Arial" w:hAnsi="Arial" w:cs="Arial"/>
          <w:sz w:val="24"/>
          <w:szCs w:val="24"/>
        </w:rPr>
        <w:t>E</w:t>
      </w:r>
      <w:r w:rsidR="0086040D" w:rsidRPr="00222481">
        <w:rPr>
          <w:rFonts w:ascii="Arial" w:hAnsi="Arial" w:cs="Arial"/>
          <w:sz w:val="24"/>
          <w:szCs w:val="24"/>
        </w:rPr>
        <w:t>s</w:t>
      </w:r>
      <w:r w:rsidRPr="00222481">
        <w:rPr>
          <w:rFonts w:ascii="Arial" w:hAnsi="Arial" w:cs="Arial"/>
          <w:sz w:val="24"/>
          <w:szCs w:val="24"/>
        </w:rPr>
        <w:t xml:space="preserve">trategia Nacional de </w:t>
      </w:r>
      <w:r w:rsidR="00030B71" w:rsidRPr="00222481">
        <w:rPr>
          <w:rFonts w:ascii="Arial" w:hAnsi="Arial" w:cs="Arial"/>
          <w:sz w:val="24"/>
          <w:szCs w:val="24"/>
        </w:rPr>
        <w:t>C</w:t>
      </w:r>
      <w:r w:rsidRPr="00222481">
        <w:rPr>
          <w:rFonts w:ascii="Arial" w:hAnsi="Arial" w:cs="Arial"/>
          <w:sz w:val="24"/>
          <w:szCs w:val="24"/>
        </w:rPr>
        <w:t xml:space="preserve">ooperación Internación </w:t>
      </w:r>
      <w:r w:rsidR="00030B71" w:rsidRPr="00222481">
        <w:rPr>
          <w:rFonts w:ascii="Arial" w:hAnsi="Arial" w:cs="Arial"/>
          <w:sz w:val="24"/>
          <w:szCs w:val="24"/>
        </w:rPr>
        <w:t xml:space="preserve">(ENCI) </w:t>
      </w:r>
      <w:r w:rsidRPr="00222481">
        <w:rPr>
          <w:rFonts w:ascii="Arial" w:hAnsi="Arial" w:cs="Arial"/>
          <w:sz w:val="24"/>
          <w:szCs w:val="24"/>
        </w:rPr>
        <w:t xml:space="preserve">y del Sistema Nacional de Cooperación Internacional </w:t>
      </w:r>
      <w:r w:rsidR="00030B71" w:rsidRPr="00222481">
        <w:rPr>
          <w:rFonts w:ascii="Arial" w:hAnsi="Arial" w:cs="Arial"/>
          <w:sz w:val="24"/>
          <w:szCs w:val="24"/>
        </w:rPr>
        <w:t>de Colombia (</w:t>
      </w:r>
      <w:r w:rsidR="0086040D" w:rsidRPr="00222481">
        <w:rPr>
          <w:rFonts w:ascii="Arial" w:hAnsi="Arial" w:cs="Arial"/>
          <w:sz w:val="24"/>
          <w:szCs w:val="24"/>
        </w:rPr>
        <w:t>SNCIC),</w:t>
      </w:r>
      <w:r w:rsidRPr="00222481">
        <w:rPr>
          <w:rFonts w:ascii="Arial" w:hAnsi="Arial" w:cs="Arial"/>
          <w:sz w:val="24"/>
          <w:szCs w:val="24"/>
        </w:rPr>
        <w:t xml:space="preserve"> en el marco del sector de relaciones</w:t>
      </w:r>
      <w:r w:rsidRPr="00222481">
        <w:rPr>
          <w:rFonts w:ascii="Arial" w:hAnsi="Arial" w:cs="Arial"/>
          <w:b/>
          <w:bCs/>
          <w:sz w:val="24"/>
          <w:szCs w:val="24"/>
        </w:rPr>
        <w:t xml:space="preserve"> </w:t>
      </w:r>
      <w:r w:rsidRPr="00222481">
        <w:rPr>
          <w:rFonts w:ascii="Arial" w:hAnsi="Arial" w:cs="Arial"/>
          <w:sz w:val="24"/>
          <w:szCs w:val="24"/>
        </w:rPr>
        <w:t>exteriores</w:t>
      </w:r>
      <w:r w:rsidRPr="00222481">
        <w:rPr>
          <w:rFonts w:ascii="Arial" w:hAnsi="Arial" w:cs="Arial"/>
          <w:b/>
          <w:bCs/>
          <w:sz w:val="24"/>
          <w:szCs w:val="24"/>
        </w:rPr>
        <w:t xml:space="preserve">. </w:t>
      </w:r>
    </w:p>
    <w:p w14:paraId="17F45654" w14:textId="4F425FE8" w:rsidR="003304DC" w:rsidRPr="00222481" w:rsidRDefault="28B18016" w:rsidP="00222481">
      <w:pPr>
        <w:pStyle w:val="Prrafodelista"/>
        <w:numPr>
          <w:ilvl w:val="0"/>
          <w:numId w:val="36"/>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Directiva Presidencial 08 de 2023</w:t>
      </w:r>
      <w:r w:rsidR="78F2CB87" w:rsidRPr="00222481">
        <w:rPr>
          <w:rFonts w:ascii="Arial" w:hAnsi="Arial" w:cs="Arial"/>
          <w:sz w:val="24"/>
          <w:szCs w:val="24"/>
        </w:rPr>
        <w:t xml:space="preserve">, </w:t>
      </w:r>
      <w:r w:rsidR="0086040D" w:rsidRPr="00222481">
        <w:rPr>
          <w:rFonts w:ascii="Arial" w:hAnsi="Arial" w:cs="Arial"/>
          <w:sz w:val="24"/>
          <w:szCs w:val="24"/>
        </w:rPr>
        <w:t>emite lineamiento para</w:t>
      </w:r>
      <w:r w:rsidRPr="00222481">
        <w:rPr>
          <w:rFonts w:ascii="Arial" w:hAnsi="Arial" w:cs="Arial"/>
          <w:sz w:val="24"/>
          <w:szCs w:val="24"/>
        </w:rPr>
        <w:t xml:space="preserve"> todas las entidades </w:t>
      </w:r>
      <w:r w:rsidR="0086040D" w:rsidRPr="00222481">
        <w:rPr>
          <w:rFonts w:ascii="Arial" w:hAnsi="Arial" w:cs="Arial"/>
          <w:sz w:val="24"/>
          <w:szCs w:val="24"/>
        </w:rPr>
        <w:t xml:space="preserve">con el propósito de </w:t>
      </w:r>
      <w:r w:rsidRPr="00222481">
        <w:rPr>
          <w:rFonts w:ascii="Arial" w:hAnsi="Arial" w:cs="Arial"/>
          <w:sz w:val="24"/>
          <w:szCs w:val="24"/>
        </w:rPr>
        <w:t xml:space="preserve">orientar la cooperación bajo la ENCI. </w:t>
      </w:r>
    </w:p>
    <w:p w14:paraId="172A4BBE" w14:textId="77777777" w:rsidR="007D6301" w:rsidRPr="00222481" w:rsidRDefault="007D6301" w:rsidP="00222481">
      <w:pPr>
        <w:pStyle w:val="Prrafodelista"/>
        <w:pBdr>
          <w:top w:val="nil"/>
          <w:left w:val="nil"/>
          <w:bottom w:val="nil"/>
          <w:right w:val="nil"/>
          <w:between w:val="nil"/>
        </w:pBdr>
        <w:spacing w:after="0" w:line="360" w:lineRule="auto"/>
        <w:rPr>
          <w:rFonts w:ascii="Arial" w:hAnsi="Arial" w:cs="Arial"/>
          <w:sz w:val="24"/>
          <w:szCs w:val="24"/>
        </w:rPr>
      </w:pPr>
    </w:p>
    <w:p w14:paraId="72216695" w14:textId="6DFE65C8" w:rsidR="000F66E1" w:rsidRPr="00222481" w:rsidRDefault="007D6301" w:rsidP="00222481">
      <w:pPr>
        <w:pStyle w:val="Ttulo1"/>
      </w:pPr>
      <w:bookmarkStart w:id="13" w:name="_Toc230961204"/>
      <w:r w:rsidRPr="00222481">
        <w:t xml:space="preserve">8. </w:t>
      </w:r>
      <w:r w:rsidR="366DC3A4" w:rsidRPr="00222481">
        <w:t xml:space="preserve">USUARIOS </w:t>
      </w:r>
      <w:r w:rsidR="2A813FB5" w:rsidRPr="00222481">
        <w:t xml:space="preserve">DEL MANUAL </w:t>
      </w:r>
      <w:r w:rsidR="002B350F" w:rsidRPr="00222481">
        <w:t>OPERATIVO</w:t>
      </w:r>
      <w:bookmarkEnd w:id="13"/>
    </w:p>
    <w:p w14:paraId="15E3FB83" w14:textId="6BC915F4" w:rsidR="00DD0B8E" w:rsidRPr="00222481" w:rsidRDefault="00DD0B8E"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Los usuarios de este manual</w:t>
      </w:r>
      <w:r w:rsidR="007D6301" w:rsidRPr="00222481">
        <w:rPr>
          <w:rFonts w:ascii="Arial" w:hAnsi="Arial" w:cs="Arial"/>
          <w:sz w:val="24"/>
          <w:szCs w:val="24"/>
        </w:rPr>
        <w:t xml:space="preserve">, </w:t>
      </w:r>
      <w:r w:rsidRPr="00222481">
        <w:rPr>
          <w:rFonts w:ascii="Arial" w:hAnsi="Arial" w:cs="Arial"/>
          <w:sz w:val="24"/>
          <w:szCs w:val="24"/>
        </w:rPr>
        <w:t xml:space="preserve">incluyen entidades del orden nacional, territoriales en los niveles departamental, distrital y municipal, socios de la cooperación internacional y otros actores involucrados en actividades de cooperación, como organizaciones de la sociedad civil, la academia y el sector privado. Estos actores participarán o serán convocados en diversas instancias de gobernanza y acciones del SNCIC. </w:t>
      </w:r>
    </w:p>
    <w:p w14:paraId="002EBED8" w14:textId="77777777" w:rsidR="00DD0B8E" w:rsidRPr="00222481" w:rsidRDefault="00DD0B8E" w:rsidP="00222481">
      <w:pPr>
        <w:pStyle w:val="Prrafodelista"/>
        <w:pBdr>
          <w:top w:val="nil"/>
          <w:left w:val="nil"/>
          <w:bottom w:val="nil"/>
          <w:right w:val="nil"/>
          <w:between w:val="nil"/>
        </w:pBdr>
        <w:spacing w:after="0" w:line="360" w:lineRule="auto"/>
        <w:ind w:left="284"/>
        <w:rPr>
          <w:rFonts w:ascii="Arial" w:hAnsi="Arial" w:cs="Arial"/>
          <w:b/>
          <w:bCs/>
          <w:sz w:val="24"/>
          <w:szCs w:val="24"/>
        </w:rPr>
      </w:pPr>
    </w:p>
    <w:p w14:paraId="72C635BF" w14:textId="34BB4F7E" w:rsidR="00DD0B8E" w:rsidRPr="00222481" w:rsidRDefault="007D6301" w:rsidP="00222481">
      <w:pPr>
        <w:pStyle w:val="Ttulo1"/>
      </w:pPr>
      <w:bookmarkStart w:id="14" w:name="_Toc230961205"/>
      <w:r w:rsidRPr="00222481">
        <w:t xml:space="preserve">9. </w:t>
      </w:r>
      <w:r w:rsidR="00D224E0" w:rsidRPr="00222481">
        <w:t>SISTEMA NACIONAL DE COOPERACIÓN INTERNACIONAL DE COLOMBIA (SNCI)</w:t>
      </w:r>
      <w:r w:rsidR="00DD0B8E" w:rsidRPr="00222481">
        <w:footnoteReference w:id="1"/>
      </w:r>
      <w:bookmarkEnd w:id="14"/>
    </w:p>
    <w:p w14:paraId="75DE2E58" w14:textId="55830B06" w:rsidR="005C2468" w:rsidRPr="00222481" w:rsidRDefault="00DD0B8E"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El SNCIC es un mecanismo de articulación creado para fortalecer la gestión de la cooperación internacional en Colombia. Su propósito es garantizar que los recursos, conocimientos y oportunidades provenientes de la cooperación internacional contribuyan de manera efectiva al desarrollo del país. El sistema permite una mayor coordinación</w:t>
      </w:r>
      <w:r w:rsidR="007D6301" w:rsidRPr="00222481">
        <w:rPr>
          <w:rFonts w:ascii="Arial" w:hAnsi="Arial" w:cs="Arial"/>
          <w:sz w:val="24"/>
          <w:szCs w:val="24"/>
        </w:rPr>
        <w:t>,</w:t>
      </w:r>
      <w:r w:rsidRPr="00222481">
        <w:rPr>
          <w:rFonts w:ascii="Arial" w:hAnsi="Arial" w:cs="Arial"/>
          <w:sz w:val="24"/>
          <w:szCs w:val="24"/>
        </w:rPr>
        <w:t xml:space="preserve"> entre los actores nacionales, territoriales y los socios de cooperación, asegurando que la oferta y demanda de cooperación</w:t>
      </w:r>
      <w:r w:rsidR="007D6301" w:rsidRPr="00222481">
        <w:rPr>
          <w:rFonts w:ascii="Arial" w:hAnsi="Arial" w:cs="Arial"/>
          <w:sz w:val="24"/>
          <w:szCs w:val="24"/>
        </w:rPr>
        <w:t>,</w:t>
      </w:r>
      <w:r w:rsidRPr="00222481">
        <w:rPr>
          <w:rFonts w:ascii="Arial" w:hAnsi="Arial" w:cs="Arial"/>
          <w:sz w:val="24"/>
          <w:szCs w:val="24"/>
        </w:rPr>
        <w:t xml:space="preserve"> estén alineadas con las prioridades estratégicas del país</w:t>
      </w:r>
      <w:r w:rsidR="005C2468" w:rsidRPr="00222481">
        <w:rPr>
          <w:rFonts w:ascii="Arial" w:hAnsi="Arial" w:cs="Arial"/>
          <w:sz w:val="24"/>
          <w:szCs w:val="24"/>
        </w:rPr>
        <w:t xml:space="preserve">. </w:t>
      </w:r>
    </w:p>
    <w:p w14:paraId="1F4ADA5F" w14:textId="77777777" w:rsidR="0086040D" w:rsidRPr="00222481" w:rsidRDefault="0086040D" w:rsidP="00222481">
      <w:pPr>
        <w:pBdr>
          <w:top w:val="nil"/>
          <w:left w:val="nil"/>
          <w:bottom w:val="nil"/>
          <w:right w:val="nil"/>
          <w:between w:val="nil"/>
        </w:pBdr>
        <w:spacing w:after="0" w:line="360" w:lineRule="auto"/>
        <w:rPr>
          <w:rFonts w:ascii="Arial" w:hAnsi="Arial" w:cs="Arial"/>
          <w:b/>
          <w:bCs/>
          <w:sz w:val="24"/>
          <w:szCs w:val="24"/>
        </w:rPr>
      </w:pPr>
    </w:p>
    <w:p w14:paraId="13A5660B" w14:textId="0E0CBD5C" w:rsidR="002E266F" w:rsidRPr="00222481" w:rsidRDefault="002E266F" w:rsidP="00222481">
      <w:pPr>
        <w:pStyle w:val="Ttulo2"/>
      </w:pPr>
      <w:bookmarkStart w:id="15" w:name="_Toc230961206"/>
      <w:r w:rsidRPr="00222481">
        <w:t xml:space="preserve">9.1. </w:t>
      </w:r>
      <w:r w:rsidR="7E7AC43E" w:rsidRPr="00222481">
        <w:t>O</w:t>
      </w:r>
      <w:r w:rsidR="007D6301" w:rsidRPr="00222481">
        <w:t>bjetivos del SNCIC</w:t>
      </w:r>
      <w:bookmarkEnd w:id="15"/>
    </w:p>
    <w:p w14:paraId="6EAB32E4" w14:textId="77777777" w:rsidR="0086040D" w:rsidRPr="00222481" w:rsidRDefault="0086040D" w:rsidP="00222481">
      <w:pPr>
        <w:spacing w:after="0" w:line="360" w:lineRule="auto"/>
        <w:rPr>
          <w:rFonts w:ascii="Arial" w:hAnsi="Arial" w:cs="Arial"/>
          <w:sz w:val="24"/>
          <w:szCs w:val="24"/>
        </w:rPr>
      </w:pPr>
    </w:p>
    <w:p w14:paraId="6861E5DD" w14:textId="32C7B738" w:rsidR="00DD0B8E" w:rsidRPr="00222481" w:rsidRDefault="002E266F" w:rsidP="00222481">
      <w:pPr>
        <w:pStyle w:val="Ttulo3"/>
        <w:spacing w:before="0" w:after="0" w:line="360" w:lineRule="auto"/>
        <w:ind w:left="851"/>
        <w:rPr>
          <w:rFonts w:ascii="Arial" w:hAnsi="Arial" w:cs="Arial"/>
          <w:b/>
          <w:bCs/>
          <w:sz w:val="24"/>
          <w:szCs w:val="24"/>
        </w:rPr>
      </w:pPr>
      <w:bookmarkStart w:id="16" w:name="_Toc230961207"/>
      <w:r w:rsidRPr="00222481">
        <w:rPr>
          <w:rFonts w:ascii="Arial" w:hAnsi="Arial" w:cs="Arial"/>
          <w:b/>
          <w:bCs/>
          <w:sz w:val="24"/>
          <w:szCs w:val="24"/>
        </w:rPr>
        <w:t xml:space="preserve">9.1.1. </w:t>
      </w:r>
      <w:r w:rsidR="366DC3A4" w:rsidRPr="00222481">
        <w:rPr>
          <w:rFonts w:ascii="Arial" w:hAnsi="Arial" w:cs="Arial"/>
          <w:b/>
          <w:bCs/>
          <w:sz w:val="24"/>
          <w:szCs w:val="24"/>
        </w:rPr>
        <w:t xml:space="preserve">Objetivo </w:t>
      </w:r>
      <w:r w:rsidR="247C6E5B" w:rsidRPr="00222481">
        <w:rPr>
          <w:rFonts w:ascii="Arial" w:hAnsi="Arial" w:cs="Arial"/>
          <w:b/>
          <w:bCs/>
          <w:sz w:val="24"/>
          <w:szCs w:val="24"/>
        </w:rPr>
        <w:t>g</w:t>
      </w:r>
      <w:r w:rsidR="366DC3A4" w:rsidRPr="00222481">
        <w:rPr>
          <w:rFonts w:ascii="Arial" w:hAnsi="Arial" w:cs="Arial"/>
          <w:b/>
          <w:bCs/>
          <w:sz w:val="24"/>
          <w:szCs w:val="24"/>
        </w:rPr>
        <w:t>eneral</w:t>
      </w:r>
      <w:bookmarkEnd w:id="16"/>
    </w:p>
    <w:p w14:paraId="542A40F3" w14:textId="77777777" w:rsidR="0086040D" w:rsidRPr="00222481" w:rsidRDefault="0086040D" w:rsidP="00222481">
      <w:pPr>
        <w:pBdr>
          <w:top w:val="nil"/>
          <w:left w:val="nil"/>
          <w:bottom w:val="nil"/>
          <w:right w:val="nil"/>
          <w:between w:val="nil"/>
        </w:pBdr>
        <w:spacing w:after="0" w:line="360" w:lineRule="auto"/>
        <w:rPr>
          <w:rFonts w:ascii="Arial" w:hAnsi="Arial" w:cs="Arial"/>
          <w:sz w:val="24"/>
          <w:szCs w:val="24"/>
        </w:rPr>
      </w:pPr>
    </w:p>
    <w:p w14:paraId="3DEF1BD0" w14:textId="13F33A47" w:rsidR="002E266F" w:rsidRPr="00222481" w:rsidRDefault="366DC3A4"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Coordinar y articular a los actores de la cooperación internacional (las entidades públicas del orden nacional y local, los socios de cooperación y otros actores</w:t>
      </w:r>
      <w:r w:rsidR="48B88B18" w:rsidRPr="00222481">
        <w:rPr>
          <w:rFonts w:ascii="Arial" w:hAnsi="Arial" w:cs="Arial"/>
          <w:sz w:val="24"/>
          <w:szCs w:val="24"/>
        </w:rPr>
        <w:t>,</w:t>
      </w:r>
      <w:r w:rsidRPr="00222481">
        <w:rPr>
          <w:rFonts w:ascii="Arial" w:hAnsi="Arial" w:cs="Arial"/>
          <w:sz w:val="24"/>
          <w:szCs w:val="24"/>
        </w:rPr>
        <w:t xml:space="preserve"> como el sector privado, la filantropía, la academia y las organizaciones sociales), con el propósito de que la gestión de la cooperación </w:t>
      </w:r>
      <w:r w:rsidR="000747B4" w:rsidRPr="00222481">
        <w:rPr>
          <w:rFonts w:ascii="Arial" w:hAnsi="Arial" w:cs="Arial"/>
          <w:sz w:val="24"/>
          <w:szCs w:val="24"/>
        </w:rPr>
        <w:t>internacional</w:t>
      </w:r>
      <w:r w:rsidRPr="00222481">
        <w:rPr>
          <w:rFonts w:ascii="Arial" w:hAnsi="Arial" w:cs="Arial"/>
          <w:sz w:val="24"/>
          <w:szCs w:val="24"/>
        </w:rPr>
        <w:t xml:space="preserve"> contribuya a la política exterior del país y se encuentre alineada con las prioridades de desarrollo del </w:t>
      </w:r>
      <w:r w:rsidR="48B88B18" w:rsidRPr="00222481">
        <w:rPr>
          <w:rFonts w:ascii="Arial" w:hAnsi="Arial" w:cs="Arial"/>
          <w:sz w:val="24"/>
          <w:szCs w:val="24"/>
        </w:rPr>
        <w:t>g</w:t>
      </w:r>
      <w:r w:rsidRPr="00222481">
        <w:rPr>
          <w:rFonts w:ascii="Arial" w:hAnsi="Arial" w:cs="Arial"/>
          <w:sz w:val="24"/>
          <w:szCs w:val="24"/>
        </w:rPr>
        <w:t>obierno nacional. </w:t>
      </w:r>
      <w:bookmarkStart w:id="17" w:name="_Toc230879962"/>
    </w:p>
    <w:p w14:paraId="750F74E1" w14:textId="77777777" w:rsidR="0086040D" w:rsidRPr="00222481" w:rsidRDefault="0086040D" w:rsidP="00222481">
      <w:pPr>
        <w:pBdr>
          <w:top w:val="nil"/>
          <w:left w:val="nil"/>
          <w:bottom w:val="nil"/>
          <w:right w:val="nil"/>
          <w:between w:val="nil"/>
        </w:pBdr>
        <w:spacing w:after="0" w:line="360" w:lineRule="auto"/>
        <w:rPr>
          <w:rFonts w:ascii="Arial" w:hAnsi="Arial" w:cs="Arial"/>
          <w:sz w:val="24"/>
          <w:szCs w:val="24"/>
        </w:rPr>
      </w:pPr>
    </w:p>
    <w:p w14:paraId="555EA7CB" w14:textId="592AB60D" w:rsidR="00DD0B8E" w:rsidRPr="00222481" w:rsidRDefault="002E266F" w:rsidP="00222481">
      <w:pPr>
        <w:pStyle w:val="Ttulo3"/>
        <w:spacing w:before="0" w:after="0" w:line="360" w:lineRule="auto"/>
        <w:ind w:left="851"/>
        <w:rPr>
          <w:rFonts w:ascii="Arial" w:hAnsi="Arial" w:cs="Arial"/>
          <w:b/>
          <w:bCs/>
          <w:sz w:val="24"/>
          <w:szCs w:val="24"/>
        </w:rPr>
      </w:pPr>
      <w:bookmarkStart w:id="18" w:name="_Toc230961208"/>
      <w:r w:rsidRPr="00222481">
        <w:rPr>
          <w:rFonts w:ascii="Arial" w:hAnsi="Arial" w:cs="Arial"/>
          <w:b/>
          <w:bCs/>
          <w:sz w:val="24"/>
          <w:szCs w:val="24"/>
        </w:rPr>
        <w:t xml:space="preserve">9.1.2. </w:t>
      </w:r>
      <w:r w:rsidR="366DC3A4" w:rsidRPr="00222481">
        <w:rPr>
          <w:rFonts w:ascii="Arial" w:hAnsi="Arial" w:cs="Arial"/>
          <w:b/>
          <w:bCs/>
          <w:sz w:val="24"/>
          <w:szCs w:val="24"/>
        </w:rPr>
        <w:t xml:space="preserve">Objetivos </w:t>
      </w:r>
      <w:r w:rsidR="247C6E5B" w:rsidRPr="00222481">
        <w:rPr>
          <w:rFonts w:ascii="Arial" w:hAnsi="Arial" w:cs="Arial"/>
          <w:b/>
          <w:bCs/>
          <w:sz w:val="24"/>
          <w:szCs w:val="24"/>
        </w:rPr>
        <w:t>e</w:t>
      </w:r>
      <w:r w:rsidR="366DC3A4" w:rsidRPr="00222481">
        <w:rPr>
          <w:rFonts w:ascii="Arial" w:hAnsi="Arial" w:cs="Arial"/>
          <w:b/>
          <w:bCs/>
          <w:sz w:val="24"/>
          <w:szCs w:val="24"/>
        </w:rPr>
        <w:t>specíficos</w:t>
      </w:r>
      <w:bookmarkEnd w:id="17"/>
      <w:bookmarkEnd w:id="18"/>
    </w:p>
    <w:p w14:paraId="201747D3" w14:textId="77777777" w:rsidR="00D224E0" w:rsidRPr="00222481" w:rsidRDefault="00D224E0" w:rsidP="00222481">
      <w:pPr>
        <w:spacing w:after="0" w:line="360" w:lineRule="auto"/>
        <w:rPr>
          <w:rFonts w:ascii="Arial" w:hAnsi="Arial" w:cs="Arial"/>
          <w:sz w:val="24"/>
          <w:szCs w:val="24"/>
        </w:rPr>
      </w:pPr>
    </w:p>
    <w:p w14:paraId="3DC73179" w14:textId="7271E10A" w:rsidR="000F66E1" w:rsidRPr="00222481" w:rsidRDefault="366DC3A4" w:rsidP="00222481">
      <w:pPr>
        <w:pStyle w:val="Prrafodelista"/>
        <w:numPr>
          <w:ilvl w:val="0"/>
          <w:numId w:val="3"/>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Articular las acciones de los distintos actores de cooperación</w:t>
      </w:r>
      <w:r w:rsidR="48B88B18" w:rsidRPr="00222481">
        <w:rPr>
          <w:rFonts w:ascii="Arial" w:hAnsi="Arial" w:cs="Arial"/>
          <w:sz w:val="24"/>
          <w:szCs w:val="24"/>
        </w:rPr>
        <w:t>,</w:t>
      </w:r>
      <w:r w:rsidRPr="00222481">
        <w:rPr>
          <w:rFonts w:ascii="Arial" w:hAnsi="Arial" w:cs="Arial"/>
          <w:sz w:val="24"/>
          <w:szCs w:val="24"/>
        </w:rPr>
        <w:t xml:space="preserve"> en torno a la política exterior del país para coadyuvar al posicionamiento internacional de Colombia. </w:t>
      </w:r>
    </w:p>
    <w:p w14:paraId="66CCA6A3" w14:textId="43D6D641" w:rsidR="00DD0B8E" w:rsidRPr="00222481" w:rsidRDefault="366DC3A4" w:rsidP="00222481">
      <w:pPr>
        <w:pStyle w:val="Prrafodelista"/>
        <w:numPr>
          <w:ilvl w:val="0"/>
          <w:numId w:val="3"/>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Robustecer la complementariedad de la cooperación internacional no reembolsable, frente a las prioridades de desarrollo sostenible de Colombia, a través del fortalecimiento y la generación de capacidades y la gestión articulada</w:t>
      </w:r>
      <w:r w:rsidR="00854BC9" w:rsidRPr="00222481">
        <w:rPr>
          <w:rFonts w:ascii="Arial" w:hAnsi="Arial" w:cs="Arial"/>
          <w:sz w:val="24"/>
          <w:szCs w:val="24"/>
        </w:rPr>
        <w:t>,</w:t>
      </w:r>
      <w:r w:rsidRPr="00222481">
        <w:rPr>
          <w:rFonts w:ascii="Arial" w:hAnsi="Arial" w:cs="Arial"/>
          <w:sz w:val="24"/>
          <w:szCs w:val="24"/>
        </w:rPr>
        <w:t xml:space="preserve"> entre los actores de la cooperación. </w:t>
      </w:r>
    </w:p>
    <w:p w14:paraId="798D36B6" w14:textId="3C429376" w:rsidR="000A4FAB" w:rsidRPr="00222481" w:rsidRDefault="366DC3A4" w:rsidP="00222481">
      <w:pPr>
        <w:pStyle w:val="Prrafodelista"/>
        <w:numPr>
          <w:ilvl w:val="0"/>
          <w:numId w:val="3"/>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Impulsar la cooperación técnica</w:t>
      </w:r>
      <w:r w:rsidR="48B88B18" w:rsidRPr="00222481">
        <w:rPr>
          <w:rFonts w:ascii="Arial" w:hAnsi="Arial" w:cs="Arial"/>
          <w:sz w:val="24"/>
          <w:szCs w:val="24"/>
        </w:rPr>
        <w:t>,</w:t>
      </w:r>
      <w:r w:rsidRPr="00222481">
        <w:rPr>
          <w:rFonts w:ascii="Arial" w:hAnsi="Arial" w:cs="Arial"/>
          <w:sz w:val="24"/>
          <w:szCs w:val="24"/>
        </w:rPr>
        <w:t xml:space="preserve"> a través de las distintas modalidades de cooperación que abarcan, entre otras, la </w:t>
      </w:r>
      <w:r w:rsidR="007D6301" w:rsidRPr="00222481">
        <w:rPr>
          <w:rFonts w:ascii="Arial" w:hAnsi="Arial" w:cs="Arial"/>
          <w:sz w:val="24"/>
          <w:szCs w:val="24"/>
        </w:rPr>
        <w:t xml:space="preserve">CSS, </w:t>
      </w:r>
      <w:proofErr w:type="spellStart"/>
      <w:r w:rsidR="007D6301" w:rsidRPr="00222481">
        <w:rPr>
          <w:rFonts w:ascii="Arial" w:hAnsi="Arial" w:cs="Arial"/>
          <w:sz w:val="24"/>
          <w:szCs w:val="24"/>
        </w:rPr>
        <w:t>CTr</w:t>
      </w:r>
      <w:proofErr w:type="spellEnd"/>
      <w:r w:rsidR="007D6301" w:rsidRPr="00222481">
        <w:rPr>
          <w:rFonts w:ascii="Arial" w:hAnsi="Arial" w:cs="Arial"/>
          <w:sz w:val="24"/>
          <w:szCs w:val="24"/>
        </w:rPr>
        <w:t xml:space="preserve">, </w:t>
      </w:r>
      <w:proofErr w:type="spellStart"/>
      <w:r w:rsidRPr="00222481">
        <w:rPr>
          <w:rFonts w:ascii="Arial" w:hAnsi="Arial" w:cs="Arial"/>
          <w:sz w:val="24"/>
          <w:szCs w:val="24"/>
        </w:rPr>
        <w:t>intra</w:t>
      </w:r>
      <w:r w:rsidR="007D6301" w:rsidRPr="00222481">
        <w:rPr>
          <w:rFonts w:ascii="Arial" w:hAnsi="Arial" w:cs="Arial"/>
          <w:sz w:val="24"/>
          <w:szCs w:val="24"/>
        </w:rPr>
        <w:t>-</w:t>
      </w:r>
      <w:r w:rsidRPr="00222481">
        <w:rPr>
          <w:rFonts w:ascii="Arial" w:hAnsi="Arial" w:cs="Arial"/>
          <w:sz w:val="24"/>
          <w:szCs w:val="24"/>
        </w:rPr>
        <w:t>nacional</w:t>
      </w:r>
      <w:proofErr w:type="spellEnd"/>
      <w:r w:rsidRPr="00222481">
        <w:rPr>
          <w:rFonts w:ascii="Arial" w:hAnsi="Arial" w:cs="Arial"/>
          <w:sz w:val="24"/>
          <w:szCs w:val="24"/>
        </w:rPr>
        <w:t xml:space="preserve"> y la aportada por la </w:t>
      </w:r>
      <w:r w:rsidR="247C6E5B" w:rsidRPr="00222481">
        <w:rPr>
          <w:rFonts w:ascii="Arial" w:hAnsi="Arial" w:cs="Arial"/>
          <w:sz w:val="24"/>
          <w:szCs w:val="24"/>
        </w:rPr>
        <w:t>A</w:t>
      </w:r>
      <w:r w:rsidRPr="00222481">
        <w:rPr>
          <w:rFonts w:ascii="Arial" w:hAnsi="Arial" w:cs="Arial"/>
          <w:sz w:val="24"/>
          <w:szCs w:val="24"/>
        </w:rPr>
        <w:t>OD para dinamizar la oferta del país</w:t>
      </w:r>
      <w:r w:rsidR="00854BC9" w:rsidRPr="00222481">
        <w:rPr>
          <w:rFonts w:ascii="Arial" w:hAnsi="Arial" w:cs="Arial"/>
          <w:sz w:val="24"/>
          <w:szCs w:val="24"/>
        </w:rPr>
        <w:t>,</w:t>
      </w:r>
      <w:r w:rsidRPr="00222481">
        <w:rPr>
          <w:rFonts w:ascii="Arial" w:hAnsi="Arial" w:cs="Arial"/>
          <w:sz w:val="24"/>
          <w:szCs w:val="24"/>
        </w:rPr>
        <w:t xml:space="preserve"> desde un enfoque de gestión de conocimientos acumulados. Este proceso se materializa</w:t>
      </w:r>
      <w:r w:rsidR="00854BC9" w:rsidRPr="00222481">
        <w:rPr>
          <w:rFonts w:ascii="Arial" w:hAnsi="Arial" w:cs="Arial"/>
          <w:sz w:val="24"/>
          <w:szCs w:val="24"/>
        </w:rPr>
        <w:t>,</w:t>
      </w:r>
      <w:r w:rsidRPr="00222481">
        <w:rPr>
          <w:rFonts w:ascii="Arial" w:hAnsi="Arial" w:cs="Arial"/>
          <w:sz w:val="24"/>
          <w:szCs w:val="24"/>
        </w:rPr>
        <w:t xml:space="preserve"> mediante el intercambio de buenas prácticas, el diálogo de saberes y la transferencia de conocimientos, orientados al fortalecimiento de la política pública y la institucionalidad</w:t>
      </w:r>
      <w:r w:rsidR="000A4FAB" w:rsidRPr="00222481">
        <w:rPr>
          <w:rFonts w:ascii="Arial" w:hAnsi="Arial" w:cs="Arial"/>
          <w:sz w:val="24"/>
          <w:szCs w:val="24"/>
        </w:rPr>
        <w:t>.</w:t>
      </w:r>
    </w:p>
    <w:p w14:paraId="611FD973" w14:textId="14AA930D" w:rsidR="000A4FAB" w:rsidRPr="00222481" w:rsidRDefault="000A4FAB" w:rsidP="00222481">
      <w:pPr>
        <w:pBdr>
          <w:top w:val="nil"/>
          <w:left w:val="nil"/>
          <w:bottom w:val="nil"/>
          <w:right w:val="nil"/>
          <w:between w:val="nil"/>
        </w:pBdr>
        <w:spacing w:after="0" w:line="360" w:lineRule="auto"/>
        <w:rPr>
          <w:rFonts w:ascii="Arial" w:hAnsi="Arial" w:cs="Arial"/>
          <w:sz w:val="24"/>
          <w:szCs w:val="24"/>
        </w:rPr>
      </w:pPr>
    </w:p>
    <w:p w14:paraId="6ED81417" w14:textId="11BE6BB9" w:rsidR="000A4FAB" w:rsidRPr="00222481" w:rsidRDefault="000A4FAB" w:rsidP="00222481">
      <w:pPr>
        <w:pStyle w:val="Ttulo2"/>
      </w:pPr>
      <w:bookmarkStart w:id="19" w:name="_Toc230961209"/>
      <w:r w:rsidRPr="00222481">
        <w:t>9.</w:t>
      </w:r>
      <w:r w:rsidR="001F1C11" w:rsidRPr="00222481">
        <w:t>2</w:t>
      </w:r>
      <w:r w:rsidRPr="00222481">
        <w:t>.  Actores</w:t>
      </w:r>
      <w:bookmarkEnd w:id="19"/>
    </w:p>
    <w:p w14:paraId="460CAC73" w14:textId="3AA204DA" w:rsidR="00DD0B8E" w:rsidRPr="00222481" w:rsidRDefault="00DD0B8E"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El SNCIC está conformado por diversas entidades</w:t>
      </w:r>
      <w:r w:rsidR="005F6F93" w:rsidRPr="00222481">
        <w:rPr>
          <w:rFonts w:ascii="Arial" w:hAnsi="Arial" w:cs="Arial"/>
          <w:sz w:val="24"/>
          <w:szCs w:val="24"/>
        </w:rPr>
        <w:t>,</w:t>
      </w:r>
      <w:r w:rsidRPr="00222481">
        <w:rPr>
          <w:rFonts w:ascii="Arial" w:hAnsi="Arial" w:cs="Arial"/>
          <w:sz w:val="24"/>
          <w:szCs w:val="24"/>
        </w:rPr>
        <w:t xml:space="preserve"> que cumplen roles fundamentales en la gestión de la cooperación internacional. Cada uno de estos actores tiene responsabilidades específicas</w:t>
      </w:r>
      <w:r w:rsidR="005F6F93" w:rsidRPr="00222481">
        <w:rPr>
          <w:rFonts w:ascii="Arial" w:hAnsi="Arial" w:cs="Arial"/>
          <w:sz w:val="24"/>
          <w:szCs w:val="24"/>
        </w:rPr>
        <w:t>,</w:t>
      </w:r>
      <w:r w:rsidRPr="00222481">
        <w:rPr>
          <w:rFonts w:ascii="Arial" w:hAnsi="Arial" w:cs="Arial"/>
          <w:sz w:val="24"/>
          <w:szCs w:val="24"/>
        </w:rPr>
        <w:t xml:space="preserve"> que garantizan el funcionamiento eficiente del sistema: </w:t>
      </w:r>
    </w:p>
    <w:p w14:paraId="18F09E0A" w14:textId="77777777" w:rsidR="002C12D4" w:rsidRPr="00222481" w:rsidRDefault="002C12D4" w:rsidP="00222481">
      <w:pPr>
        <w:pBdr>
          <w:top w:val="nil"/>
          <w:left w:val="nil"/>
          <w:bottom w:val="nil"/>
          <w:right w:val="nil"/>
          <w:between w:val="nil"/>
        </w:pBdr>
        <w:spacing w:after="0" w:line="360" w:lineRule="auto"/>
        <w:rPr>
          <w:rFonts w:ascii="Arial" w:hAnsi="Arial" w:cs="Arial"/>
          <w:sz w:val="24"/>
          <w:szCs w:val="24"/>
        </w:rPr>
      </w:pPr>
    </w:p>
    <w:p w14:paraId="1F25DF75" w14:textId="1F7CFC88" w:rsidR="001E128A" w:rsidRPr="00222481" w:rsidRDefault="00DD0B8E" w:rsidP="00222481">
      <w:pPr>
        <w:pStyle w:val="Prrafodelista"/>
        <w:numPr>
          <w:ilvl w:val="0"/>
          <w:numId w:val="37"/>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Ministerio de Relaciones Exteriores (MRE):</w:t>
      </w:r>
      <w:r w:rsidRPr="00222481">
        <w:rPr>
          <w:rFonts w:ascii="Arial" w:hAnsi="Arial" w:cs="Arial"/>
          <w:sz w:val="24"/>
          <w:szCs w:val="24"/>
        </w:rPr>
        <w:t xml:space="preserve"> </w:t>
      </w:r>
      <w:r w:rsidR="005F6F93" w:rsidRPr="00222481">
        <w:rPr>
          <w:rFonts w:ascii="Arial" w:hAnsi="Arial" w:cs="Arial"/>
          <w:sz w:val="24"/>
          <w:szCs w:val="24"/>
        </w:rPr>
        <w:t>D</w:t>
      </w:r>
      <w:r w:rsidRPr="00222481">
        <w:rPr>
          <w:rFonts w:ascii="Arial" w:hAnsi="Arial" w:cs="Arial"/>
          <w:sz w:val="24"/>
          <w:szCs w:val="24"/>
        </w:rPr>
        <w:t>efine la política exterior y orienta la cooperación internacional, asegurando que esté alineada con los intereses nacionales. </w:t>
      </w:r>
    </w:p>
    <w:p w14:paraId="1C6F7CF1" w14:textId="2262E88E" w:rsidR="00DD0B8E" w:rsidRPr="00222481" w:rsidRDefault="366DC3A4" w:rsidP="00222481">
      <w:pPr>
        <w:pStyle w:val="Prrafodelista"/>
        <w:numPr>
          <w:ilvl w:val="0"/>
          <w:numId w:val="4"/>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Departamento Nacional de Planeación (DNP):</w:t>
      </w:r>
      <w:r w:rsidRPr="00222481">
        <w:rPr>
          <w:rFonts w:ascii="Arial" w:hAnsi="Arial" w:cs="Arial"/>
          <w:sz w:val="24"/>
          <w:szCs w:val="24"/>
        </w:rPr>
        <w:t xml:space="preserve"> </w:t>
      </w:r>
      <w:r w:rsidR="6B8F251B" w:rsidRPr="00222481">
        <w:rPr>
          <w:rFonts w:ascii="Arial" w:hAnsi="Arial" w:cs="Arial"/>
          <w:sz w:val="24"/>
          <w:szCs w:val="24"/>
        </w:rPr>
        <w:t>I</w:t>
      </w:r>
      <w:r w:rsidRPr="00222481">
        <w:rPr>
          <w:rFonts w:ascii="Arial" w:hAnsi="Arial" w:cs="Arial"/>
          <w:sz w:val="24"/>
          <w:szCs w:val="24"/>
        </w:rPr>
        <w:t>dentifica prioridades de desarrollo y garantiza que la cooperación internacional</w:t>
      </w:r>
      <w:r w:rsidR="6B8F251B" w:rsidRPr="00222481">
        <w:rPr>
          <w:rFonts w:ascii="Arial" w:hAnsi="Arial" w:cs="Arial"/>
          <w:sz w:val="24"/>
          <w:szCs w:val="24"/>
        </w:rPr>
        <w:t xml:space="preserve">, </w:t>
      </w:r>
      <w:r w:rsidRPr="00222481">
        <w:rPr>
          <w:rFonts w:ascii="Arial" w:hAnsi="Arial" w:cs="Arial"/>
          <w:sz w:val="24"/>
          <w:szCs w:val="24"/>
        </w:rPr>
        <w:t>se articule con el P</w:t>
      </w:r>
      <w:r w:rsidR="6B8F251B" w:rsidRPr="00222481">
        <w:rPr>
          <w:rFonts w:ascii="Arial" w:hAnsi="Arial" w:cs="Arial"/>
          <w:sz w:val="24"/>
          <w:szCs w:val="24"/>
        </w:rPr>
        <w:t>ND</w:t>
      </w:r>
      <w:r w:rsidRPr="00222481">
        <w:rPr>
          <w:rFonts w:ascii="Arial" w:hAnsi="Arial" w:cs="Arial"/>
          <w:sz w:val="24"/>
          <w:szCs w:val="24"/>
        </w:rPr>
        <w:t>. </w:t>
      </w:r>
    </w:p>
    <w:p w14:paraId="7C18ED35" w14:textId="40EB5E56" w:rsidR="00DD0B8E" w:rsidRPr="00222481" w:rsidRDefault="00DD0B8E" w:rsidP="00222481">
      <w:pPr>
        <w:numPr>
          <w:ilvl w:val="0"/>
          <w:numId w:val="4"/>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sz w:val="24"/>
          <w:szCs w:val="24"/>
        </w:rPr>
        <w:t>Agencia Presidencial de Cooperación Internacional</w:t>
      </w:r>
      <w:r w:rsidR="00D224E0" w:rsidRPr="00222481">
        <w:rPr>
          <w:rFonts w:ascii="Arial" w:hAnsi="Arial" w:cs="Arial"/>
          <w:b/>
          <w:sz w:val="24"/>
          <w:szCs w:val="24"/>
        </w:rPr>
        <w:t xml:space="preserve">, </w:t>
      </w:r>
      <w:r w:rsidRPr="00222481">
        <w:rPr>
          <w:rFonts w:ascii="Arial" w:hAnsi="Arial" w:cs="Arial"/>
          <w:b/>
          <w:sz w:val="24"/>
          <w:szCs w:val="24"/>
        </w:rPr>
        <w:t>APC</w:t>
      </w:r>
      <w:r w:rsidR="00D224E0" w:rsidRPr="00222481">
        <w:rPr>
          <w:rFonts w:ascii="Arial" w:hAnsi="Arial" w:cs="Arial"/>
          <w:b/>
          <w:sz w:val="24"/>
          <w:szCs w:val="24"/>
        </w:rPr>
        <w:t xml:space="preserve"> </w:t>
      </w:r>
      <w:r w:rsidRPr="00222481">
        <w:rPr>
          <w:rFonts w:ascii="Arial" w:hAnsi="Arial" w:cs="Arial"/>
          <w:b/>
          <w:sz w:val="24"/>
          <w:szCs w:val="24"/>
        </w:rPr>
        <w:t>Colombia:</w:t>
      </w:r>
      <w:r w:rsidRPr="00222481">
        <w:rPr>
          <w:rFonts w:ascii="Arial" w:hAnsi="Arial" w:cs="Arial"/>
          <w:sz w:val="24"/>
          <w:szCs w:val="24"/>
        </w:rPr>
        <w:t xml:space="preserve"> </w:t>
      </w:r>
      <w:r w:rsidR="005F6F93" w:rsidRPr="00222481">
        <w:rPr>
          <w:rFonts w:ascii="Arial" w:hAnsi="Arial" w:cs="Arial"/>
          <w:sz w:val="24"/>
          <w:szCs w:val="24"/>
        </w:rPr>
        <w:t>C</w:t>
      </w:r>
      <w:r w:rsidRPr="00222481">
        <w:rPr>
          <w:rFonts w:ascii="Arial" w:hAnsi="Arial" w:cs="Arial"/>
          <w:sz w:val="24"/>
          <w:szCs w:val="24"/>
        </w:rPr>
        <w:t>oordina la gestión técnica de la cooperación, facilita la comunicación con los socios internacionales y promueve la alineación de iniciativas. </w:t>
      </w:r>
    </w:p>
    <w:p w14:paraId="63510B47" w14:textId="77777777" w:rsidR="00DD0B8E" w:rsidRPr="00222481" w:rsidRDefault="00DD0B8E" w:rsidP="00222481">
      <w:pPr>
        <w:numPr>
          <w:ilvl w:val="0"/>
          <w:numId w:val="4"/>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sz w:val="24"/>
          <w:szCs w:val="24"/>
        </w:rPr>
        <w:t>Entidades nacionales y territoriales:</w:t>
      </w:r>
      <w:r w:rsidRPr="00222481">
        <w:rPr>
          <w:rFonts w:ascii="Arial" w:hAnsi="Arial" w:cs="Arial"/>
          <w:sz w:val="24"/>
          <w:szCs w:val="24"/>
        </w:rPr>
        <w:t xml:space="preserve"> Son responsables de implementar la cooperación en sus respectivas áreas y territorios, asegurando la correcta ejecución de los proyectos. Además, realizan diagnósticos institucionales y territoriales que permiten identificar necesidades, brechas y oportunidades de cooperación, sirviendo como insumo clave para la formulación y priorización de iniciativas alineadas con las políticas nacionales y locales.</w:t>
      </w:r>
    </w:p>
    <w:p w14:paraId="372A9AE7" w14:textId="73689179" w:rsidR="00DD0B8E" w:rsidRPr="00222481" w:rsidRDefault="00DD0B8E" w:rsidP="00222481">
      <w:pPr>
        <w:numPr>
          <w:ilvl w:val="0"/>
          <w:numId w:val="4"/>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sz w:val="24"/>
          <w:szCs w:val="24"/>
        </w:rPr>
        <w:t>Organizaciones de la sociedad civil, academia y sector privado:</w:t>
      </w:r>
      <w:r w:rsidRPr="00222481">
        <w:rPr>
          <w:rFonts w:ascii="Arial" w:hAnsi="Arial" w:cs="Arial"/>
          <w:sz w:val="24"/>
          <w:szCs w:val="24"/>
        </w:rPr>
        <w:t xml:space="preserve"> </w:t>
      </w:r>
      <w:r w:rsidR="005F6F93" w:rsidRPr="00222481">
        <w:rPr>
          <w:rFonts w:ascii="Arial" w:hAnsi="Arial" w:cs="Arial"/>
          <w:sz w:val="24"/>
          <w:szCs w:val="24"/>
        </w:rPr>
        <w:t>A</w:t>
      </w:r>
      <w:r w:rsidRPr="00222481">
        <w:rPr>
          <w:rFonts w:ascii="Arial" w:hAnsi="Arial" w:cs="Arial"/>
          <w:sz w:val="24"/>
          <w:szCs w:val="24"/>
        </w:rPr>
        <w:t xml:space="preserve">portan conocimiento, innovación y recursos (técnicos y/o financieros), complementando los esfuerzos del sector público y fortaleciendo la cooperación </w:t>
      </w:r>
      <w:proofErr w:type="spellStart"/>
      <w:r w:rsidRPr="00222481">
        <w:rPr>
          <w:rFonts w:ascii="Arial" w:hAnsi="Arial" w:cs="Arial"/>
          <w:sz w:val="24"/>
          <w:szCs w:val="24"/>
        </w:rPr>
        <w:t>multiactor</w:t>
      </w:r>
      <w:proofErr w:type="spellEnd"/>
      <w:r w:rsidRPr="00222481">
        <w:rPr>
          <w:rFonts w:ascii="Arial" w:hAnsi="Arial" w:cs="Arial"/>
          <w:sz w:val="24"/>
          <w:szCs w:val="24"/>
        </w:rPr>
        <w:t>. </w:t>
      </w:r>
    </w:p>
    <w:p w14:paraId="32311DE6" w14:textId="3BCD31B2" w:rsidR="00DD0B8E" w:rsidRPr="00222481" w:rsidRDefault="00DD0B8E" w:rsidP="00222481">
      <w:pPr>
        <w:numPr>
          <w:ilvl w:val="0"/>
          <w:numId w:val="4"/>
        </w:numPr>
        <w:pBdr>
          <w:top w:val="nil"/>
          <w:left w:val="nil"/>
          <w:bottom w:val="nil"/>
          <w:right w:val="nil"/>
          <w:between w:val="nil"/>
        </w:pBdr>
        <w:spacing w:after="0" w:line="360" w:lineRule="auto"/>
        <w:ind w:hanging="436"/>
        <w:rPr>
          <w:rFonts w:ascii="Arial" w:hAnsi="Arial" w:cs="Arial"/>
          <w:sz w:val="24"/>
          <w:szCs w:val="24"/>
        </w:rPr>
      </w:pPr>
      <w:r w:rsidRPr="00222481">
        <w:rPr>
          <w:rFonts w:ascii="Arial" w:hAnsi="Arial" w:cs="Arial"/>
          <w:b/>
          <w:sz w:val="24"/>
          <w:szCs w:val="24"/>
        </w:rPr>
        <w:t>Comunidad internacional:</w:t>
      </w:r>
      <w:r w:rsidRPr="00222481">
        <w:rPr>
          <w:rFonts w:ascii="Arial" w:hAnsi="Arial" w:cs="Arial"/>
          <w:sz w:val="24"/>
          <w:szCs w:val="24"/>
        </w:rPr>
        <w:t xml:space="preserve"> </w:t>
      </w:r>
      <w:r w:rsidR="005F6F93" w:rsidRPr="00222481">
        <w:rPr>
          <w:rFonts w:ascii="Arial" w:hAnsi="Arial" w:cs="Arial"/>
          <w:sz w:val="24"/>
          <w:szCs w:val="24"/>
        </w:rPr>
        <w:t>C</w:t>
      </w:r>
      <w:r w:rsidRPr="00222481">
        <w:rPr>
          <w:rFonts w:ascii="Arial" w:hAnsi="Arial" w:cs="Arial"/>
          <w:sz w:val="24"/>
          <w:szCs w:val="24"/>
        </w:rPr>
        <w:t>onjunto de actores reconocidos en el escenario global</w:t>
      </w:r>
      <w:r w:rsidR="002E266F" w:rsidRPr="00222481">
        <w:rPr>
          <w:rFonts w:ascii="Arial" w:hAnsi="Arial" w:cs="Arial"/>
          <w:sz w:val="24"/>
          <w:szCs w:val="24"/>
        </w:rPr>
        <w:t>,</w:t>
      </w:r>
      <w:r w:rsidRPr="00222481">
        <w:rPr>
          <w:rFonts w:ascii="Arial" w:hAnsi="Arial" w:cs="Arial"/>
          <w:sz w:val="24"/>
          <w:szCs w:val="24"/>
        </w:rPr>
        <w:t> que interactúan en las relaciones internacionales. Se encargan de complementar los esfuerzos del Estado, de acuerdo con su mandato, experiencia y valor agregado, evitando la duplicidad de esfuerzos y recursos, y asegurando la sostenibilidad de los programas en el tiempo.</w:t>
      </w:r>
    </w:p>
    <w:p w14:paraId="707405DC" w14:textId="2FED4839" w:rsidR="3C46F49F" w:rsidRPr="00222481" w:rsidRDefault="3C46F49F" w:rsidP="00222481">
      <w:pPr>
        <w:pBdr>
          <w:top w:val="nil"/>
          <w:left w:val="nil"/>
          <w:bottom w:val="nil"/>
          <w:right w:val="nil"/>
          <w:between w:val="nil"/>
        </w:pBdr>
        <w:spacing w:after="0" w:line="360" w:lineRule="auto"/>
        <w:rPr>
          <w:rFonts w:ascii="Arial" w:hAnsi="Arial" w:cs="Arial"/>
          <w:sz w:val="24"/>
          <w:szCs w:val="24"/>
        </w:rPr>
      </w:pPr>
    </w:p>
    <w:p w14:paraId="2154CCC2" w14:textId="7585B6A8" w:rsidR="00DD0B8E" w:rsidRPr="00222481" w:rsidRDefault="002E266F" w:rsidP="00222481">
      <w:pPr>
        <w:pStyle w:val="Ttulo2"/>
      </w:pPr>
      <w:bookmarkStart w:id="20" w:name="_Toc230879964"/>
      <w:bookmarkStart w:id="21" w:name="_Toc230961210"/>
      <w:r w:rsidRPr="00222481">
        <w:t>9.</w:t>
      </w:r>
      <w:r w:rsidR="001F1C11" w:rsidRPr="00222481">
        <w:t>3</w:t>
      </w:r>
      <w:r w:rsidRPr="00222481">
        <w:t xml:space="preserve">. </w:t>
      </w:r>
      <w:r w:rsidR="00F41791" w:rsidRPr="00222481">
        <w:t>Marco jurídico</w:t>
      </w:r>
      <w:bookmarkEnd w:id="20"/>
      <w:bookmarkEnd w:id="21"/>
    </w:p>
    <w:p w14:paraId="4D3FFDE6" w14:textId="72AFE501" w:rsidR="00DD0B8E" w:rsidRPr="00222481" w:rsidRDefault="00DD0B8E" w:rsidP="00222481">
      <w:pPr>
        <w:spacing w:after="0" w:line="360" w:lineRule="auto"/>
        <w:rPr>
          <w:rFonts w:ascii="Arial" w:hAnsi="Arial" w:cs="Arial"/>
          <w:sz w:val="24"/>
          <w:szCs w:val="24"/>
        </w:rPr>
      </w:pPr>
      <w:r w:rsidRPr="00222481">
        <w:rPr>
          <w:rFonts w:ascii="Arial" w:hAnsi="Arial" w:cs="Arial"/>
          <w:sz w:val="24"/>
          <w:szCs w:val="24"/>
        </w:rPr>
        <w:t>El SNCIC se sustenta en un marco jurídico</w:t>
      </w:r>
      <w:r w:rsidR="005F6F93" w:rsidRPr="00222481">
        <w:rPr>
          <w:rFonts w:ascii="Arial" w:hAnsi="Arial" w:cs="Arial"/>
          <w:sz w:val="24"/>
          <w:szCs w:val="24"/>
        </w:rPr>
        <w:t>,</w:t>
      </w:r>
      <w:r w:rsidRPr="00222481">
        <w:rPr>
          <w:rFonts w:ascii="Arial" w:hAnsi="Arial" w:cs="Arial"/>
          <w:sz w:val="24"/>
          <w:szCs w:val="24"/>
        </w:rPr>
        <w:t xml:space="preserve"> que articula las competencias de las tres</w:t>
      </w:r>
      <w:r w:rsidR="005F6F93" w:rsidRPr="00222481">
        <w:rPr>
          <w:rFonts w:ascii="Arial" w:hAnsi="Arial" w:cs="Arial"/>
          <w:sz w:val="24"/>
          <w:szCs w:val="24"/>
        </w:rPr>
        <w:t xml:space="preserve"> (3)</w:t>
      </w:r>
      <w:r w:rsidRPr="00222481">
        <w:rPr>
          <w:rFonts w:ascii="Arial" w:hAnsi="Arial" w:cs="Arial"/>
          <w:sz w:val="24"/>
          <w:szCs w:val="24"/>
        </w:rPr>
        <w:t xml:space="preserve"> entidades rectoras que son</w:t>
      </w:r>
      <w:r w:rsidR="005F6F93" w:rsidRPr="00222481">
        <w:rPr>
          <w:rFonts w:ascii="Arial" w:hAnsi="Arial" w:cs="Arial"/>
          <w:sz w:val="24"/>
          <w:szCs w:val="24"/>
        </w:rPr>
        <w:t>:</w:t>
      </w:r>
      <w:r w:rsidRPr="00222481">
        <w:rPr>
          <w:rFonts w:ascii="Arial" w:hAnsi="Arial" w:cs="Arial"/>
          <w:sz w:val="24"/>
          <w:szCs w:val="24"/>
        </w:rPr>
        <w:t xml:space="preserve"> el M</w:t>
      </w:r>
      <w:r w:rsidR="001E128A" w:rsidRPr="00222481">
        <w:rPr>
          <w:rFonts w:ascii="Arial" w:hAnsi="Arial" w:cs="Arial"/>
          <w:sz w:val="24"/>
          <w:szCs w:val="24"/>
        </w:rPr>
        <w:t>RE</w:t>
      </w:r>
      <w:r w:rsidRPr="00222481">
        <w:rPr>
          <w:rFonts w:ascii="Arial" w:hAnsi="Arial" w:cs="Arial"/>
          <w:sz w:val="24"/>
          <w:szCs w:val="24"/>
        </w:rPr>
        <w:t>, el D</w:t>
      </w:r>
      <w:r w:rsidR="001E128A" w:rsidRPr="00222481">
        <w:rPr>
          <w:rFonts w:ascii="Arial" w:hAnsi="Arial" w:cs="Arial"/>
          <w:sz w:val="24"/>
          <w:szCs w:val="24"/>
        </w:rPr>
        <w:t>NP</w:t>
      </w:r>
      <w:r w:rsidRPr="00222481">
        <w:rPr>
          <w:rFonts w:ascii="Arial" w:hAnsi="Arial" w:cs="Arial"/>
          <w:sz w:val="24"/>
          <w:szCs w:val="24"/>
        </w:rPr>
        <w:t xml:space="preserve"> y la A</w:t>
      </w:r>
      <w:r w:rsidR="001E128A" w:rsidRPr="00222481">
        <w:rPr>
          <w:rFonts w:ascii="Arial" w:hAnsi="Arial" w:cs="Arial"/>
          <w:sz w:val="24"/>
          <w:szCs w:val="24"/>
        </w:rPr>
        <w:t>PC Colombia</w:t>
      </w:r>
      <w:r w:rsidRPr="00222481">
        <w:rPr>
          <w:rFonts w:ascii="Arial" w:hAnsi="Arial" w:cs="Arial"/>
          <w:sz w:val="24"/>
          <w:szCs w:val="24"/>
        </w:rPr>
        <w:t xml:space="preserve">, y establece los mecanismos de coordinación interinstitucional. </w:t>
      </w:r>
    </w:p>
    <w:p w14:paraId="48F5B18C" w14:textId="77777777" w:rsidR="001E128A" w:rsidRPr="00222481" w:rsidRDefault="001E128A" w:rsidP="00222481">
      <w:pPr>
        <w:spacing w:after="0" w:line="360" w:lineRule="auto"/>
        <w:rPr>
          <w:rFonts w:ascii="Arial" w:hAnsi="Arial" w:cs="Arial"/>
          <w:sz w:val="24"/>
          <w:szCs w:val="24"/>
        </w:rPr>
      </w:pPr>
    </w:p>
    <w:p w14:paraId="46AB5885" w14:textId="77777777" w:rsidR="002E266F" w:rsidRPr="00222481" w:rsidRDefault="002E266F" w:rsidP="00222481">
      <w:pPr>
        <w:pStyle w:val="Prrafodelista"/>
        <w:numPr>
          <w:ilvl w:val="0"/>
          <w:numId w:val="4"/>
        </w:numPr>
        <w:spacing w:after="0" w:line="360" w:lineRule="auto"/>
        <w:rPr>
          <w:rFonts w:ascii="Arial" w:hAnsi="Arial" w:cs="Arial"/>
          <w:sz w:val="24"/>
          <w:szCs w:val="24"/>
        </w:rPr>
      </w:pPr>
      <w:r w:rsidRPr="00222481">
        <w:rPr>
          <w:rFonts w:ascii="Arial" w:hAnsi="Arial" w:cs="Arial"/>
          <w:b/>
          <w:bCs/>
          <w:sz w:val="24"/>
          <w:szCs w:val="24"/>
        </w:rPr>
        <w:t>MRE:</w:t>
      </w:r>
      <w:r w:rsidRPr="00222481">
        <w:rPr>
          <w:rFonts w:ascii="Arial" w:hAnsi="Arial" w:cs="Arial"/>
          <w:sz w:val="24"/>
          <w:szCs w:val="24"/>
        </w:rPr>
        <w:t xml:space="preserve"> Por su parte </w:t>
      </w:r>
      <w:r w:rsidR="00DD0B8E" w:rsidRPr="00222481">
        <w:rPr>
          <w:rFonts w:ascii="Arial" w:hAnsi="Arial" w:cs="Arial"/>
          <w:sz w:val="24"/>
          <w:szCs w:val="24"/>
        </w:rPr>
        <w:t>ejerce su liderazgo en el SNCIC</w:t>
      </w:r>
      <w:r w:rsidR="005F6F93" w:rsidRPr="00222481">
        <w:rPr>
          <w:rFonts w:ascii="Arial" w:hAnsi="Arial" w:cs="Arial"/>
          <w:sz w:val="24"/>
          <w:szCs w:val="24"/>
        </w:rPr>
        <w:t>,</w:t>
      </w:r>
      <w:r w:rsidR="00DD0B8E" w:rsidRPr="00222481">
        <w:rPr>
          <w:rFonts w:ascii="Arial" w:hAnsi="Arial" w:cs="Arial"/>
          <w:sz w:val="24"/>
          <w:szCs w:val="24"/>
        </w:rPr>
        <w:t xml:space="preserve"> en virtud del </w:t>
      </w:r>
      <w:r w:rsidR="005F6F93" w:rsidRPr="00222481">
        <w:rPr>
          <w:rFonts w:ascii="Arial" w:hAnsi="Arial" w:cs="Arial"/>
          <w:sz w:val="24"/>
          <w:szCs w:val="24"/>
        </w:rPr>
        <w:t>a</w:t>
      </w:r>
      <w:r w:rsidR="00DD0B8E" w:rsidRPr="00222481">
        <w:rPr>
          <w:rFonts w:ascii="Arial" w:hAnsi="Arial" w:cs="Arial"/>
          <w:sz w:val="24"/>
          <w:szCs w:val="24"/>
        </w:rPr>
        <w:t>rtículo 223 de la Constitución Política </w:t>
      </w:r>
      <w:r w:rsidR="001E128A" w:rsidRPr="00222481">
        <w:rPr>
          <w:rFonts w:ascii="Arial" w:hAnsi="Arial" w:cs="Arial"/>
          <w:sz w:val="24"/>
          <w:szCs w:val="24"/>
        </w:rPr>
        <w:t xml:space="preserve">de Colombia de 1991 </w:t>
      </w:r>
      <w:r w:rsidR="00DD0B8E" w:rsidRPr="00222481">
        <w:rPr>
          <w:rFonts w:ascii="Arial" w:hAnsi="Arial" w:cs="Arial"/>
          <w:sz w:val="24"/>
          <w:szCs w:val="24"/>
        </w:rPr>
        <w:t>y el Decreto 1067 de 2015, velando por que las acciones de cooperación internacional</w:t>
      </w:r>
      <w:r w:rsidR="005F6F93" w:rsidRPr="00222481">
        <w:rPr>
          <w:rFonts w:ascii="Arial" w:hAnsi="Arial" w:cs="Arial"/>
          <w:sz w:val="24"/>
          <w:szCs w:val="24"/>
        </w:rPr>
        <w:t>,</w:t>
      </w:r>
      <w:r w:rsidR="00DD0B8E" w:rsidRPr="00222481">
        <w:rPr>
          <w:rFonts w:ascii="Arial" w:hAnsi="Arial" w:cs="Arial"/>
          <w:sz w:val="24"/>
          <w:szCs w:val="24"/>
        </w:rPr>
        <w:t xml:space="preserve"> fortalezcan el posicionamiento estratégico de Colombia. </w:t>
      </w:r>
    </w:p>
    <w:p w14:paraId="7776473C" w14:textId="4CAADAE2" w:rsidR="002E266F" w:rsidRPr="00222481" w:rsidRDefault="002E266F" w:rsidP="00222481">
      <w:pPr>
        <w:pStyle w:val="Prrafodelista"/>
        <w:numPr>
          <w:ilvl w:val="0"/>
          <w:numId w:val="4"/>
        </w:numPr>
        <w:spacing w:after="0" w:line="360" w:lineRule="auto"/>
        <w:rPr>
          <w:rFonts w:ascii="Arial" w:hAnsi="Arial" w:cs="Arial"/>
          <w:sz w:val="24"/>
          <w:szCs w:val="24"/>
        </w:rPr>
      </w:pPr>
      <w:r w:rsidRPr="00222481">
        <w:rPr>
          <w:rFonts w:ascii="Arial" w:hAnsi="Arial" w:cs="Arial"/>
          <w:b/>
          <w:bCs/>
          <w:sz w:val="24"/>
          <w:szCs w:val="24"/>
        </w:rPr>
        <w:t>DNP:</w:t>
      </w:r>
      <w:r w:rsidRPr="00222481">
        <w:rPr>
          <w:rFonts w:ascii="Arial" w:hAnsi="Arial" w:cs="Arial"/>
          <w:sz w:val="24"/>
          <w:szCs w:val="24"/>
        </w:rPr>
        <w:t xml:space="preserve"> Su</w:t>
      </w:r>
      <w:r w:rsidR="00DD0B8E" w:rsidRPr="00222481">
        <w:rPr>
          <w:rFonts w:ascii="Arial" w:hAnsi="Arial" w:cs="Arial"/>
          <w:sz w:val="24"/>
          <w:szCs w:val="24"/>
        </w:rPr>
        <w:t xml:space="preserve"> participación</w:t>
      </w:r>
      <w:r w:rsidR="005F6F93" w:rsidRPr="00222481">
        <w:rPr>
          <w:rFonts w:ascii="Arial" w:hAnsi="Arial" w:cs="Arial"/>
          <w:sz w:val="24"/>
          <w:szCs w:val="24"/>
        </w:rPr>
        <w:t>,</w:t>
      </w:r>
      <w:r w:rsidR="00DD0B8E" w:rsidRPr="00222481">
        <w:rPr>
          <w:rFonts w:ascii="Arial" w:hAnsi="Arial" w:cs="Arial"/>
          <w:sz w:val="24"/>
          <w:szCs w:val="24"/>
        </w:rPr>
        <w:t> se fundamenta en la Ley 152 de 1994 (Ley Orgánica del Plan de Desarrollo), que le otorga la facultad de asegurar la alineación de la cooperación internacional con las prioridades del PND. Esta articulación es crucial para mantener la coherencia</w:t>
      </w:r>
      <w:r w:rsidR="005F6F93" w:rsidRPr="00222481">
        <w:rPr>
          <w:rFonts w:ascii="Arial" w:hAnsi="Arial" w:cs="Arial"/>
          <w:sz w:val="24"/>
          <w:szCs w:val="24"/>
        </w:rPr>
        <w:t>,</w:t>
      </w:r>
      <w:r w:rsidR="00DD0B8E" w:rsidRPr="00222481">
        <w:rPr>
          <w:rFonts w:ascii="Arial" w:hAnsi="Arial" w:cs="Arial"/>
          <w:sz w:val="24"/>
          <w:szCs w:val="24"/>
        </w:rPr>
        <w:t xml:space="preserve"> entre los proyectos de cooperación y las políticas públicas nacionales, particularmente en áreas estratégicas</w:t>
      </w:r>
      <w:r w:rsidR="005F6F93" w:rsidRPr="00222481">
        <w:rPr>
          <w:rFonts w:ascii="Arial" w:hAnsi="Arial" w:cs="Arial"/>
          <w:sz w:val="24"/>
          <w:szCs w:val="24"/>
        </w:rPr>
        <w:t>,</w:t>
      </w:r>
      <w:r w:rsidR="00DD0B8E" w:rsidRPr="00222481">
        <w:rPr>
          <w:rFonts w:ascii="Arial" w:hAnsi="Arial" w:cs="Arial"/>
          <w:sz w:val="24"/>
          <w:szCs w:val="24"/>
        </w:rPr>
        <w:t xml:space="preserve"> como el ordenamiento territorial, la seguridad humana y la transformación ambiental</w:t>
      </w:r>
      <w:r w:rsidRPr="00222481">
        <w:rPr>
          <w:rFonts w:ascii="Arial" w:hAnsi="Arial" w:cs="Arial"/>
          <w:sz w:val="24"/>
          <w:szCs w:val="24"/>
        </w:rPr>
        <w:t>.</w:t>
      </w:r>
    </w:p>
    <w:p w14:paraId="5046CFFF" w14:textId="3B1ABB1F" w:rsidR="00DD0B8E" w:rsidRPr="00222481" w:rsidRDefault="002E266F" w:rsidP="00222481">
      <w:pPr>
        <w:pStyle w:val="Prrafodelista"/>
        <w:numPr>
          <w:ilvl w:val="0"/>
          <w:numId w:val="4"/>
        </w:numPr>
        <w:spacing w:after="0" w:line="360" w:lineRule="auto"/>
        <w:rPr>
          <w:rFonts w:ascii="Arial" w:hAnsi="Arial" w:cs="Arial"/>
          <w:sz w:val="24"/>
          <w:szCs w:val="24"/>
        </w:rPr>
      </w:pPr>
      <w:r w:rsidRPr="00222481">
        <w:rPr>
          <w:rFonts w:ascii="Arial" w:hAnsi="Arial" w:cs="Arial"/>
          <w:b/>
          <w:bCs/>
          <w:sz w:val="24"/>
          <w:szCs w:val="24"/>
        </w:rPr>
        <w:t>APC Colombia</w:t>
      </w:r>
      <w:r w:rsidRPr="00222481">
        <w:rPr>
          <w:rFonts w:ascii="Arial" w:hAnsi="Arial" w:cs="Arial"/>
          <w:sz w:val="24"/>
          <w:szCs w:val="24"/>
        </w:rPr>
        <w:t xml:space="preserve">: </w:t>
      </w:r>
      <w:r w:rsidR="00DD0B8E" w:rsidRPr="00222481">
        <w:rPr>
          <w:rFonts w:ascii="Arial" w:hAnsi="Arial" w:cs="Arial"/>
          <w:sz w:val="24"/>
          <w:szCs w:val="24"/>
        </w:rPr>
        <w:t>En este esquema institucional</w:t>
      </w:r>
      <w:r w:rsidRPr="00222481">
        <w:rPr>
          <w:rFonts w:ascii="Arial" w:hAnsi="Arial" w:cs="Arial"/>
          <w:sz w:val="24"/>
          <w:szCs w:val="24"/>
        </w:rPr>
        <w:t xml:space="preserve">, es </w:t>
      </w:r>
      <w:r w:rsidR="00DD0B8E" w:rsidRPr="00222481">
        <w:rPr>
          <w:rFonts w:ascii="Arial" w:hAnsi="Arial" w:cs="Arial"/>
          <w:sz w:val="24"/>
          <w:szCs w:val="24"/>
        </w:rPr>
        <w:t>creada mediante el Decreto 4152 de 2011, cumple un rol fundamental, como entidad especializada, en la coordinación técnica de la cooperación internacional no reembolsable. El Decreto 603 de 2022</w:t>
      </w:r>
      <w:r w:rsidR="005F6F93" w:rsidRPr="00222481">
        <w:rPr>
          <w:rFonts w:ascii="Arial" w:hAnsi="Arial" w:cs="Arial"/>
          <w:sz w:val="24"/>
          <w:szCs w:val="24"/>
        </w:rPr>
        <w:t>,</w:t>
      </w:r>
      <w:r w:rsidR="00DD0B8E" w:rsidRPr="00222481">
        <w:rPr>
          <w:rFonts w:ascii="Arial" w:hAnsi="Arial" w:cs="Arial"/>
          <w:sz w:val="24"/>
          <w:szCs w:val="24"/>
        </w:rPr>
        <w:t xml:space="preserve"> refuerza sus competencias al designarla</w:t>
      </w:r>
      <w:r w:rsidR="005F6F93" w:rsidRPr="00222481">
        <w:rPr>
          <w:rFonts w:ascii="Arial" w:hAnsi="Arial" w:cs="Arial"/>
          <w:sz w:val="24"/>
          <w:szCs w:val="24"/>
        </w:rPr>
        <w:t xml:space="preserve">, </w:t>
      </w:r>
      <w:r w:rsidR="00DD0B8E" w:rsidRPr="00222481">
        <w:rPr>
          <w:rFonts w:ascii="Arial" w:hAnsi="Arial" w:cs="Arial"/>
          <w:sz w:val="24"/>
          <w:szCs w:val="24"/>
        </w:rPr>
        <w:t>como Secretaría Técnica del Comité Programático, asignándole responsabilidades clave en la priorización y seguimiento de proyectos, lo que le permite articular eficientemente las acciones con los lineamientos de la ENCI.</w:t>
      </w:r>
    </w:p>
    <w:p w14:paraId="0D1A9754" w14:textId="77777777" w:rsidR="001E128A" w:rsidRPr="00222481" w:rsidRDefault="001E128A" w:rsidP="00222481">
      <w:pPr>
        <w:spacing w:after="0" w:line="360" w:lineRule="auto"/>
        <w:rPr>
          <w:rFonts w:ascii="Arial" w:hAnsi="Arial" w:cs="Arial"/>
          <w:sz w:val="24"/>
          <w:szCs w:val="24"/>
        </w:rPr>
      </w:pPr>
    </w:p>
    <w:p w14:paraId="47A652B0" w14:textId="0B89603E" w:rsidR="00DD0B8E" w:rsidRPr="00222481" w:rsidRDefault="00DD0B8E" w:rsidP="00222481">
      <w:pPr>
        <w:spacing w:after="0" w:line="360" w:lineRule="auto"/>
        <w:rPr>
          <w:rFonts w:ascii="Arial" w:hAnsi="Arial" w:cs="Arial"/>
          <w:sz w:val="24"/>
          <w:szCs w:val="24"/>
        </w:rPr>
      </w:pPr>
      <w:r w:rsidRPr="00222481">
        <w:rPr>
          <w:rFonts w:ascii="Arial" w:hAnsi="Arial" w:cs="Arial"/>
          <w:sz w:val="24"/>
          <w:szCs w:val="24"/>
        </w:rPr>
        <w:t>Como resultado de esta articulación y la evidente necesidad de contar con un instrumento</w:t>
      </w:r>
      <w:r w:rsidR="005F762C" w:rsidRPr="00222481">
        <w:rPr>
          <w:rFonts w:ascii="Arial" w:hAnsi="Arial" w:cs="Arial"/>
          <w:sz w:val="24"/>
          <w:szCs w:val="24"/>
        </w:rPr>
        <w:t>,</w:t>
      </w:r>
      <w:r w:rsidRPr="00222481">
        <w:rPr>
          <w:rFonts w:ascii="Arial" w:hAnsi="Arial" w:cs="Arial"/>
          <w:sz w:val="24"/>
          <w:szCs w:val="24"/>
        </w:rPr>
        <w:t xml:space="preserve"> que dinamice estas relaciones</w:t>
      </w:r>
      <w:r w:rsidR="002E266F" w:rsidRPr="00222481">
        <w:rPr>
          <w:rFonts w:ascii="Arial" w:hAnsi="Arial" w:cs="Arial"/>
          <w:sz w:val="24"/>
          <w:szCs w:val="24"/>
        </w:rPr>
        <w:t>,</w:t>
      </w:r>
      <w:r w:rsidRPr="00222481">
        <w:rPr>
          <w:rFonts w:ascii="Arial" w:hAnsi="Arial" w:cs="Arial"/>
          <w:sz w:val="24"/>
          <w:szCs w:val="24"/>
        </w:rPr>
        <w:t xml:space="preserve"> entre las entidades y los demás actores de la cooperación internacional, se tiene como eje central el Decreto 603 del 25 de abril de 2022, que constituye el instrumento para la gestión de la cooperación internacional en el país y ENCI.</w:t>
      </w:r>
    </w:p>
    <w:p w14:paraId="205C871B" w14:textId="77777777" w:rsidR="001E128A" w:rsidRPr="00222481" w:rsidRDefault="001E128A" w:rsidP="00222481">
      <w:pPr>
        <w:spacing w:after="0" w:line="360" w:lineRule="auto"/>
        <w:rPr>
          <w:rFonts w:ascii="Arial" w:hAnsi="Arial" w:cs="Arial"/>
          <w:sz w:val="24"/>
          <w:szCs w:val="24"/>
        </w:rPr>
      </w:pPr>
    </w:p>
    <w:p w14:paraId="52BEF6BD" w14:textId="303DE50B" w:rsidR="00DD0B8E" w:rsidRPr="00222481" w:rsidRDefault="366DC3A4" w:rsidP="00222481">
      <w:pPr>
        <w:spacing w:after="0" w:line="360" w:lineRule="auto"/>
        <w:rPr>
          <w:rFonts w:ascii="Arial" w:hAnsi="Arial" w:cs="Arial"/>
          <w:sz w:val="24"/>
          <w:szCs w:val="24"/>
        </w:rPr>
      </w:pPr>
      <w:r w:rsidRPr="00222481">
        <w:rPr>
          <w:rFonts w:ascii="Arial" w:hAnsi="Arial" w:cs="Arial"/>
          <w:sz w:val="24"/>
          <w:szCs w:val="24"/>
        </w:rPr>
        <w:t xml:space="preserve">El Decreto 603 de 2022, que formaliza la creación del SNCIC, establece una estructura organizativa basada en tres </w:t>
      </w:r>
      <w:r w:rsidR="6A7B487D" w:rsidRPr="00222481">
        <w:rPr>
          <w:rFonts w:ascii="Arial" w:hAnsi="Arial" w:cs="Arial"/>
          <w:sz w:val="24"/>
          <w:szCs w:val="24"/>
        </w:rPr>
        <w:t xml:space="preserve">(3) </w:t>
      </w:r>
      <w:r w:rsidRPr="00222481">
        <w:rPr>
          <w:rFonts w:ascii="Arial" w:hAnsi="Arial" w:cs="Arial"/>
          <w:sz w:val="24"/>
          <w:szCs w:val="24"/>
        </w:rPr>
        <w:t xml:space="preserve">instancias de coordinación: </w:t>
      </w:r>
      <w:r w:rsidRPr="00222481">
        <w:rPr>
          <w:rFonts w:ascii="Arial" w:hAnsi="Arial" w:cs="Arial"/>
          <w:i/>
          <w:iCs/>
          <w:sz w:val="24"/>
          <w:szCs w:val="24"/>
        </w:rPr>
        <w:t>el Comité Estratégico, el Comité Programático, y el Comité Operativo.</w:t>
      </w:r>
      <w:r w:rsidRPr="00222481">
        <w:rPr>
          <w:rFonts w:ascii="Arial" w:hAnsi="Arial" w:cs="Arial"/>
          <w:sz w:val="24"/>
          <w:szCs w:val="24"/>
        </w:rPr>
        <w:t xml:space="preserve"> Esta estructura responde a la necesidad de fortalecer la gobernanza de la cooperación internacional y garantizar que los recursos contribuyan efectivamente al desarrollo nacional y territorial, en consonancia con las transformaciones del PND. </w:t>
      </w:r>
    </w:p>
    <w:p w14:paraId="5188AB84" w14:textId="77777777" w:rsidR="002E266F" w:rsidRPr="00222481" w:rsidRDefault="002E266F" w:rsidP="00222481">
      <w:pPr>
        <w:spacing w:after="0" w:line="360" w:lineRule="auto"/>
        <w:rPr>
          <w:rFonts w:ascii="Arial" w:hAnsi="Arial" w:cs="Arial"/>
          <w:sz w:val="24"/>
          <w:szCs w:val="24"/>
        </w:rPr>
      </w:pPr>
    </w:p>
    <w:p w14:paraId="509F2810" w14:textId="1909AC4F" w:rsidR="001E128A" w:rsidRPr="00222481" w:rsidRDefault="00DD0B8E" w:rsidP="00222481">
      <w:pPr>
        <w:spacing w:after="0" w:line="360" w:lineRule="auto"/>
        <w:rPr>
          <w:rFonts w:ascii="Arial" w:hAnsi="Arial" w:cs="Arial"/>
          <w:sz w:val="24"/>
          <w:szCs w:val="24"/>
        </w:rPr>
      </w:pPr>
      <w:r w:rsidRPr="00222481">
        <w:rPr>
          <w:rFonts w:ascii="Arial" w:hAnsi="Arial" w:cs="Arial"/>
          <w:sz w:val="24"/>
          <w:szCs w:val="24"/>
        </w:rPr>
        <w:t>De esta manera, el SNCIC se consolida como un mecanismo</w:t>
      </w:r>
      <w:r w:rsidR="00A07497" w:rsidRPr="00222481">
        <w:rPr>
          <w:rFonts w:ascii="Arial" w:hAnsi="Arial" w:cs="Arial"/>
          <w:sz w:val="24"/>
          <w:szCs w:val="24"/>
        </w:rPr>
        <w:t>,</w:t>
      </w:r>
      <w:r w:rsidRPr="00222481">
        <w:rPr>
          <w:rFonts w:ascii="Arial" w:hAnsi="Arial" w:cs="Arial"/>
          <w:sz w:val="24"/>
          <w:szCs w:val="24"/>
        </w:rPr>
        <w:t xml:space="preserve"> que puede responder efectivamente a los desafíos del desarrollo nacional</w:t>
      </w:r>
      <w:r w:rsidR="00A07497" w:rsidRPr="00222481">
        <w:rPr>
          <w:rFonts w:ascii="Arial" w:hAnsi="Arial" w:cs="Arial"/>
          <w:sz w:val="24"/>
          <w:szCs w:val="24"/>
        </w:rPr>
        <w:t>,</w:t>
      </w:r>
      <w:r w:rsidRPr="00222481">
        <w:rPr>
          <w:rFonts w:ascii="Arial" w:hAnsi="Arial" w:cs="Arial"/>
          <w:sz w:val="24"/>
          <w:szCs w:val="24"/>
        </w:rPr>
        <w:t xml:space="preserve"> mediante el aprovechamiento</w:t>
      </w:r>
      <w:r w:rsidR="002E266F" w:rsidRPr="00222481">
        <w:rPr>
          <w:rFonts w:ascii="Arial" w:hAnsi="Arial" w:cs="Arial"/>
          <w:sz w:val="24"/>
          <w:szCs w:val="24"/>
        </w:rPr>
        <w:t xml:space="preserve"> </w:t>
      </w:r>
      <w:r w:rsidRPr="00222481">
        <w:rPr>
          <w:rFonts w:ascii="Arial" w:hAnsi="Arial" w:cs="Arial"/>
          <w:sz w:val="24"/>
          <w:szCs w:val="24"/>
        </w:rPr>
        <w:t>estratégico de las oportunidades que ofrece la cooperación internacional</w:t>
      </w:r>
      <w:r w:rsidR="002E266F" w:rsidRPr="00222481">
        <w:rPr>
          <w:rFonts w:ascii="Arial" w:hAnsi="Arial" w:cs="Arial"/>
          <w:sz w:val="24"/>
          <w:szCs w:val="24"/>
        </w:rPr>
        <w:t>.</w:t>
      </w:r>
    </w:p>
    <w:p w14:paraId="23241204" w14:textId="39D3E996" w:rsidR="002E266F" w:rsidRPr="00222481" w:rsidRDefault="002E266F" w:rsidP="00222481">
      <w:pPr>
        <w:spacing w:after="0" w:line="360" w:lineRule="auto"/>
        <w:rPr>
          <w:rFonts w:ascii="Arial" w:hAnsi="Arial" w:cs="Arial"/>
          <w:sz w:val="24"/>
          <w:szCs w:val="24"/>
        </w:rPr>
      </w:pPr>
    </w:p>
    <w:p w14:paraId="11B4F9EF" w14:textId="25BD4CE2" w:rsidR="002E266F" w:rsidRPr="00222481" w:rsidRDefault="002E266F" w:rsidP="00222481">
      <w:pPr>
        <w:pStyle w:val="Ttulo2"/>
      </w:pPr>
      <w:bookmarkStart w:id="22" w:name="_Toc230961211"/>
      <w:r w:rsidRPr="00222481">
        <w:t>9.</w:t>
      </w:r>
      <w:r w:rsidR="001F1C11" w:rsidRPr="00222481">
        <w:t>4</w:t>
      </w:r>
      <w:r w:rsidRPr="00222481">
        <w:t>. Líneas de acción</w:t>
      </w:r>
      <w:bookmarkEnd w:id="22"/>
    </w:p>
    <w:p w14:paraId="0BD929F7" w14:textId="20198D71" w:rsidR="00DD0B8E" w:rsidRPr="00222481" w:rsidRDefault="006C30D4" w:rsidP="00222481">
      <w:pPr>
        <w:pBdr>
          <w:top w:val="nil"/>
          <w:left w:val="nil"/>
          <w:bottom w:val="nil"/>
          <w:right w:val="nil"/>
          <w:between w:val="nil"/>
        </w:pBdr>
        <w:spacing w:after="0" w:line="360" w:lineRule="auto"/>
        <w:ind w:right="135"/>
        <w:rPr>
          <w:rFonts w:ascii="Arial" w:hAnsi="Arial" w:cs="Arial"/>
          <w:sz w:val="24"/>
          <w:szCs w:val="24"/>
        </w:rPr>
      </w:pPr>
      <w:hyperlink r:id="rId13">
        <w:r w:rsidR="00DD0B8E" w:rsidRPr="00222481">
          <w:rPr>
            <w:rStyle w:val="Hipervnculo"/>
            <w:rFonts w:ascii="Arial" w:hAnsi="Arial" w:cs="Arial"/>
            <w:sz w:val="24"/>
            <w:szCs w:val="24"/>
            <w:u w:val="none"/>
          </w:rPr>
          <w:t>El SNCIC desarrolla sus actividades</w:t>
        </w:r>
        <w:r w:rsidR="00E55306" w:rsidRPr="00222481">
          <w:rPr>
            <w:rStyle w:val="Hipervnculo"/>
            <w:rFonts w:ascii="Arial" w:hAnsi="Arial" w:cs="Arial"/>
            <w:sz w:val="24"/>
            <w:szCs w:val="24"/>
            <w:u w:val="none"/>
          </w:rPr>
          <w:t xml:space="preserve">, </w:t>
        </w:r>
        <w:r w:rsidR="00DD0B8E" w:rsidRPr="00222481">
          <w:rPr>
            <w:rStyle w:val="Hipervnculo"/>
            <w:rFonts w:ascii="Arial" w:hAnsi="Arial" w:cs="Arial"/>
            <w:sz w:val="24"/>
            <w:szCs w:val="24"/>
            <w:u w:val="none"/>
          </w:rPr>
          <w:t xml:space="preserve">a través de cuatro </w:t>
        </w:r>
        <w:r w:rsidR="00E55306" w:rsidRPr="00222481">
          <w:rPr>
            <w:rStyle w:val="Hipervnculo"/>
            <w:rFonts w:ascii="Arial" w:hAnsi="Arial" w:cs="Arial"/>
            <w:sz w:val="24"/>
            <w:szCs w:val="24"/>
            <w:u w:val="none"/>
          </w:rPr>
          <w:t xml:space="preserve">(4) </w:t>
        </w:r>
        <w:r w:rsidR="00DD0B8E" w:rsidRPr="00222481">
          <w:rPr>
            <w:rStyle w:val="Hipervnculo"/>
            <w:rFonts w:ascii="Arial" w:hAnsi="Arial" w:cs="Arial"/>
            <w:sz w:val="24"/>
            <w:szCs w:val="24"/>
            <w:u w:val="none"/>
          </w:rPr>
          <w:t>líneas de acción</w:t>
        </w:r>
        <w:r w:rsidR="00E55306" w:rsidRPr="00222481">
          <w:rPr>
            <w:rStyle w:val="Hipervnculo"/>
            <w:rFonts w:ascii="Arial" w:hAnsi="Arial" w:cs="Arial"/>
            <w:sz w:val="24"/>
            <w:szCs w:val="24"/>
            <w:u w:val="none"/>
          </w:rPr>
          <w:t>,</w:t>
        </w:r>
        <w:r w:rsidR="00DD0B8E" w:rsidRPr="00222481">
          <w:rPr>
            <w:rStyle w:val="Hipervnculo"/>
            <w:rFonts w:ascii="Arial" w:hAnsi="Arial" w:cs="Arial"/>
            <w:sz w:val="24"/>
            <w:szCs w:val="24"/>
            <w:u w:val="none"/>
          </w:rPr>
          <w:t xml:space="preserve"> definidas en el Decreto 603 de 2022. Estas líneas buscan fortalecer la coordinación y eficacia de la cooperación internacional en el país.</w:t>
        </w:r>
      </w:hyperlink>
      <w:r w:rsidR="00DD0B8E" w:rsidRPr="00222481">
        <w:rPr>
          <w:rFonts w:ascii="Arial" w:hAnsi="Arial" w:cs="Arial"/>
          <w:sz w:val="24"/>
          <w:szCs w:val="24"/>
        </w:rPr>
        <w:t xml:space="preserve"> </w:t>
      </w:r>
    </w:p>
    <w:p w14:paraId="15000DAE" w14:textId="77777777" w:rsidR="001E128A" w:rsidRPr="00222481" w:rsidRDefault="001E128A" w:rsidP="00222481">
      <w:pPr>
        <w:pBdr>
          <w:top w:val="nil"/>
          <w:left w:val="nil"/>
          <w:bottom w:val="nil"/>
          <w:right w:val="nil"/>
          <w:between w:val="nil"/>
        </w:pBdr>
        <w:spacing w:after="0" w:line="360" w:lineRule="auto"/>
        <w:ind w:right="135"/>
        <w:rPr>
          <w:rFonts w:ascii="Arial" w:hAnsi="Arial" w:cs="Arial"/>
          <w:sz w:val="24"/>
          <w:szCs w:val="24"/>
        </w:rPr>
      </w:pPr>
    </w:p>
    <w:p w14:paraId="67FEDE15" w14:textId="57BF7F03" w:rsidR="00E55306" w:rsidRPr="00222481" w:rsidRDefault="366DC3A4" w:rsidP="00222481">
      <w:pPr>
        <w:pStyle w:val="Prrafodelista"/>
        <w:numPr>
          <w:ilvl w:val="0"/>
          <w:numId w:val="4"/>
        </w:num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b/>
          <w:bCs/>
          <w:sz w:val="24"/>
          <w:szCs w:val="24"/>
        </w:rPr>
        <w:t>Primer</w:t>
      </w:r>
      <w:r w:rsidR="2649EFC1" w:rsidRPr="00222481">
        <w:rPr>
          <w:rFonts w:ascii="Arial" w:hAnsi="Arial" w:cs="Arial"/>
          <w:b/>
          <w:bCs/>
          <w:sz w:val="24"/>
          <w:szCs w:val="24"/>
        </w:rPr>
        <w:t>a</w:t>
      </w:r>
      <w:r w:rsidR="48E86ABD" w:rsidRPr="00222481">
        <w:rPr>
          <w:rFonts w:ascii="Arial" w:hAnsi="Arial" w:cs="Arial"/>
          <w:b/>
          <w:bCs/>
          <w:sz w:val="24"/>
          <w:szCs w:val="24"/>
        </w:rPr>
        <w:t>:</w:t>
      </w:r>
      <w:r w:rsidRPr="00222481">
        <w:rPr>
          <w:rFonts w:ascii="Arial" w:hAnsi="Arial" w:cs="Arial"/>
          <w:sz w:val="24"/>
          <w:szCs w:val="24"/>
        </w:rPr>
        <w:t xml:space="preserve"> </w:t>
      </w:r>
      <w:r w:rsidR="668D1567" w:rsidRPr="00222481">
        <w:rPr>
          <w:rFonts w:ascii="Arial" w:hAnsi="Arial" w:cs="Arial"/>
          <w:sz w:val="24"/>
          <w:szCs w:val="24"/>
        </w:rPr>
        <w:t>L</w:t>
      </w:r>
      <w:r w:rsidRPr="00222481">
        <w:rPr>
          <w:rFonts w:ascii="Arial" w:hAnsi="Arial" w:cs="Arial"/>
          <w:sz w:val="24"/>
          <w:szCs w:val="24"/>
        </w:rPr>
        <w:t>os espacios de articulación con socios bilaterales y multilaterales</w:t>
      </w:r>
      <w:r w:rsidR="668D1567" w:rsidRPr="00222481">
        <w:rPr>
          <w:rFonts w:ascii="Arial" w:hAnsi="Arial" w:cs="Arial"/>
          <w:sz w:val="24"/>
          <w:szCs w:val="24"/>
        </w:rPr>
        <w:t>,</w:t>
      </w:r>
      <w:r w:rsidRPr="00222481">
        <w:rPr>
          <w:rFonts w:ascii="Arial" w:hAnsi="Arial" w:cs="Arial"/>
          <w:sz w:val="24"/>
          <w:szCs w:val="24"/>
        </w:rPr>
        <w:t xml:space="preserve"> facilitan la planeación, el seguimiento y la evaluación de iniciativas conjuntas, promoviendo el intercambio de información y la identificación de oportunidades de cooperación. </w:t>
      </w:r>
    </w:p>
    <w:p w14:paraId="7B69E931" w14:textId="68787C24" w:rsidR="001E128A" w:rsidRPr="00222481" w:rsidRDefault="4828268A" w:rsidP="00222481">
      <w:pPr>
        <w:pStyle w:val="Prrafodelista"/>
        <w:numPr>
          <w:ilvl w:val="0"/>
          <w:numId w:val="4"/>
        </w:num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b/>
          <w:bCs/>
          <w:sz w:val="24"/>
          <w:szCs w:val="24"/>
        </w:rPr>
        <w:t>Segund</w:t>
      </w:r>
      <w:r w:rsidR="2649EFC1" w:rsidRPr="00222481">
        <w:rPr>
          <w:rFonts w:ascii="Arial" w:hAnsi="Arial" w:cs="Arial"/>
          <w:b/>
          <w:bCs/>
          <w:sz w:val="24"/>
          <w:szCs w:val="24"/>
        </w:rPr>
        <w:t>a</w:t>
      </w:r>
      <w:r w:rsidR="48E86ABD" w:rsidRPr="00222481">
        <w:rPr>
          <w:rFonts w:ascii="Arial" w:hAnsi="Arial" w:cs="Arial"/>
          <w:b/>
          <w:bCs/>
          <w:sz w:val="24"/>
          <w:szCs w:val="24"/>
        </w:rPr>
        <w:t>:</w:t>
      </w:r>
      <w:r w:rsidRPr="00222481">
        <w:rPr>
          <w:rFonts w:ascii="Arial" w:hAnsi="Arial" w:cs="Arial"/>
          <w:sz w:val="24"/>
          <w:szCs w:val="24"/>
        </w:rPr>
        <w:t xml:space="preserve"> </w:t>
      </w:r>
      <w:r w:rsidR="668D1567" w:rsidRPr="00222481">
        <w:rPr>
          <w:rFonts w:ascii="Arial" w:hAnsi="Arial" w:cs="Arial"/>
          <w:sz w:val="24"/>
          <w:szCs w:val="24"/>
        </w:rPr>
        <w:t>L</w:t>
      </w:r>
      <w:r w:rsidRPr="00222481">
        <w:rPr>
          <w:rFonts w:ascii="Arial" w:hAnsi="Arial" w:cs="Arial"/>
          <w:sz w:val="24"/>
          <w:szCs w:val="24"/>
        </w:rPr>
        <w:t xml:space="preserve">os espacios de articulación </w:t>
      </w:r>
      <w:hyperlink r:id="rId14">
        <w:proofErr w:type="spellStart"/>
        <w:r w:rsidRPr="00222481">
          <w:rPr>
            <w:rStyle w:val="Hipervnculo"/>
            <w:rFonts w:ascii="Arial" w:hAnsi="Arial" w:cs="Arial"/>
            <w:sz w:val="24"/>
            <w:szCs w:val="24"/>
          </w:rPr>
          <w:t>multiactor</w:t>
        </w:r>
        <w:proofErr w:type="spellEnd"/>
      </w:hyperlink>
      <w:r w:rsidR="668D1567" w:rsidRPr="00222481">
        <w:rPr>
          <w:rStyle w:val="Hipervnculo"/>
          <w:rFonts w:ascii="Arial" w:hAnsi="Arial" w:cs="Arial"/>
          <w:sz w:val="24"/>
          <w:szCs w:val="24"/>
        </w:rPr>
        <w:t>,</w:t>
      </w:r>
      <w:r w:rsidRPr="00222481">
        <w:rPr>
          <w:rFonts w:ascii="Arial" w:hAnsi="Arial" w:cs="Arial"/>
          <w:sz w:val="24"/>
          <w:szCs w:val="24"/>
        </w:rPr>
        <w:t xml:space="preserve"> que fomentan la participación de diversos sectores en proyectos estratégicos, promoviendo mecanismos de financiamiento innovadores y fortaleciendo redes de cooperación. </w:t>
      </w:r>
    </w:p>
    <w:p w14:paraId="2923F450" w14:textId="2880E80A" w:rsidR="001E128A" w:rsidRPr="00222481" w:rsidRDefault="4828268A" w:rsidP="00222481">
      <w:pPr>
        <w:pStyle w:val="Prrafodelista"/>
        <w:numPr>
          <w:ilvl w:val="0"/>
          <w:numId w:val="4"/>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Tercer</w:t>
      </w:r>
      <w:r w:rsidR="2649EFC1" w:rsidRPr="00222481">
        <w:rPr>
          <w:rFonts w:ascii="Arial" w:hAnsi="Arial" w:cs="Arial"/>
          <w:b/>
          <w:bCs/>
          <w:sz w:val="24"/>
          <w:szCs w:val="24"/>
        </w:rPr>
        <w:t>a</w:t>
      </w:r>
      <w:r w:rsidR="48E86ABD" w:rsidRPr="00222481">
        <w:rPr>
          <w:rFonts w:ascii="Arial" w:hAnsi="Arial" w:cs="Arial"/>
          <w:b/>
          <w:bCs/>
          <w:sz w:val="24"/>
          <w:szCs w:val="24"/>
        </w:rPr>
        <w:t>:</w:t>
      </w:r>
      <w:r w:rsidRPr="00222481">
        <w:rPr>
          <w:rFonts w:ascii="Arial" w:hAnsi="Arial" w:cs="Arial"/>
          <w:sz w:val="24"/>
          <w:szCs w:val="24"/>
        </w:rPr>
        <w:t xml:space="preserve"> </w:t>
      </w:r>
      <w:r w:rsidR="668D1567" w:rsidRPr="00222481">
        <w:rPr>
          <w:rFonts w:ascii="Arial" w:hAnsi="Arial" w:cs="Arial"/>
          <w:sz w:val="24"/>
          <w:szCs w:val="24"/>
        </w:rPr>
        <w:t>L</w:t>
      </w:r>
      <w:r w:rsidRPr="00222481">
        <w:rPr>
          <w:rFonts w:ascii="Arial" w:hAnsi="Arial" w:cs="Arial"/>
          <w:sz w:val="24"/>
          <w:szCs w:val="24"/>
        </w:rPr>
        <w:t>a gestión del conocimiento y la información busca optimizar el acceso y la difusión de datos clave sobre la cooperación, mejorando la toma de decisiones y la transparencia del sistema. </w:t>
      </w:r>
    </w:p>
    <w:p w14:paraId="2112C2F4" w14:textId="77777777" w:rsidR="00E149E1" w:rsidRPr="00222481" w:rsidRDefault="4828268A" w:rsidP="00222481">
      <w:pPr>
        <w:pStyle w:val="Prrafodelista"/>
        <w:numPr>
          <w:ilvl w:val="0"/>
          <w:numId w:val="4"/>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Cuart</w:t>
      </w:r>
      <w:r w:rsidR="2649EFC1" w:rsidRPr="00222481">
        <w:rPr>
          <w:rFonts w:ascii="Arial" w:hAnsi="Arial" w:cs="Arial"/>
          <w:b/>
          <w:bCs/>
          <w:sz w:val="24"/>
          <w:szCs w:val="24"/>
        </w:rPr>
        <w:t>a</w:t>
      </w:r>
      <w:r w:rsidR="48E86ABD" w:rsidRPr="00222481">
        <w:rPr>
          <w:rFonts w:ascii="Arial" w:hAnsi="Arial" w:cs="Arial"/>
          <w:b/>
          <w:bCs/>
          <w:sz w:val="24"/>
          <w:szCs w:val="24"/>
        </w:rPr>
        <w:t>:</w:t>
      </w:r>
      <w:r w:rsidRPr="00222481">
        <w:rPr>
          <w:rFonts w:ascii="Arial" w:hAnsi="Arial" w:cs="Arial"/>
          <w:sz w:val="24"/>
          <w:szCs w:val="24"/>
        </w:rPr>
        <w:t xml:space="preserve"> </w:t>
      </w:r>
      <w:r w:rsidR="668D1567" w:rsidRPr="00222481">
        <w:rPr>
          <w:rFonts w:ascii="Arial" w:hAnsi="Arial" w:cs="Arial"/>
          <w:sz w:val="24"/>
          <w:szCs w:val="24"/>
        </w:rPr>
        <w:t>E</w:t>
      </w:r>
      <w:r w:rsidRPr="00222481">
        <w:rPr>
          <w:rFonts w:ascii="Arial" w:hAnsi="Arial" w:cs="Arial"/>
          <w:sz w:val="24"/>
          <w:szCs w:val="24"/>
        </w:rPr>
        <w:t>l fortalecimiento de capacidades en gestión de cooperación internacional</w:t>
      </w:r>
      <w:r w:rsidR="668D1567" w:rsidRPr="00222481">
        <w:rPr>
          <w:rFonts w:ascii="Arial" w:hAnsi="Arial" w:cs="Arial"/>
          <w:sz w:val="24"/>
          <w:szCs w:val="24"/>
        </w:rPr>
        <w:t>,</w:t>
      </w:r>
      <w:r w:rsidRPr="00222481">
        <w:rPr>
          <w:rFonts w:ascii="Arial" w:hAnsi="Arial" w:cs="Arial"/>
          <w:sz w:val="24"/>
          <w:szCs w:val="24"/>
        </w:rPr>
        <w:t xml:space="preserve"> impulsa la formación de actores clave</w:t>
      </w:r>
      <w:r w:rsidR="668D1567" w:rsidRPr="00222481">
        <w:rPr>
          <w:rFonts w:ascii="Arial" w:hAnsi="Arial" w:cs="Arial"/>
          <w:sz w:val="24"/>
          <w:szCs w:val="24"/>
        </w:rPr>
        <w:t>,</w:t>
      </w:r>
      <w:r w:rsidRPr="00222481">
        <w:rPr>
          <w:rFonts w:ascii="Arial" w:hAnsi="Arial" w:cs="Arial"/>
          <w:sz w:val="24"/>
          <w:szCs w:val="24"/>
        </w:rPr>
        <w:t xml:space="preserve"> a través de capacitación, herramientas técnicas y metodologías que mejoren su desempeño en la cooperación internacional</w:t>
      </w:r>
      <w:bookmarkStart w:id="23" w:name="_Toc230879966"/>
      <w:r w:rsidR="008F1CB9" w:rsidRPr="00222481">
        <w:rPr>
          <w:rFonts w:ascii="Arial" w:hAnsi="Arial" w:cs="Arial"/>
          <w:sz w:val="24"/>
          <w:szCs w:val="24"/>
        </w:rPr>
        <w:t>.</w:t>
      </w:r>
    </w:p>
    <w:p w14:paraId="27D30E1A" w14:textId="77777777" w:rsidR="00E149E1" w:rsidRPr="00222481" w:rsidRDefault="00E149E1" w:rsidP="00222481">
      <w:pPr>
        <w:pBdr>
          <w:top w:val="nil"/>
          <w:left w:val="nil"/>
          <w:bottom w:val="nil"/>
          <w:right w:val="nil"/>
          <w:between w:val="nil"/>
        </w:pBdr>
        <w:spacing w:after="0" w:line="360" w:lineRule="auto"/>
        <w:rPr>
          <w:rFonts w:ascii="Arial" w:hAnsi="Arial" w:cs="Arial"/>
          <w:sz w:val="24"/>
          <w:szCs w:val="24"/>
        </w:rPr>
      </w:pPr>
    </w:p>
    <w:p w14:paraId="58D717AF" w14:textId="631A1563" w:rsidR="00E149E1" w:rsidRPr="00222481" w:rsidRDefault="00E149E1" w:rsidP="00222481">
      <w:pPr>
        <w:pStyle w:val="Ttulo2"/>
      </w:pPr>
      <w:bookmarkStart w:id="24" w:name="_Toc230961212"/>
      <w:r w:rsidRPr="00222481">
        <w:t>9.</w:t>
      </w:r>
      <w:r w:rsidR="001F1C11" w:rsidRPr="00222481">
        <w:t>5</w:t>
      </w:r>
      <w:r w:rsidRPr="00222481">
        <w:t>. Gobernanza</w:t>
      </w:r>
      <w:bookmarkEnd w:id="24"/>
    </w:p>
    <w:bookmarkEnd w:id="23"/>
    <w:p w14:paraId="3681FA3D" w14:textId="56259BCA" w:rsidR="00C42324" w:rsidRPr="00222481" w:rsidRDefault="001E128A" w:rsidP="00222481">
      <w:pPr>
        <w:pStyle w:val="Sinespaciado"/>
        <w:spacing w:line="360" w:lineRule="auto"/>
        <w:rPr>
          <w:rFonts w:ascii="Arial" w:hAnsi="Arial" w:cs="Arial"/>
          <w:sz w:val="24"/>
          <w:szCs w:val="24"/>
        </w:rPr>
      </w:pPr>
      <w:r w:rsidRPr="00222481">
        <w:rPr>
          <w:rFonts w:ascii="Arial" w:hAnsi="Arial" w:cs="Arial"/>
          <w:sz w:val="24"/>
          <w:szCs w:val="24"/>
        </w:rPr>
        <w:t>El SNCIC se rige bajo una estructura de gobernanza</w:t>
      </w:r>
      <w:r w:rsidR="00F77C88" w:rsidRPr="00222481">
        <w:rPr>
          <w:rFonts w:ascii="Arial" w:hAnsi="Arial" w:cs="Arial"/>
          <w:sz w:val="24"/>
          <w:szCs w:val="24"/>
        </w:rPr>
        <w:t>,</w:t>
      </w:r>
      <w:r w:rsidRPr="00222481">
        <w:rPr>
          <w:rFonts w:ascii="Arial" w:hAnsi="Arial" w:cs="Arial"/>
          <w:sz w:val="24"/>
          <w:szCs w:val="24"/>
        </w:rPr>
        <w:t xml:space="preserve"> que permite la articulación</w:t>
      </w:r>
      <w:r w:rsidR="00F77C88" w:rsidRPr="00222481">
        <w:rPr>
          <w:rFonts w:ascii="Arial" w:hAnsi="Arial" w:cs="Arial"/>
          <w:sz w:val="24"/>
          <w:szCs w:val="24"/>
        </w:rPr>
        <w:t xml:space="preserve"> </w:t>
      </w:r>
      <w:r w:rsidRPr="00222481">
        <w:rPr>
          <w:rFonts w:ascii="Arial" w:hAnsi="Arial" w:cs="Arial"/>
          <w:sz w:val="24"/>
          <w:szCs w:val="24"/>
        </w:rPr>
        <w:t xml:space="preserve">entre los diferentes niveles y actores involucrados en la cooperación internacional. Esta estructura está compuesta por tres </w:t>
      </w:r>
      <w:r w:rsidR="00C42324" w:rsidRPr="00222481">
        <w:rPr>
          <w:rFonts w:ascii="Arial" w:hAnsi="Arial" w:cs="Arial"/>
          <w:sz w:val="24"/>
          <w:szCs w:val="24"/>
        </w:rPr>
        <w:t xml:space="preserve">(3) </w:t>
      </w:r>
      <w:r w:rsidRPr="00222481">
        <w:rPr>
          <w:rFonts w:ascii="Arial" w:hAnsi="Arial" w:cs="Arial"/>
          <w:sz w:val="24"/>
          <w:szCs w:val="24"/>
        </w:rPr>
        <w:t xml:space="preserve">instancias: </w:t>
      </w:r>
    </w:p>
    <w:p w14:paraId="04D015B5" w14:textId="77777777" w:rsidR="00C42324" w:rsidRPr="00222481" w:rsidRDefault="00C42324" w:rsidP="00222481">
      <w:pPr>
        <w:spacing w:after="0" w:line="360" w:lineRule="auto"/>
        <w:rPr>
          <w:rFonts w:ascii="Arial" w:hAnsi="Arial" w:cs="Arial"/>
          <w:sz w:val="24"/>
          <w:szCs w:val="24"/>
        </w:rPr>
      </w:pPr>
    </w:p>
    <w:p w14:paraId="51727127" w14:textId="3CDC5BCC" w:rsidR="001E128A" w:rsidRPr="00222481" w:rsidRDefault="001E128A" w:rsidP="00222481">
      <w:pPr>
        <w:pStyle w:val="Prrafodelista"/>
        <w:widowControl w:val="0"/>
        <w:numPr>
          <w:ilvl w:val="0"/>
          <w:numId w:val="5"/>
        </w:numPr>
        <w:spacing w:after="0" w:line="360" w:lineRule="auto"/>
        <w:rPr>
          <w:rFonts w:ascii="Arial" w:hAnsi="Arial" w:cs="Arial"/>
          <w:sz w:val="24"/>
          <w:szCs w:val="24"/>
        </w:rPr>
      </w:pPr>
      <w:r w:rsidRPr="00222481">
        <w:rPr>
          <w:rFonts w:ascii="Arial" w:hAnsi="Arial" w:cs="Arial"/>
          <w:sz w:val="24"/>
          <w:szCs w:val="24"/>
        </w:rPr>
        <w:t xml:space="preserve">El Comité </w:t>
      </w:r>
      <w:r w:rsidR="00285E3D" w:rsidRPr="00222481">
        <w:rPr>
          <w:rFonts w:ascii="Arial" w:hAnsi="Arial" w:cs="Arial"/>
          <w:sz w:val="24"/>
          <w:szCs w:val="24"/>
        </w:rPr>
        <w:t>e</w:t>
      </w:r>
      <w:r w:rsidRPr="00222481">
        <w:rPr>
          <w:rFonts w:ascii="Arial" w:hAnsi="Arial" w:cs="Arial"/>
          <w:sz w:val="24"/>
          <w:szCs w:val="24"/>
        </w:rPr>
        <w:t>stratégico</w:t>
      </w:r>
      <w:r w:rsidR="00F77C88" w:rsidRPr="00222481">
        <w:rPr>
          <w:rFonts w:ascii="Arial" w:hAnsi="Arial" w:cs="Arial"/>
          <w:sz w:val="24"/>
          <w:szCs w:val="24"/>
        </w:rPr>
        <w:t>.</w:t>
      </w:r>
    </w:p>
    <w:p w14:paraId="2E6BBE69" w14:textId="43E4C716" w:rsidR="001E128A" w:rsidRPr="00222481" w:rsidRDefault="001E128A" w:rsidP="00222481">
      <w:pPr>
        <w:pStyle w:val="Prrafodelista"/>
        <w:widowControl w:val="0"/>
        <w:numPr>
          <w:ilvl w:val="0"/>
          <w:numId w:val="5"/>
        </w:numPr>
        <w:spacing w:after="0" w:line="360" w:lineRule="auto"/>
        <w:rPr>
          <w:rFonts w:ascii="Arial" w:hAnsi="Arial" w:cs="Arial"/>
          <w:sz w:val="24"/>
          <w:szCs w:val="24"/>
        </w:rPr>
      </w:pPr>
      <w:r w:rsidRPr="00222481">
        <w:rPr>
          <w:rFonts w:ascii="Arial" w:hAnsi="Arial" w:cs="Arial"/>
          <w:sz w:val="24"/>
          <w:szCs w:val="24"/>
        </w:rPr>
        <w:t xml:space="preserve">El Comité </w:t>
      </w:r>
      <w:r w:rsidR="00285E3D" w:rsidRPr="00222481">
        <w:rPr>
          <w:rFonts w:ascii="Arial" w:hAnsi="Arial" w:cs="Arial"/>
          <w:sz w:val="24"/>
          <w:szCs w:val="24"/>
        </w:rPr>
        <w:t>p</w:t>
      </w:r>
      <w:r w:rsidRPr="00222481">
        <w:rPr>
          <w:rFonts w:ascii="Arial" w:hAnsi="Arial" w:cs="Arial"/>
          <w:sz w:val="24"/>
          <w:szCs w:val="24"/>
        </w:rPr>
        <w:t>rogramático</w:t>
      </w:r>
      <w:r w:rsidR="00F77C88" w:rsidRPr="00222481">
        <w:rPr>
          <w:rFonts w:ascii="Arial" w:hAnsi="Arial" w:cs="Arial"/>
          <w:sz w:val="24"/>
          <w:szCs w:val="24"/>
        </w:rPr>
        <w:t>.</w:t>
      </w:r>
    </w:p>
    <w:p w14:paraId="7674826E" w14:textId="2B12477B" w:rsidR="001E128A" w:rsidRPr="00222481" w:rsidRDefault="4828268A" w:rsidP="00222481">
      <w:pPr>
        <w:pStyle w:val="Prrafodelista"/>
        <w:widowControl w:val="0"/>
        <w:numPr>
          <w:ilvl w:val="0"/>
          <w:numId w:val="5"/>
        </w:numPr>
        <w:spacing w:after="0" w:line="360" w:lineRule="auto"/>
        <w:rPr>
          <w:rFonts w:ascii="Arial" w:hAnsi="Arial" w:cs="Arial"/>
          <w:sz w:val="24"/>
          <w:szCs w:val="24"/>
        </w:rPr>
      </w:pPr>
      <w:r w:rsidRPr="00222481">
        <w:rPr>
          <w:rFonts w:ascii="Arial" w:hAnsi="Arial" w:cs="Arial"/>
          <w:sz w:val="24"/>
          <w:szCs w:val="24"/>
        </w:rPr>
        <w:t xml:space="preserve">El Comité </w:t>
      </w:r>
      <w:r w:rsidR="21CC169D" w:rsidRPr="00222481">
        <w:rPr>
          <w:rFonts w:ascii="Arial" w:hAnsi="Arial" w:cs="Arial"/>
          <w:sz w:val="24"/>
          <w:szCs w:val="24"/>
        </w:rPr>
        <w:t>o</w:t>
      </w:r>
      <w:r w:rsidRPr="00222481">
        <w:rPr>
          <w:rFonts w:ascii="Arial" w:hAnsi="Arial" w:cs="Arial"/>
          <w:sz w:val="24"/>
          <w:szCs w:val="24"/>
        </w:rPr>
        <w:t xml:space="preserve">perativo. </w:t>
      </w:r>
    </w:p>
    <w:p w14:paraId="7CC7577B" w14:textId="77777777" w:rsidR="00570369" w:rsidRPr="00222481" w:rsidRDefault="00570369" w:rsidP="00222481">
      <w:pPr>
        <w:spacing w:after="0" w:line="360" w:lineRule="auto"/>
        <w:rPr>
          <w:rFonts w:ascii="Arial" w:hAnsi="Arial" w:cs="Arial"/>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SNCIC - DECRETO 603 DE 2022"/>
        <w:tblDescription w:val="Tabla en word: Donde se relaciona las columnas de comité, conformación y rol del Sistema Nacional de Cooperación Internacional de Colombia (SNCIC). Acorde con lo establecido en el Decreto 603 de 2022. "/>
      </w:tblPr>
      <w:tblGrid>
        <w:gridCol w:w="1696"/>
        <w:gridCol w:w="3969"/>
        <w:gridCol w:w="4253"/>
      </w:tblGrid>
      <w:tr w:rsidR="00095C34" w:rsidRPr="00222481" w14:paraId="51BB4286" w14:textId="77777777" w:rsidTr="0045219E">
        <w:trPr>
          <w:trHeight w:val="300"/>
        </w:trPr>
        <w:tc>
          <w:tcPr>
            <w:tcW w:w="9918" w:type="dxa"/>
            <w:gridSpan w:val="3"/>
          </w:tcPr>
          <w:p w14:paraId="538C8AF2" w14:textId="354D2DBE" w:rsidR="00570369" w:rsidRPr="00222481" w:rsidRDefault="00570369" w:rsidP="00222481">
            <w:pPr>
              <w:spacing w:after="0" w:line="360" w:lineRule="auto"/>
              <w:rPr>
                <w:rFonts w:ascii="Arial" w:hAnsi="Arial" w:cs="Arial"/>
                <w:b/>
                <w:sz w:val="24"/>
                <w:szCs w:val="24"/>
              </w:rPr>
            </w:pPr>
            <w:r w:rsidRPr="00222481">
              <w:rPr>
                <w:rFonts w:ascii="Arial" w:hAnsi="Arial" w:cs="Arial"/>
                <w:b/>
                <w:sz w:val="24"/>
                <w:szCs w:val="24"/>
              </w:rPr>
              <w:t xml:space="preserve">SISTEMA NACIONAL DE COOPERACIÓN INTERNACIONAL DE COLOMBIA </w:t>
            </w:r>
            <w:r w:rsidR="001D3111" w:rsidRPr="00222481">
              <w:rPr>
                <w:rFonts w:ascii="Arial" w:hAnsi="Arial" w:cs="Arial"/>
                <w:b/>
                <w:sz w:val="24"/>
                <w:szCs w:val="24"/>
              </w:rPr>
              <w:t>(</w:t>
            </w:r>
            <w:r w:rsidRPr="00222481">
              <w:rPr>
                <w:rFonts w:ascii="Arial" w:hAnsi="Arial" w:cs="Arial"/>
                <w:b/>
                <w:sz w:val="24"/>
                <w:szCs w:val="24"/>
              </w:rPr>
              <w:t>SNCIC) DECRETO 603 DE 2022</w:t>
            </w:r>
          </w:p>
        </w:tc>
      </w:tr>
      <w:tr w:rsidR="00095C34" w:rsidRPr="00222481" w14:paraId="16B922EB" w14:textId="77777777" w:rsidTr="0045219E">
        <w:trPr>
          <w:trHeight w:val="300"/>
        </w:trPr>
        <w:tc>
          <w:tcPr>
            <w:tcW w:w="1696" w:type="dxa"/>
          </w:tcPr>
          <w:p w14:paraId="17F3FC01" w14:textId="140229AD" w:rsidR="00570369" w:rsidRPr="00222481" w:rsidRDefault="00570369" w:rsidP="00222481">
            <w:pPr>
              <w:spacing w:after="0" w:line="360" w:lineRule="auto"/>
              <w:rPr>
                <w:rFonts w:ascii="Arial" w:hAnsi="Arial" w:cs="Arial"/>
                <w:b/>
                <w:sz w:val="24"/>
                <w:szCs w:val="24"/>
              </w:rPr>
            </w:pPr>
            <w:r w:rsidRPr="00222481">
              <w:rPr>
                <w:rFonts w:ascii="Arial" w:hAnsi="Arial" w:cs="Arial"/>
                <w:b/>
                <w:sz w:val="24"/>
                <w:szCs w:val="24"/>
              </w:rPr>
              <w:t>COMITÉ</w:t>
            </w:r>
          </w:p>
        </w:tc>
        <w:tc>
          <w:tcPr>
            <w:tcW w:w="3969" w:type="dxa"/>
          </w:tcPr>
          <w:p w14:paraId="0617665E" w14:textId="17AAC068" w:rsidR="00570369" w:rsidRPr="00222481" w:rsidRDefault="00570369" w:rsidP="00222481">
            <w:pPr>
              <w:spacing w:after="0" w:line="360" w:lineRule="auto"/>
              <w:rPr>
                <w:rFonts w:ascii="Arial" w:hAnsi="Arial" w:cs="Arial"/>
                <w:b/>
                <w:sz w:val="24"/>
                <w:szCs w:val="24"/>
              </w:rPr>
            </w:pPr>
            <w:r w:rsidRPr="00222481">
              <w:rPr>
                <w:rFonts w:ascii="Arial" w:hAnsi="Arial" w:cs="Arial"/>
                <w:b/>
                <w:sz w:val="24"/>
                <w:szCs w:val="24"/>
              </w:rPr>
              <w:t>CONFORMACIÓN</w:t>
            </w:r>
          </w:p>
        </w:tc>
        <w:tc>
          <w:tcPr>
            <w:tcW w:w="4253" w:type="dxa"/>
          </w:tcPr>
          <w:p w14:paraId="4ABED9DF" w14:textId="07944DB9" w:rsidR="00570369" w:rsidRPr="00222481" w:rsidRDefault="00570369" w:rsidP="00222481">
            <w:pPr>
              <w:spacing w:after="0" w:line="360" w:lineRule="auto"/>
              <w:rPr>
                <w:rFonts w:ascii="Arial" w:hAnsi="Arial" w:cs="Arial"/>
                <w:b/>
                <w:sz w:val="24"/>
                <w:szCs w:val="24"/>
              </w:rPr>
            </w:pPr>
            <w:r w:rsidRPr="00222481">
              <w:rPr>
                <w:rFonts w:ascii="Arial" w:hAnsi="Arial" w:cs="Arial"/>
                <w:b/>
                <w:sz w:val="24"/>
                <w:szCs w:val="24"/>
              </w:rPr>
              <w:t>ROL</w:t>
            </w:r>
          </w:p>
        </w:tc>
      </w:tr>
      <w:tr w:rsidR="00095C34" w:rsidRPr="00222481" w14:paraId="46387ABC" w14:textId="77777777" w:rsidTr="0045219E">
        <w:trPr>
          <w:trHeight w:val="300"/>
        </w:trPr>
        <w:tc>
          <w:tcPr>
            <w:tcW w:w="1696" w:type="dxa"/>
          </w:tcPr>
          <w:p w14:paraId="577D6238" w14:textId="7D3BE6DB" w:rsidR="00570369" w:rsidRPr="00222481" w:rsidRDefault="00570369" w:rsidP="00222481">
            <w:pPr>
              <w:spacing w:after="0" w:line="360" w:lineRule="auto"/>
              <w:rPr>
                <w:rFonts w:ascii="Arial" w:hAnsi="Arial" w:cs="Arial"/>
                <w:bCs/>
                <w:sz w:val="24"/>
                <w:szCs w:val="24"/>
              </w:rPr>
            </w:pPr>
            <w:r w:rsidRPr="00222481">
              <w:rPr>
                <w:rFonts w:ascii="Arial" w:hAnsi="Arial" w:cs="Arial"/>
                <w:bCs/>
                <w:sz w:val="24"/>
                <w:szCs w:val="24"/>
              </w:rPr>
              <w:t xml:space="preserve">Comité </w:t>
            </w:r>
            <w:r w:rsidR="00F77C88" w:rsidRPr="00222481">
              <w:rPr>
                <w:rFonts w:ascii="Arial" w:hAnsi="Arial" w:cs="Arial"/>
                <w:bCs/>
                <w:sz w:val="24"/>
                <w:szCs w:val="24"/>
              </w:rPr>
              <w:t>e</w:t>
            </w:r>
            <w:r w:rsidRPr="00222481">
              <w:rPr>
                <w:rFonts w:ascii="Arial" w:hAnsi="Arial" w:cs="Arial"/>
                <w:bCs/>
                <w:sz w:val="24"/>
                <w:szCs w:val="24"/>
              </w:rPr>
              <w:t>stratégico </w:t>
            </w:r>
          </w:p>
        </w:tc>
        <w:tc>
          <w:tcPr>
            <w:tcW w:w="3969" w:type="dxa"/>
          </w:tcPr>
          <w:p w14:paraId="002DD7D0" w14:textId="151C3F81" w:rsidR="00570369" w:rsidRPr="00222481" w:rsidRDefault="579A4009" w:rsidP="00222481">
            <w:pPr>
              <w:pStyle w:val="Prrafodelista"/>
              <w:numPr>
                <w:ilvl w:val="0"/>
                <w:numId w:val="6"/>
              </w:numPr>
              <w:spacing w:after="0" w:line="360" w:lineRule="auto"/>
              <w:ind w:left="319" w:hanging="283"/>
              <w:rPr>
                <w:rFonts w:ascii="Arial" w:hAnsi="Arial" w:cs="Arial"/>
                <w:sz w:val="24"/>
                <w:szCs w:val="24"/>
              </w:rPr>
            </w:pPr>
            <w:r w:rsidRPr="00222481">
              <w:rPr>
                <w:rFonts w:ascii="Arial" w:hAnsi="Arial" w:cs="Arial"/>
                <w:sz w:val="24"/>
                <w:szCs w:val="24"/>
              </w:rPr>
              <w:t xml:space="preserve">Viceministro(a) de </w:t>
            </w:r>
            <w:r w:rsidR="62C2BC8E" w:rsidRPr="00222481">
              <w:rPr>
                <w:rFonts w:ascii="Arial" w:hAnsi="Arial" w:cs="Arial"/>
                <w:sz w:val="24"/>
                <w:szCs w:val="24"/>
              </w:rPr>
              <w:t>a</w:t>
            </w:r>
            <w:r w:rsidRPr="00222481">
              <w:rPr>
                <w:rFonts w:ascii="Arial" w:hAnsi="Arial" w:cs="Arial"/>
                <w:sz w:val="24"/>
                <w:szCs w:val="24"/>
              </w:rPr>
              <w:t xml:space="preserve">suntos </w:t>
            </w:r>
            <w:r w:rsidR="62C2BC8E" w:rsidRPr="00222481">
              <w:rPr>
                <w:rFonts w:ascii="Arial" w:hAnsi="Arial" w:cs="Arial"/>
                <w:sz w:val="24"/>
                <w:szCs w:val="24"/>
              </w:rPr>
              <w:t>m</w:t>
            </w:r>
            <w:r w:rsidRPr="00222481">
              <w:rPr>
                <w:rFonts w:ascii="Arial" w:hAnsi="Arial" w:cs="Arial"/>
                <w:sz w:val="24"/>
                <w:szCs w:val="24"/>
              </w:rPr>
              <w:t>ultilaterales del MRE</w:t>
            </w:r>
          </w:p>
          <w:p w14:paraId="79BCF564" w14:textId="60840F3B" w:rsidR="00570369" w:rsidRPr="00222481" w:rsidRDefault="579A4009" w:rsidP="00222481">
            <w:pPr>
              <w:pStyle w:val="Prrafodelista"/>
              <w:numPr>
                <w:ilvl w:val="0"/>
                <w:numId w:val="6"/>
              </w:numPr>
              <w:spacing w:after="0" w:line="360" w:lineRule="auto"/>
              <w:ind w:left="319" w:hanging="283"/>
              <w:rPr>
                <w:rFonts w:ascii="Arial" w:hAnsi="Arial" w:cs="Arial"/>
                <w:sz w:val="24"/>
                <w:szCs w:val="24"/>
              </w:rPr>
            </w:pPr>
            <w:r w:rsidRPr="00222481">
              <w:rPr>
                <w:rFonts w:ascii="Arial" w:hAnsi="Arial" w:cs="Arial"/>
                <w:sz w:val="24"/>
                <w:szCs w:val="24"/>
              </w:rPr>
              <w:t xml:space="preserve">Director(a) </w:t>
            </w:r>
            <w:r w:rsidR="0045219E" w:rsidRPr="00222481">
              <w:rPr>
                <w:rFonts w:ascii="Arial" w:hAnsi="Arial" w:cs="Arial"/>
                <w:sz w:val="24"/>
                <w:szCs w:val="24"/>
              </w:rPr>
              <w:t>g</w:t>
            </w:r>
            <w:r w:rsidRPr="00222481">
              <w:rPr>
                <w:rFonts w:ascii="Arial" w:hAnsi="Arial" w:cs="Arial"/>
                <w:sz w:val="24"/>
                <w:szCs w:val="24"/>
              </w:rPr>
              <w:t>eneral del DNP</w:t>
            </w:r>
          </w:p>
          <w:p w14:paraId="611EEB53" w14:textId="2365D311" w:rsidR="00570369" w:rsidRPr="00222481" w:rsidRDefault="579A4009" w:rsidP="00222481">
            <w:pPr>
              <w:pStyle w:val="Prrafodelista"/>
              <w:numPr>
                <w:ilvl w:val="0"/>
                <w:numId w:val="6"/>
              </w:numPr>
              <w:spacing w:after="0" w:line="360" w:lineRule="auto"/>
              <w:ind w:left="319" w:hanging="283"/>
              <w:rPr>
                <w:rFonts w:ascii="Arial" w:hAnsi="Arial" w:cs="Arial"/>
                <w:sz w:val="24"/>
                <w:szCs w:val="24"/>
              </w:rPr>
            </w:pPr>
            <w:r w:rsidRPr="00222481">
              <w:rPr>
                <w:rFonts w:ascii="Arial" w:hAnsi="Arial" w:cs="Arial"/>
                <w:sz w:val="24"/>
                <w:szCs w:val="24"/>
              </w:rPr>
              <w:t xml:space="preserve">Director(a) </w:t>
            </w:r>
            <w:r w:rsidR="0045219E" w:rsidRPr="00222481">
              <w:rPr>
                <w:rFonts w:ascii="Arial" w:hAnsi="Arial" w:cs="Arial"/>
                <w:sz w:val="24"/>
                <w:szCs w:val="24"/>
              </w:rPr>
              <w:t>g</w:t>
            </w:r>
            <w:r w:rsidRPr="00222481">
              <w:rPr>
                <w:rFonts w:ascii="Arial" w:hAnsi="Arial" w:cs="Arial"/>
                <w:sz w:val="24"/>
                <w:szCs w:val="24"/>
              </w:rPr>
              <w:t>eneral de la APC Colombia</w:t>
            </w:r>
          </w:p>
        </w:tc>
        <w:tc>
          <w:tcPr>
            <w:tcW w:w="4253" w:type="dxa"/>
          </w:tcPr>
          <w:p w14:paraId="7A36A9E3" w14:textId="370CAF3E" w:rsidR="00570369" w:rsidRPr="00222481" w:rsidRDefault="579A4009" w:rsidP="00222481">
            <w:pPr>
              <w:pStyle w:val="Prrafodelista"/>
              <w:numPr>
                <w:ilvl w:val="0"/>
                <w:numId w:val="6"/>
              </w:numPr>
              <w:spacing w:after="0" w:line="360" w:lineRule="auto"/>
              <w:ind w:left="281" w:hanging="281"/>
              <w:rPr>
                <w:rFonts w:ascii="Arial" w:hAnsi="Arial" w:cs="Arial"/>
                <w:sz w:val="24"/>
                <w:szCs w:val="24"/>
              </w:rPr>
            </w:pPr>
            <w:r w:rsidRPr="00222481">
              <w:rPr>
                <w:rFonts w:ascii="Arial" w:hAnsi="Arial" w:cs="Arial"/>
                <w:sz w:val="24"/>
                <w:szCs w:val="24"/>
              </w:rPr>
              <w:t>Responsable de definir los lineamientos de política exterior</w:t>
            </w:r>
          </w:p>
          <w:p w14:paraId="1E206865" w14:textId="5CA5E42E" w:rsidR="00570369" w:rsidRPr="00222481" w:rsidRDefault="579A4009" w:rsidP="00222481">
            <w:pPr>
              <w:pStyle w:val="Prrafodelista"/>
              <w:numPr>
                <w:ilvl w:val="0"/>
                <w:numId w:val="6"/>
              </w:numPr>
              <w:spacing w:after="0" w:line="360" w:lineRule="auto"/>
              <w:ind w:left="281" w:hanging="281"/>
              <w:rPr>
                <w:rFonts w:ascii="Arial" w:hAnsi="Arial" w:cs="Arial"/>
                <w:sz w:val="24"/>
                <w:szCs w:val="24"/>
              </w:rPr>
            </w:pPr>
            <w:r w:rsidRPr="00222481">
              <w:rPr>
                <w:rFonts w:ascii="Arial" w:hAnsi="Arial" w:cs="Arial"/>
                <w:sz w:val="24"/>
                <w:szCs w:val="24"/>
              </w:rPr>
              <w:t>Encargado de identificar prioridades de desarrollo</w:t>
            </w:r>
          </w:p>
          <w:p w14:paraId="5C51B924" w14:textId="630AD7EE" w:rsidR="00570369" w:rsidRPr="00222481" w:rsidRDefault="579A4009" w:rsidP="00222481">
            <w:pPr>
              <w:pStyle w:val="Prrafodelista"/>
              <w:numPr>
                <w:ilvl w:val="0"/>
                <w:numId w:val="6"/>
              </w:numPr>
              <w:spacing w:after="0" w:line="360" w:lineRule="auto"/>
              <w:ind w:left="281" w:hanging="281"/>
              <w:rPr>
                <w:rFonts w:ascii="Arial" w:hAnsi="Arial" w:cs="Arial"/>
                <w:sz w:val="24"/>
                <w:szCs w:val="24"/>
              </w:rPr>
            </w:pPr>
            <w:r w:rsidRPr="00222481">
              <w:rPr>
                <w:rFonts w:ascii="Arial" w:hAnsi="Arial" w:cs="Arial"/>
                <w:sz w:val="24"/>
                <w:szCs w:val="24"/>
              </w:rPr>
              <w:t>Aportar los lineamientos técnicos de cooperación internacional</w:t>
            </w:r>
          </w:p>
        </w:tc>
      </w:tr>
      <w:tr w:rsidR="00095C34" w:rsidRPr="00222481" w14:paraId="5AB7AE33" w14:textId="77777777" w:rsidTr="0045219E">
        <w:trPr>
          <w:trHeight w:val="300"/>
        </w:trPr>
        <w:tc>
          <w:tcPr>
            <w:tcW w:w="1696" w:type="dxa"/>
          </w:tcPr>
          <w:p w14:paraId="7FC96445" w14:textId="43825F2D" w:rsidR="00570369" w:rsidRPr="00222481" w:rsidRDefault="00570369" w:rsidP="00222481">
            <w:pPr>
              <w:spacing w:after="0" w:line="360" w:lineRule="auto"/>
              <w:rPr>
                <w:rFonts w:ascii="Arial" w:hAnsi="Arial" w:cs="Arial"/>
                <w:bCs/>
                <w:sz w:val="24"/>
                <w:szCs w:val="24"/>
              </w:rPr>
            </w:pPr>
            <w:r w:rsidRPr="00222481">
              <w:rPr>
                <w:rFonts w:ascii="Arial" w:hAnsi="Arial" w:cs="Arial"/>
                <w:bCs/>
                <w:sz w:val="24"/>
                <w:szCs w:val="24"/>
              </w:rPr>
              <w:t xml:space="preserve">Comité </w:t>
            </w:r>
            <w:r w:rsidR="00F77C88" w:rsidRPr="00222481">
              <w:rPr>
                <w:rFonts w:ascii="Arial" w:hAnsi="Arial" w:cs="Arial"/>
                <w:bCs/>
                <w:sz w:val="24"/>
                <w:szCs w:val="24"/>
              </w:rPr>
              <w:t>p</w:t>
            </w:r>
            <w:r w:rsidRPr="00222481">
              <w:rPr>
                <w:rFonts w:ascii="Arial" w:hAnsi="Arial" w:cs="Arial"/>
                <w:bCs/>
                <w:sz w:val="24"/>
                <w:szCs w:val="24"/>
              </w:rPr>
              <w:t>rogramático </w:t>
            </w:r>
          </w:p>
        </w:tc>
        <w:tc>
          <w:tcPr>
            <w:tcW w:w="3969" w:type="dxa"/>
          </w:tcPr>
          <w:p w14:paraId="6C18B36F" w14:textId="08044112" w:rsidR="00570369" w:rsidRPr="00222481" w:rsidRDefault="579A4009" w:rsidP="00222481">
            <w:pPr>
              <w:pStyle w:val="Prrafodelista"/>
              <w:numPr>
                <w:ilvl w:val="0"/>
                <w:numId w:val="7"/>
              </w:numPr>
              <w:spacing w:after="0" w:line="360" w:lineRule="auto"/>
              <w:ind w:left="319" w:hanging="283"/>
              <w:rPr>
                <w:rFonts w:ascii="Arial" w:hAnsi="Arial" w:cs="Arial"/>
                <w:sz w:val="24"/>
                <w:szCs w:val="24"/>
              </w:rPr>
            </w:pPr>
            <w:r w:rsidRPr="00222481">
              <w:rPr>
                <w:rFonts w:ascii="Arial" w:hAnsi="Arial" w:cs="Arial"/>
                <w:sz w:val="24"/>
                <w:szCs w:val="24"/>
              </w:rPr>
              <w:t xml:space="preserve">Director(a) de </w:t>
            </w:r>
            <w:r w:rsidR="0045219E" w:rsidRPr="00222481">
              <w:rPr>
                <w:rFonts w:ascii="Arial" w:hAnsi="Arial" w:cs="Arial"/>
                <w:sz w:val="24"/>
                <w:szCs w:val="24"/>
              </w:rPr>
              <w:t>c</w:t>
            </w:r>
            <w:r w:rsidRPr="00222481">
              <w:rPr>
                <w:rFonts w:ascii="Arial" w:hAnsi="Arial" w:cs="Arial"/>
                <w:sz w:val="24"/>
                <w:szCs w:val="24"/>
              </w:rPr>
              <w:t xml:space="preserve">ooperación </w:t>
            </w:r>
            <w:r w:rsidR="0045219E" w:rsidRPr="00222481">
              <w:rPr>
                <w:rFonts w:ascii="Arial" w:hAnsi="Arial" w:cs="Arial"/>
                <w:sz w:val="24"/>
                <w:szCs w:val="24"/>
              </w:rPr>
              <w:t>i</w:t>
            </w:r>
            <w:r w:rsidRPr="00222481">
              <w:rPr>
                <w:rFonts w:ascii="Arial" w:hAnsi="Arial" w:cs="Arial"/>
                <w:sz w:val="24"/>
                <w:szCs w:val="24"/>
              </w:rPr>
              <w:t xml:space="preserve">nternacional del MRE. </w:t>
            </w:r>
          </w:p>
          <w:p w14:paraId="0AA899A5" w14:textId="30A6D240" w:rsidR="00570369" w:rsidRPr="00222481" w:rsidRDefault="579A4009" w:rsidP="00222481">
            <w:pPr>
              <w:pStyle w:val="Prrafodelista"/>
              <w:numPr>
                <w:ilvl w:val="0"/>
                <w:numId w:val="7"/>
              </w:numPr>
              <w:spacing w:after="0" w:line="360" w:lineRule="auto"/>
              <w:ind w:left="319" w:hanging="283"/>
              <w:rPr>
                <w:rFonts w:ascii="Arial" w:hAnsi="Arial" w:cs="Arial"/>
                <w:sz w:val="24"/>
                <w:szCs w:val="24"/>
              </w:rPr>
            </w:pPr>
            <w:r w:rsidRPr="00222481">
              <w:rPr>
                <w:rFonts w:ascii="Arial" w:hAnsi="Arial" w:cs="Arial"/>
                <w:sz w:val="24"/>
                <w:szCs w:val="24"/>
              </w:rPr>
              <w:t xml:space="preserve">Subdirector(a) de </w:t>
            </w:r>
            <w:r w:rsidR="62C2BC8E" w:rsidRPr="00222481">
              <w:rPr>
                <w:rFonts w:ascii="Arial" w:hAnsi="Arial" w:cs="Arial"/>
                <w:sz w:val="24"/>
                <w:szCs w:val="24"/>
              </w:rPr>
              <w:t>c</w:t>
            </w:r>
            <w:r w:rsidRPr="00222481">
              <w:rPr>
                <w:rFonts w:ascii="Arial" w:hAnsi="Arial" w:cs="Arial"/>
                <w:sz w:val="24"/>
                <w:szCs w:val="24"/>
              </w:rPr>
              <w:t xml:space="preserve">rédito y </w:t>
            </w:r>
            <w:r w:rsidR="62C2BC8E" w:rsidRPr="00222481">
              <w:rPr>
                <w:rFonts w:ascii="Arial" w:hAnsi="Arial" w:cs="Arial"/>
                <w:sz w:val="24"/>
                <w:szCs w:val="24"/>
              </w:rPr>
              <w:t>c</w:t>
            </w:r>
            <w:r w:rsidRPr="00222481">
              <w:rPr>
                <w:rFonts w:ascii="Arial" w:hAnsi="Arial" w:cs="Arial"/>
                <w:sz w:val="24"/>
                <w:szCs w:val="24"/>
              </w:rPr>
              <w:t xml:space="preserve">ooperación </w:t>
            </w:r>
            <w:r w:rsidR="62C2BC8E" w:rsidRPr="00222481">
              <w:rPr>
                <w:rFonts w:ascii="Arial" w:hAnsi="Arial" w:cs="Arial"/>
                <w:sz w:val="24"/>
                <w:szCs w:val="24"/>
              </w:rPr>
              <w:t>i</w:t>
            </w:r>
            <w:r w:rsidRPr="00222481">
              <w:rPr>
                <w:rFonts w:ascii="Arial" w:hAnsi="Arial" w:cs="Arial"/>
                <w:sz w:val="24"/>
                <w:szCs w:val="24"/>
              </w:rPr>
              <w:t>nternacional del DNP </w:t>
            </w:r>
          </w:p>
          <w:p w14:paraId="44305F00" w14:textId="4B4AFD03" w:rsidR="001D3111" w:rsidRPr="00222481" w:rsidRDefault="579A4009" w:rsidP="00222481">
            <w:pPr>
              <w:pStyle w:val="Prrafodelista"/>
              <w:numPr>
                <w:ilvl w:val="0"/>
                <w:numId w:val="7"/>
              </w:numPr>
              <w:spacing w:after="0" w:line="360" w:lineRule="auto"/>
              <w:ind w:left="319" w:hanging="283"/>
              <w:rPr>
                <w:rFonts w:ascii="Arial" w:hAnsi="Arial" w:cs="Arial"/>
                <w:sz w:val="24"/>
                <w:szCs w:val="24"/>
              </w:rPr>
            </w:pPr>
            <w:r w:rsidRPr="00222481">
              <w:rPr>
                <w:rFonts w:ascii="Arial" w:hAnsi="Arial" w:cs="Arial"/>
                <w:sz w:val="24"/>
                <w:szCs w:val="24"/>
              </w:rPr>
              <w:t xml:space="preserve">Director(a) de </w:t>
            </w:r>
            <w:r w:rsidR="62C2BC8E" w:rsidRPr="00222481">
              <w:rPr>
                <w:rFonts w:ascii="Arial" w:hAnsi="Arial" w:cs="Arial"/>
                <w:sz w:val="24"/>
                <w:szCs w:val="24"/>
              </w:rPr>
              <w:t>c</w:t>
            </w:r>
            <w:r w:rsidRPr="00222481">
              <w:rPr>
                <w:rFonts w:ascii="Arial" w:hAnsi="Arial" w:cs="Arial"/>
                <w:sz w:val="24"/>
                <w:szCs w:val="24"/>
              </w:rPr>
              <w:t xml:space="preserve">oordinación </w:t>
            </w:r>
            <w:r w:rsidR="62C2BC8E" w:rsidRPr="00222481">
              <w:rPr>
                <w:rFonts w:ascii="Arial" w:hAnsi="Arial" w:cs="Arial"/>
                <w:sz w:val="24"/>
                <w:szCs w:val="24"/>
              </w:rPr>
              <w:t>i</w:t>
            </w:r>
            <w:r w:rsidRPr="00222481">
              <w:rPr>
                <w:rFonts w:ascii="Arial" w:hAnsi="Arial" w:cs="Arial"/>
                <w:sz w:val="24"/>
                <w:szCs w:val="24"/>
              </w:rPr>
              <w:t xml:space="preserve">nterinstitucional </w:t>
            </w:r>
            <w:r w:rsidR="0045219E" w:rsidRPr="00222481">
              <w:rPr>
                <w:rFonts w:ascii="Arial" w:hAnsi="Arial" w:cs="Arial"/>
                <w:sz w:val="24"/>
                <w:szCs w:val="24"/>
              </w:rPr>
              <w:t xml:space="preserve">de cooperación </w:t>
            </w:r>
            <w:r w:rsidRPr="00222481">
              <w:rPr>
                <w:rFonts w:ascii="Arial" w:hAnsi="Arial" w:cs="Arial"/>
                <w:sz w:val="24"/>
                <w:szCs w:val="24"/>
              </w:rPr>
              <w:t xml:space="preserve">de </w:t>
            </w:r>
            <w:r w:rsidR="62C2BC8E" w:rsidRPr="00222481">
              <w:rPr>
                <w:rFonts w:ascii="Arial" w:hAnsi="Arial" w:cs="Arial"/>
                <w:sz w:val="24"/>
                <w:szCs w:val="24"/>
              </w:rPr>
              <w:t xml:space="preserve">la </w:t>
            </w:r>
            <w:r w:rsidRPr="00222481">
              <w:rPr>
                <w:rFonts w:ascii="Arial" w:hAnsi="Arial" w:cs="Arial"/>
                <w:sz w:val="24"/>
                <w:szCs w:val="24"/>
              </w:rPr>
              <w:t>APC</w:t>
            </w:r>
            <w:r w:rsidR="62C2BC8E" w:rsidRPr="00222481">
              <w:rPr>
                <w:rFonts w:ascii="Arial" w:hAnsi="Arial" w:cs="Arial"/>
                <w:sz w:val="24"/>
                <w:szCs w:val="24"/>
              </w:rPr>
              <w:t xml:space="preserve"> </w:t>
            </w:r>
            <w:r w:rsidRPr="00222481">
              <w:rPr>
                <w:rFonts w:ascii="Arial" w:hAnsi="Arial" w:cs="Arial"/>
                <w:sz w:val="24"/>
                <w:szCs w:val="24"/>
              </w:rPr>
              <w:t>Colombia</w:t>
            </w:r>
          </w:p>
          <w:p w14:paraId="011B0D36" w14:textId="3F553DCB" w:rsidR="00570369" w:rsidRPr="00222481" w:rsidRDefault="579A4009" w:rsidP="00222481">
            <w:pPr>
              <w:pStyle w:val="Prrafodelista"/>
              <w:numPr>
                <w:ilvl w:val="0"/>
                <w:numId w:val="7"/>
              </w:numPr>
              <w:spacing w:after="0" w:line="360" w:lineRule="auto"/>
              <w:ind w:left="319" w:hanging="283"/>
              <w:rPr>
                <w:rFonts w:ascii="Arial" w:hAnsi="Arial" w:cs="Arial"/>
                <w:sz w:val="24"/>
                <w:szCs w:val="24"/>
              </w:rPr>
            </w:pPr>
            <w:r w:rsidRPr="00222481">
              <w:rPr>
                <w:rFonts w:ascii="Arial" w:hAnsi="Arial" w:cs="Arial"/>
                <w:sz w:val="24"/>
                <w:szCs w:val="24"/>
              </w:rPr>
              <w:t>Responsables de cooperación internacional de entidades nacionales y territoriales </w:t>
            </w:r>
          </w:p>
        </w:tc>
        <w:tc>
          <w:tcPr>
            <w:tcW w:w="4253" w:type="dxa"/>
          </w:tcPr>
          <w:p w14:paraId="05D681ED" w14:textId="3CD36E18" w:rsidR="00570369" w:rsidRPr="00222481" w:rsidRDefault="579A4009" w:rsidP="00222481">
            <w:pPr>
              <w:pStyle w:val="Prrafodelista"/>
              <w:numPr>
                <w:ilvl w:val="0"/>
                <w:numId w:val="7"/>
              </w:numPr>
              <w:spacing w:after="0" w:line="360" w:lineRule="auto"/>
              <w:ind w:left="325" w:hanging="325"/>
              <w:rPr>
                <w:rFonts w:ascii="Arial" w:hAnsi="Arial" w:cs="Arial"/>
                <w:sz w:val="24"/>
                <w:szCs w:val="24"/>
              </w:rPr>
            </w:pPr>
            <w:r w:rsidRPr="00222481">
              <w:rPr>
                <w:rFonts w:ascii="Arial" w:hAnsi="Arial" w:cs="Arial"/>
                <w:sz w:val="24"/>
                <w:szCs w:val="24"/>
              </w:rPr>
              <w:t>Articular la coherencia de las intervenciones y las posiciones en las negociaciones con los socios bilaterales y multilaterales en el marco del SNCI </w:t>
            </w:r>
          </w:p>
          <w:p w14:paraId="11430225" w14:textId="1DB6F8D6" w:rsidR="00570369" w:rsidRPr="00222481" w:rsidRDefault="579A4009" w:rsidP="00222481">
            <w:pPr>
              <w:pStyle w:val="Prrafodelista"/>
              <w:numPr>
                <w:ilvl w:val="0"/>
                <w:numId w:val="7"/>
              </w:numPr>
              <w:spacing w:after="0" w:line="360" w:lineRule="auto"/>
              <w:ind w:left="325" w:hanging="325"/>
              <w:rPr>
                <w:rFonts w:ascii="Arial" w:hAnsi="Arial" w:cs="Arial"/>
                <w:sz w:val="24"/>
                <w:szCs w:val="24"/>
              </w:rPr>
            </w:pPr>
            <w:r w:rsidRPr="00222481">
              <w:rPr>
                <w:rFonts w:ascii="Arial" w:hAnsi="Arial" w:cs="Arial"/>
                <w:sz w:val="24"/>
                <w:szCs w:val="24"/>
              </w:rPr>
              <w:t>Brindar orientaciones para la articulación de la cooperación internacional con las prioridades del P</w:t>
            </w:r>
            <w:r w:rsidR="62C2BC8E" w:rsidRPr="00222481">
              <w:rPr>
                <w:rFonts w:ascii="Arial" w:hAnsi="Arial" w:cs="Arial"/>
                <w:sz w:val="24"/>
                <w:szCs w:val="24"/>
              </w:rPr>
              <w:t>ND</w:t>
            </w:r>
            <w:r w:rsidRPr="00222481">
              <w:rPr>
                <w:rFonts w:ascii="Arial" w:hAnsi="Arial" w:cs="Arial"/>
                <w:sz w:val="24"/>
                <w:szCs w:val="24"/>
              </w:rPr>
              <w:t xml:space="preserve">  </w:t>
            </w:r>
          </w:p>
          <w:p w14:paraId="52B60862" w14:textId="320AA825" w:rsidR="00570369" w:rsidRPr="00222481" w:rsidRDefault="579A4009" w:rsidP="00222481">
            <w:pPr>
              <w:pStyle w:val="Prrafodelista"/>
              <w:numPr>
                <w:ilvl w:val="0"/>
                <w:numId w:val="7"/>
              </w:numPr>
              <w:spacing w:after="0" w:line="360" w:lineRule="auto"/>
              <w:ind w:left="325" w:hanging="325"/>
              <w:rPr>
                <w:rFonts w:ascii="Arial" w:hAnsi="Arial" w:cs="Arial"/>
                <w:sz w:val="24"/>
                <w:szCs w:val="24"/>
              </w:rPr>
            </w:pPr>
            <w:r w:rsidRPr="00222481">
              <w:rPr>
                <w:rFonts w:ascii="Arial" w:hAnsi="Arial" w:cs="Arial"/>
                <w:sz w:val="24"/>
                <w:szCs w:val="24"/>
              </w:rPr>
              <w:t>Ejercer la secretaría técnica de comité </w:t>
            </w:r>
          </w:p>
          <w:p w14:paraId="2C6C885A" w14:textId="01256A5C" w:rsidR="00570369" w:rsidRPr="00222481" w:rsidRDefault="579A4009" w:rsidP="00222481">
            <w:pPr>
              <w:pStyle w:val="Prrafodelista"/>
              <w:numPr>
                <w:ilvl w:val="0"/>
                <w:numId w:val="7"/>
              </w:numPr>
              <w:spacing w:after="0" w:line="360" w:lineRule="auto"/>
              <w:ind w:left="325" w:hanging="325"/>
              <w:rPr>
                <w:rFonts w:ascii="Arial" w:hAnsi="Arial" w:cs="Arial"/>
                <w:sz w:val="24"/>
                <w:szCs w:val="24"/>
              </w:rPr>
            </w:pPr>
            <w:r w:rsidRPr="00222481">
              <w:rPr>
                <w:rFonts w:ascii="Arial" w:hAnsi="Arial" w:cs="Arial"/>
                <w:sz w:val="24"/>
                <w:szCs w:val="24"/>
              </w:rPr>
              <w:t>Brindar recomendaciones técnicas para la gestión de la cooperación internacional</w:t>
            </w:r>
          </w:p>
        </w:tc>
      </w:tr>
      <w:tr w:rsidR="00095C34" w:rsidRPr="00222481" w14:paraId="6C6CFC3B" w14:textId="77777777" w:rsidTr="0045219E">
        <w:trPr>
          <w:trHeight w:val="300"/>
        </w:trPr>
        <w:tc>
          <w:tcPr>
            <w:tcW w:w="1696" w:type="dxa"/>
          </w:tcPr>
          <w:p w14:paraId="53A2BBA2" w14:textId="59F51C2A" w:rsidR="00570369" w:rsidRPr="00222481" w:rsidRDefault="00570369" w:rsidP="00222481">
            <w:pPr>
              <w:spacing w:after="0" w:line="360" w:lineRule="auto"/>
              <w:rPr>
                <w:rFonts w:ascii="Arial" w:hAnsi="Arial" w:cs="Arial"/>
                <w:bCs/>
                <w:sz w:val="24"/>
                <w:szCs w:val="24"/>
              </w:rPr>
            </w:pPr>
            <w:r w:rsidRPr="00222481">
              <w:rPr>
                <w:rFonts w:ascii="Arial" w:hAnsi="Arial" w:cs="Arial"/>
                <w:bCs/>
                <w:sz w:val="24"/>
                <w:szCs w:val="24"/>
              </w:rPr>
              <w:t xml:space="preserve">Comité </w:t>
            </w:r>
            <w:r w:rsidR="00F77C88" w:rsidRPr="00222481">
              <w:rPr>
                <w:rFonts w:ascii="Arial" w:hAnsi="Arial" w:cs="Arial"/>
                <w:bCs/>
                <w:sz w:val="24"/>
                <w:szCs w:val="24"/>
              </w:rPr>
              <w:t>o</w:t>
            </w:r>
            <w:r w:rsidRPr="00222481">
              <w:rPr>
                <w:rFonts w:ascii="Arial" w:hAnsi="Arial" w:cs="Arial"/>
                <w:bCs/>
                <w:sz w:val="24"/>
                <w:szCs w:val="24"/>
              </w:rPr>
              <w:t>perativo </w:t>
            </w:r>
          </w:p>
        </w:tc>
        <w:tc>
          <w:tcPr>
            <w:tcW w:w="3969" w:type="dxa"/>
          </w:tcPr>
          <w:p w14:paraId="53FD1372" w14:textId="77777777" w:rsidR="001D3111" w:rsidRPr="00222481" w:rsidRDefault="579A4009" w:rsidP="00222481">
            <w:pPr>
              <w:pStyle w:val="Prrafodelista"/>
              <w:numPr>
                <w:ilvl w:val="0"/>
                <w:numId w:val="8"/>
              </w:numPr>
              <w:spacing w:after="0" w:line="360" w:lineRule="auto"/>
              <w:ind w:left="319" w:hanging="283"/>
              <w:rPr>
                <w:rFonts w:ascii="Arial" w:hAnsi="Arial" w:cs="Arial"/>
                <w:sz w:val="24"/>
                <w:szCs w:val="24"/>
              </w:rPr>
            </w:pPr>
            <w:r w:rsidRPr="00222481">
              <w:rPr>
                <w:rFonts w:ascii="Arial" w:hAnsi="Arial" w:cs="Arial"/>
                <w:sz w:val="24"/>
                <w:szCs w:val="24"/>
              </w:rPr>
              <w:t>Responsables de cooperación internacional de entidades nacionales y territoriales</w:t>
            </w:r>
          </w:p>
          <w:p w14:paraId="1FDAF88D" w14:textId="77777777" w:rsidR="001D3111" w:rsidRPr="00222481" w:rsidRDefault="579A4009" w:rsidP="00222481">
            <w:pPr>
              <w:pStyle w:val="Prrafodelista"/>
              <w:numPr>
                <w:ilvl w:val="0"/>
                <w:numId w:val="8"/>
              </w:numPr>
              <w:spacing w:after="0" w:line="360" w:lineRule="auto"/>
              <w:ind w:left="319" w:hanging="283"/>
              <w:rPr>
                <w:rFonts w:ascii="Arial" w:hAnsi="Arial" w:cs="Arial"/>
                <w:sz w:val="24"/>
                <w:szCs w:val="24"/>
              </w:rPr>
            </w:pPr>
            <w:r w:rsidRPr="00222481">
              <w:rPr>
                <w:rFonts w:ascii="Arial" w:hAnsi="Arial" w:cs="Arial"/>
                <w:sz w:val="24"/>
                <w:szCs w:val="24"/>
              </w:rPr>
              <w:t>Representantes de la sociedad civil, academia y sector privado</w:t>
            </w:r>
          </w:p>
          <w:p w14:paraId="25051F47" w14:textId="06079AAC" w:rsidR="00570369" w:rsidRPr="00222481" w:rsidRDefault="579A4009" w:rsidP="00222481">
            <w:pPr>
              <w:pStyle w:val="Prrafodelista"/>
              <w:numPr>
                <w:ilvl w:val="0"/>
                <w:numId w:val="8"/>
              </w:numPr>
              <w:spacing w:after="0" w:line="360" w:lineRule="auto"/>
              <w:ind w:left="319" w:hanging="283"/>
              <w:rPr>
                <w:rFonts w:ascii="Arial" w:hAnsi="Arial" w:cs="Arial"/>
                <w:sz w:val="24"/>
                <w:szCs w:val="24"/>
              </w:rPr>
            </w:pPr>
            <w:r w:rsidRPr="00222481">
              <w:rPr>
                <w:rFonts w:ascii="Arial" w:hAnsi="Arial" w:cs="Arial"/>
                <w:sz w:val="24"/>
                <w:szCs w:val="24"/>
              </w:rPr>
              <w:t xml:space="preserve">Enlace de </w:t>
            </w:r>
            <w:r w:rsidR="62C2BC8E" w:rsidRPr="00222481">
              <w:rPr>
                <w:rFonts w:ascii="Arial" w:hAnsi="Arial" w:cs="Arial"/>
                <w:sz w:val="24"/>
                <w:szCs w:val="24"/>
              </w:rPr>
              <w:t xml:space="preserve">la </w:t>
            </w:r>
            <w:r w:rsidRPr="00222481">
              <w:rPr>
                <w:rFonts w:ascii="Arial" w:hAnsi="Arial" w:cs="Arial"/>
                <w:sz w:val="24"/>
                <w:szCs w:val="24"/>
              </w:rPr>
              <w:t>APC</w:t>
            </w:r>
            <w:r w:rsidR="62C2BC8E" w:rsidRPr="00222481">
              <w:rPr>
                <w:rFonts w:ascii="Arial" w:hAnsi="Arial" w:cs="Arial"/>
                <w:sz w:val="24"/>
                <w:szCs w:val="24"/>
              </w:rPr>
              <w:t xml:space="preserve"> </w:t>
            </w:r>
            <w:r w:rsidRPr="00222481">
              <w:rPr>
                <w:rFonts w:ascii="Arial" w:hAnsi="Arial" w:cs="Arial"/>
                <w:sz w:val="24"/>
                <w:szCs w:val="24"/>
              </w:rPr>
              <w:t>Colombia para cada sector o territorio</w:t>
            </w:r>
          </w:p>
        </w:tc>
        <w:tc>
          <w:tcPr>
            <w:tcW w:w="4253" w:type="dxa"/>
          </w:tcPr>
          <w:p w14:paraId="508DB012" w14:textId="50482AA5" w:rsidR="00570369" w:rsidRPr="00222481" w:rsidRDefault="579A4009" w:rsidP="00222481">
            <w:pPr>
              <w:pStyle w:val="Prrafodelista"/>
              <w:numPr>
                <w:ilvl w:val="0"/>
                <w:numId w:val="8"/>
              </w:numPr>
              <w:spacing w:after="0" w:line="360" w:lineRule="auto"/>
              <w:ind w:left="325" w:hanging="325"/>
              <w:rPr>
                <w:rFonts w:ascii="Arial" w:hAnsi="Arial" w:cs="Arial"/>
                <w:sz w:val="24"/>
                <w:szCs w:val="24"/>
              </w:rPr>
            </w:pPr>
            <w:r w:rsidRPr="00222481">
              <w:rPr>
                <w:rFonts w:ascii="Arial" w:hAnsi="Arial" w:cs="Arial"/>
                <w:sz w:val="24"/>
                <w:szCs w:val="24"/>
              </w:rPr>
              <w:t>Acompañar técnicamente el diseño y presentación de proyectos a partir de sus conocimientos técnicos y de las necesidades identificadas en los territorios o sectores </w:t>
            </w:r>
          </w:p>
          <w:p w14:paraId="66A8951A" w14:textId="7B98CD4F" w:rsidR="00570369" w:rsidRPr="00222481" w:rsidRDefault="579A4009" w:rsidP="00222481">
            <w:pPr>
              <w:pStyle w:val="Prrafodelista"/>
              <w:numPr>
                <w:ilvl w:val="0"/>
                <w:numId w:val="8"/>
              </w:numPr>
              <w:spacing w:after="0" w:line="360" w:lineRule="auto"/>
              <w:ind w:left="325" w:hanging="325"/>
              <w:rPr>
                <w:rFonts w:ascii="Arial" w:hAnsi="Arial" w:cs="Arial"/>
                <w:sz w:val="24"/>
                <w:szCs w:val="24"/>
              </w:rPr>
            </w:pPr>
            <w:r w:rsidRPr="00222481">
              <w:rPr>
                <w:rFonts w:ascii="Arial" w:hAnsi="Arial" w:cs="Arial"/>
                <w:sz w:val="24"/>
                <w:szCs w:val="24"/>
              </w:rPr>
              <w:t>Apoyar la gestión de la cooperación internacional y establecer alianzas con otros actores (sociedad civil, academia y sector privado) en coherencia con las prioridades de desarrollo definidas  </w:t>
            </w:r>
          </w:p>
        </w:tc>
      </w:tr>
    </w:tbl>
    <w:p w14:paraId="67627CDE" w14:textId="72373B1F" w:rsidR="0086040D" w:rsidRPr="00222481" w:rsidRDefault="668D1567" w:rsidP="00222481">
      <w:pPr>
        <w:spacing w:after="0" w:line="360" w:lineRule="auto"/>
        <w:rPr>
          <w:rFonts w:ascii="Arial" w:hAnsi="Arial" w:cs="Arial"/>
          <w:sz w:val="24"/>
          <w:szCs w:val="24"/>
        </w:rPr>
      </w:pPr>
      <w:r w:rsidRPr="00222481">
        <w:rPr>
          <w:rFonts w:ascii="Arial" w:hAnsi="Arial" w:cs="Arial"/>
          <w:b/>
          <w:bCs/>
          <w:sz w:val="24"/>
          <w:szCs w:val="24"/>
        </w:rPr>
        <w:t>Fuente:</w:t>
      </w:r>
      <w:r w:rsidRPr="00222481">
        <w:rPr>
          <w:rFonts w:ascii="Arial" w:hAnsi="Arial" w:cs="Arial"/>
          <w:sz w:val="24"/>
          <w:szCs w:val="24"/>
        </w:rPr>
        <w:t xml:space="preserve"> </w:t>
      </w:r>
      <w:bookmarkStart w:id="25" w:name="_Hlk230958344"/>
      <w:r w:rsidR="0086040D" w:rsidRPr="00222481">
        <w:rPr>
          <w:rFonts w:ascii="Arial" w:hAnsi="Arial" w:cs="Arial"/>
          <w:sz w:val="24"/>
          <w:szCs w:val="24"/>
        </w:rPr>
        <w:t xml:space="preserve">Información tomada del Decreto 603 de 2022, </w:t>
      </w:r>
      <w:r w:rsidR="0086040D" w:rsidRPr="00222481">
        <w:rPr>
          <w:rFonts w:ascii="Arial" w:hAnsi="Arial" w:cs="Arial"/>
          <w:b/>
          <w:bCs/>
          <w:i/>
          <w:iCs/>
          <w:sz w:val="24"/>
          <w:szCs w:val="24"/>
        </w:rPr>
        <w:t>“</w:t>
      </w:r>
      <w:r w:rsidR="0086040D" w:rsidRPr="00222481">
        <w:rPr>
          <w:rStyle w:val="Textoennegrita"/>
          <w:rFonts w:ascii="Arial" w:hAnsi="Arial" w:cs="Arial"/>
          <w:b w:val="0"/>
          <w:bCs w:val="0"/>
          <w:i/>
          <w:iCs/>
          <w:color w:val="333333"/>
          <w:sz w:val="24"/>
          <w:szCs w:val="24"/>
          <w:shd w:val="clear" w:color="auto" w:fill="FFFFFF"/>
        </w:rPr>
        <w:t>Por medio del cual se adiciona el Título 8 en la Parte 2 del Libro 2 del Decreto 1067 de 2015, Único Reglamentario del Sector Administrativo de Relaciones Exteriores, para crear el Sistema Nacional de Cooperación Internacional de Colombia y se dictan disposiciones relacionadas con el desarrollo del mismo”.</w:t>
      </w:r>
      <w:r w:rsidR="0086040D" w:rsidRPr="00222481">
        <w:rPr>
          <w:rFonts w:ascii="Arial" w:hAnsi="Arial" w:cs="Arial"/>
          <w:sz w:val="24"/>
          <w:szCs w:val="24"/>
        </w:rPr>
        <w:t xml:space="preserve"> </w:t>
      </w:r>
    </w:p>
    <w:p w14:paraId="3C362C6C" w14:textId="77777777" w:rsidR="0086040D" w:rsidRPr="00222481" w:rsidRDefault="0086040D" w:rsidP="00222481">
      <w:pPr>
        <w:spacing w:after="0" w:line="360" w:lineRule="auto"/>
        <w:rPr>
          <w:rFonts w:ascii="Arial" w:hAnsi="Arial" w:cs="Arial"/>
          <w:sz w:val="24"/>
          <w:szCs w:val="24"/>
        </w:rPr>
      </w:pPr>
    </w:p>
    <w:p w14:paraId="5CCD89B8" w14:textId="51611E67" w:rsidR="00285E3D" w:rsidRPr="00222481" w:rsidRDefault="001D3E16" w:rsidP="00222481">
      <w:pPr>
        <w:pStyle w:val="Ttulo3"/>
        <w:spacing w:before="0" w:after="0" w:line="360" w:lineRule="auto"/>
        <w:ind w:left="567"/>
        <w:rPr>
          <w:rFonts w:ascii="Arial" w:hAnsi="Arial" w:cs="Arial"/>
          <w:b/>
          <w:bCs/>
          <w:sz w:val="24"/>
          <w:szCs w:val="24"/>
        </w:rPr>
      </w:pPr>
      <w:bookmarkStart w:id="26" w:name="_Toc230961213"/>
      <w:bookmarkEnd w:id="25"/>
      <w:r w:rsidRPr="00222481">
        <w:rPr>
          <w:rFonts w:ascii="Arial" w:hAnsi="Arial" w:cs="Arial"/>
          <w:b/>
          <w:bCs/>
          <w:sz w:val="24"/>
          <w:szCs w:val="24"/>
        </w:rPr>
        <w:t>9.</w:t>
      </w:r>
      <w:r w:rsidR="001F1C11" w:rsidRPr="00222481">
        <w:rPr>
          <w:rFonts w:ascii="Arial" w:hAnsi="Arial" w:cs="Arial"/>
          <w:b/>
          <w:bCs/>
          <w:sz w:val="24"/>
          <w:szCs w:val="24"/>
        </w:rPr>
        <w:t>5</w:t>
      </w:r>
      <w:r w:rsidRPr="00222481">
        <w:rPr>
          <w:rFonts w:ascii="Arial" w:hAnsi="Arial" w:cs="Arial"/>
          <w:b/>
          <w:bCs/>
          <w:sz w:val="24"/>
          <w:szCs w:val="24"/>
        </w:rPr>
        <w:t xml:space="preserve">.1. </w:t>
      </w:r>
      <w:r w:rsidR="00285E3D" w:rsidRPr="00222481">
        <w:rPr>
          <w:rFonts w:ascii="Arial" w:hAnsi="Arial" w:cs="Arial"/>
          <w:b/>
          <w:bCs/>
          <w:sz w:val="24"/>
          <w:szCs w:val="24"/>
        </w:rPr>
        <w:t>Comité estratégico</w:t>
      </w:r>
      <w:bookmarkEnd w:id="26"/>
    </w:p>
    <w:p w14:paraId="5DE6B8A1" w14:textId="77777777" w:rsidR="001D3E16"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Es la máxima instancia del SNCIC</w:t>
      </w:r>
      <w:r w:rsidR="0097688E" w:rsidRPr="00222481">
        <w:rPr>
          <w:rFonts w:ascii="Arial" w:hAnsi="Arial" w:cs="Arial"/>
          <w:sz w:val="24"/>
          <w:szCs w:val="24"/>
        </w:rPr>
        <w:t xml:space="preserve">, se </w:t>
      </w:r>
      <w:r w:rsidRPr="00222481">
        <w:rPr>
          <w:rFonts w:ascii="Arial" w:hAnsi="Arial" w:cs="Arial"/>
          <w:sz w:val="24"/>
          <w:szCs w:val="24"/>
        </w:rPr>
        <w:t>encarga de priorizar iniciativas estratégicas, promover la articulación entre los actores involucrados y garantizar una gestión eficiente y transparente de los recursos de cooperación no reembolsable.</w:t>
      </w:r>
    </w:p>
    <w:p w14:paraId="53C2B114" w14:textId="77777777" w:rsidR="0086040D" w:rsidRPr="00222481" w:rsidRDefault="0086040D" w:rsidP="00222481">
      <w:pPr>
        <w:pStyle w:val="Ttulo3"/>
        <w:spacing w:before="0" w:after="0" w:line="360" w:lineRule="auto"/>
        <w:rPr>
          <w:rFonts w:ascii="Arial" w:hAnsi="Arial" w:cs="Arial"/>
          <w:b/>
          <w:bCs/>
          <w:sz w:val="24"/>
          <w:szCs w:val="24"/>
        </w:rPr>
      </w:pPr>
    </w:p>
    <w:p w14:paraId="54293355" w14:textId="15D8394D" w:rsidR="00285E3D" w:rsidRPr="00222481" w:rsidRDefault="001D3E16" w:rsidP="00222481">
      <w:pPr>
        <w:pStyle w:val="Ttulo3"/>
        <w:tabs>
          <w:tab w:val="left" w:pos="284"/>
          <w:tab w:val="left" w:pos="567"/>
        </w:tabs>
        <w:spacing w:before="0" w:after="0" w:line="360" w:lineRule="auto"/>
        <w:ind w:left="567"/>
        <w:rPr>
          <w:rFonts w:ascii="Arial" w:hAnsi="Arial" w:cs="Arial"/>
          <w:b/>
          <w:bCs/>
          <w:sz w:val="24"/>
          <w:szCs w:val="24"/>
        </w:rPr>
      </w:pPr>
      <w:bookmarkStart w:id="27" w:name="_Toc230961214"/>
      <w:r w:rsidRPr="00222481">
        <w:rPr>
          <w:rFonts w:ascii="Arial" w:hAnsi="Arial" w:cs="Arial"/>
          <w:b/>
          <w:bCs/>
          <w:sz w:val="24"/>
          <w:szCs w:val="24"/>
        </w:rPr>
        <w:t>9.</w:t>
      </w:r>
      <w:r w:rsidR="001F1C11" w:rsidRPr="00222481">
        <w:rPr>
          <w:rFonts w:ascii="Arial" w:hAnsi="Arial" w:cs="Arial"/>
          <w:b/>
          <w:bCs/>
          <w:sz w:val="24"/>
          <w:szCs w:val="24"/>
        </w:rPr>
        <w:t>5</w:t>
      </w:r>
      <w:r w:rsidRPr="00222481">
        <w:rPr>
          <w:rFonts w:ascii="Arial" w:hAnsi="Arial" w:cs="Arial"/>
          <w:b/>
          <w:bCs/>
          <w:sz w:val="24"/>
          <w:szCs w:val="24"/>
        </w:rPr>
        <w:t xml:space="preserve">.1.1. </w:t>
      </w:r>
      <w:r w:rsidR="007444F1" w:rsidRPr="00222481">
        <w:rPr>
          <w:rFonts w:ascii="Arial" w:hAnsi="Arial" w:cs="Arial"/>
          <w:b/>
          <w:bCs/>
          <w:sz w:val="24"/>
          <w:szCs w:val="24"/>
        </w:rPr>
        <w:t>Funciones</w:t>
      </w:r>
      <w:r w:rsidR="00171C3A" w:rsidRPr="00222481">
        <w:rPr>
          <w:rFonts w:ascii="Arial" w:hAnsi="Arial" w:cs="Arial"/>
          <w:b/>
          <w:bCs/>
          <w:sz w:val="24"/>
          <w:szCs w:val="24"/>
        </w:rPr>
        <w:t xml:space="preserve"> del comité estratégico</w:t>
      </w:r>
      <w:bookmarkEnd w:id="27"/>
    </w:p>
    <w:p w14:paraId="065F27B8" w14:textId="77777777" w:rsidR="00285E3D" w:rsidRPr="00222481" w:rsidRDefault="00285E3D" w:rsidP="00222481">
      <w:pPr>
        <w:pBdr>
          <w:top w:val="nil"/>
          <w:left w:val="nil"/>
          <w:bottom w:val="nil"/>
          <w:right w:val="nil"/>
          <w:between w:val="nil"/>
        </w:pBdr>
        <w:spacing w:after="0" w:line="360" w:lineRule="auto"/>
        <w:rPr>
          <w:rFonts w:ascii="Arial" w:hAnsi="Arial" w:cs="Arial"/>
          <w:sz w:val="24"/>
          <w:szCs w:val="24"/>
        </w:rPr>
      </w:pPr>
    </w:p>
    <w:p w14:paraId="4BA31567" w14:textId="77777777" w:rsidR="00285E3D" w:rsidRPr="00222481" w:rsidRDefault="00285E3D" w:rsidP="00222481">
      <w:pPr>
        <w:pStyle w:val="Prrafodelista"/>
        <w:numPr>
          <w:ilvl w:val="0"/>
          <w:numId w:val="9"/>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Definir y orientar las estrategias y directrices generales del SNCIC, garantizando su pertinencia, claridad y coherencia con las prioridades nacionales, bajo un enfoque diferencial, territorial y participativo.</w:t>
      </w:r>
    </w:p>
    <w:p w14:paraId="4A78DBDF" w14:textId="7E382404" w:rsidR="00285E3D" w:rsidRPr="00222481" w:rsidRDefault="00285E3D" w:rsidP="00222481">
      <w:pPr>
        <w:pStyle w:val="Prrafodelista"/>
        <w:numPr>
          <w:ilvl w:val="0"/>
          <w:numId w:val="9"/>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Coordinar y asegurar la alineación de la cooperación internacional</w:t>
      </w:r>
      <w:r w:rsidR="007444F1" w:rsidRPr="00222481">
        <w:rPr>
          <w:rFonts w:ascii="Arial" w:hAnsi="Arial" w:cs="Arial"/>
          <w:sz w:val="24"/>
          <w:szCs w:val="24"/>
        </w:rPr>
        <w:t>,</w:t>
      </w:r>
      <w:r w:rsidRPr="00222481">
        <w:rPr>
          <w:rFonts w:ascii="Arial" w:hAnsi="Arial" w:cs="Arial"/>
          <w:sz w:val="24"/>
          <w:szCs w:val="24"/>
        </w:rPr>
        <w:t xml:space="preserve"> con los instrumentos nacionales de planificación y las estrategias de cooperación vigentes, promoviendo la coherencia entre los niveles nacional y territorial.</w:t>
      </w:r>
    </w:p>
    <w:p w14:paraId="1997D07B" w14:textId="77777777" w:rsidR="00285E3D" w:rsidRPr="00222481" w:rsidRDefault="00285E3D" w:rsidP="00222481">
      <w:pPr>
        <w:pStyle w:val="Prrafodelista"/>
        <w:numPr>
          <w:ilvl w:val="0"/>
          <w:numId w:val="9"/>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Supervisar y verificar el cumplimiento de las líneas de acción y objetivos del SNCIC, garantizando su adecuada implementación y el cumplimiento de los compromisos interinstitucionales.</w:t>
      </w:r>
    </w:p>
    <w:p w14:paraId="52BB33DD" w14:textId="43B2264E" w:rsidR="0045219E" w:rsidRPr="00222481" w:rsidRDefault="00285E3D" w:rsidP="00222481">
      <w:pPr>
        <w:pStyle w:val="Prrafodelista"/>
        <w:numPr>
          <w:ilvl w:val="0"/>
          <w:numId w:val="9"/>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Promover y fortalecer la articulación entre actores nacionales e internacionales, evitando duplicidades, potenciando sinergias y optimizando los recursos disponibles para el desarrollo.</w:t>
      </w:r>
      <w:bookmarkStart w:id="28" w:name="_Toc230879967"/>
    </w:p>
    <w:p w14:paraId="24744D63" w14:textId="77777777" w:rsidR="0086040D" w:rsidRPr="00222481" w:rsidRDefault="0086040D" w:rsidP="00222481">
      <w:pPr>
        <w:pStyle w:val="Prrafodelista"/>
        <w:pBdr>
          <w:top w:val="nil"/>
          <w:left w:val="nil"/>
          <w:bottom w:val="nil"/>
          <w:right w:val="nil"/>
          <w:between w:val="nil"/>
        </w:pBdr>
        <w:spacing w:after="0" w:line="360" w:lineRule="auto"/>
        <w:rPr>
          <w:rFonts w:ascii="Arial" w:hAnsi="Arial" w:cs="Arial"/>
          <w:sz w:val="24"/>
          <w:szCs w:val="24"/>
        </w:rPr>
      </w:pPr>
    </w:p>
    <w:p w14:paraId="6BFFEDD6" w14:textId="7520587A" w:rsidR="0086040D" w:rsidRPr="00222481" w:rsidRDefault="001F1C11" w:rsidP="00222481">
      <w:pPr>
        <w:pStyle w:val="Ttulo3"/>
        <w:spacing w:before="0" w:after="0" w:line="360" w:lineRule="auto"/>
        <w:ind w:left="567"/>
        <w:rPr>
          <w:rFonts w:ascii="Arial" w:hAnsi="Arial" w:cs="Arial"/>
          <w:b/>
          <w:bCs/>
          <w:sz w:val="24"/>
          <w:szCs w:val="24"/>
        </w:rPr>
      </w:pPr>
      <w:bookmarkStart w:id="29" w:name="_Toc230961215"/>
      <w:r w:rsidRPr="00222481">
        <w:rPr>
          <w:rFonts w:ascii="Arial" w:hAnsi="Arial" w:cs="Arial"/>
          <w:b/>
          <w:bCs/>
          <w:sz w:val="24"/>
          <w:szCs w:val="24"/>
        </w:rPr>
        <w:t>9.5.2</w:t>
      </w:r>
      <w:r w:rsidR="0086040D" w:rsidRPr="00222481">
        <w:rPr>
          <w:rFonts w:ascii="Arial" w:hAnsi="Arial" w:cs="Arial"/>
          <w:b/>
          <w:bCs/>
          <w:sz w:val="24"/>
          <w:szCs w:val="24"/>
        </w:rPr>
        <w:t>.</w:t>
      </w:r>
      <w:r w:rsidRPr="00222481">
        <w:rPr>
          <w:rFonts w:ascii="Arial" w:hAnsi="Arial" w:cs="Arial"/>
          <w:b/>
          <w:bCs/>
          <w:sz w:val="24"/>
          <w:szCs w:val="24"/>
        </w:rPr>
        <w:t xml:space="preserve"> </w:t>
      </w:r>
      <w:r w:rsidR="00285E3D" w:rsidRPr="00222481">
        <w:rPr>
          <w:rFonts w:ascii="Arial" w:hAnsi="Arial" w:cs="Arial"/>
          <w:b/>
          <w:bCs/>
          <w:sz w:val="24"/>
          <w:szCs w:val="24"/>
        </w:rPr>
        <w:t xml:space="preserve">Comité </w:t>
      </w:r>
      <w:r w:rsidR="00817DB3" w:rsidRPr="00222481">
        <w:rPr>
          <w:rFonts w:ascii="Arial" w:hAnsi="Arial" w:cs="Arial"/>
          <w:b/>
          <w:bCs/>
          <w:sz w:val="24"/>
          <w:szCs w:val="24"/>
        </w:rPr>
        <w:t>p</w:t>
      </w:r>
      <w:r w:rsidR="00285E3D" w:rsidRPr="00222481">
        <w:rPr>
          <w:rFonts w:ascii="Arial" w:hAnsi="Arial" w:cs="Arial"/>
          <w:b/>
          <w:bCs/>
          <w:sz w:val="24"/>
          <w:szCs w:val="24"/>
        </w:rPr>
        <w:t>rogramático</w:t>
      </w:r>
      <w:bookmarkEnd w:id="28"/>
      <w:bookmarkEnd w:id="29"/>
    </w:p>
    <w:p w14:paraId="38A692F3" w14:textId="77A0ABC9" w:rsidR="00817DB3" w:rsidRPr="00222481" w:rsidRDefault="21CC169D" w:rsidP="00222481">
      <w:p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sz w:val="24"/>
          <w:szCs w:val="24"/>
        </w:rPr>
        <w:t>Es la instancia de orientación y coordinación técnica</w:t>
      </w:r>
      <w:r w:rsidR="245B3CF4" w:rsidRPr="00222481">
        <w:rPr>
          <w:rFonts w:ascii="Arial" w:hAnsi="Arial" w:cs="Arial"/>
          <w:sz w:val="24"/>
          <w:szCs w:val="24"/>
        </w:rPr>
        <w:t>,</w:t>
      </w:r>
      <w:r w:rsidRPr="00222481">
        <w:rPr>
          <w:rFonts w:ascii="Arial" w:hAnsi="Arial" w:cs="Arial"/>
          <w:sz w:val="24"/>
          <w:szCs w:val="24"/>
        </w:rPr>
        <w:t xml:space="preserve"> entre las entidades líderes </w:t>
      </w:r>
      <w:r w:rsidR="00171C3A" w:rsidRPr="00222481">
        <w:rPr>
          <w:rFonts w:ascii="Arial" w:hAnsi="Arial" w:cs="Arial"/>
          <w:sz w:val="24"/>
          <w:szCs w:val="24"/>
        </w:rPr>
        <w:t xml:space="preserve">del </w:t>
      </w:r>
      <w:r w:rsidRPr="00222481">
        <w:rPr>
          <w:rFonts w:ascii="Arial" w:hAnsi="Arial" w:cs="Arial"/>
          <w:sz w:val="24"/>
          <w:szCs w:val="24"/>
        </w:rPr>
        <w:t>S</w:t>
      </w:r>
      <w:r w:rsidR="245B3CF4" w:rsidRPr="00222481">
        <w:rPr>
          <w:rFonts w:ascii="Arial" w:hAnsi="Arial" w:cs="Arial"/>
          <w:sz w:val="24"/>
          <w:szCs w:val="24"/>
        </w:rPr>
        <w:t>NCIC</w:t>
      </w:r>
      <w:r w:rsidRPr="00222481">
        <w:rPr>
          <w:rFonts w:ascii="Arial" w:hAnsi="Arial" w:cs="Arial"/>
          <w:sz w:val="24"/>
          <w:szCs w:val="24"/>
        </w:rPr>
        <w:t>, las demás entidades del nivel nacional y las entidades territoriales, en materia de cooperación internacional no reembolsable</w:t>
      </w:r>
      <w:r w:rsidRPr="00222481">
        <w:rPr>
          <w:rFonts w:ascii="Arial" w:hAnsi="Arial" w:cs="Arial"/>
          <w:sz w:val="24"/>
          <w:szCs w:val="24"/>
          <w:vertAlign w:val="superscript"/>
        </w:rPr>
        <w:t>3</w:t>
      </w:r>
      <w:r w:rsidRPr="00222481">
        <w:rPr>
          <w:rFonts w:ascii="Arial" w:hAnsi="Arial" w:cs="Arial"/>
          <w:sz w:val="24"/>
          <w:szCs w:val="24"/>
        </w:rPr>
        <w:t>. Promueve la revisión y monitoreo de la ejecución de programas de cooperación</w:t>
      </w:r>
      <w:r w:rsidR="245B3CF4" w:rsidRPr="00222481">
        <w:rPr>
          <w:rFonts w:ascii="Arial" w:hAnsi="Arial" w:cs="Arial"/>
          <w:sz w:val="24"/>
          <w:szCs w:val="24"/>
        </w:rPr>
        <w:t>,</w:t>
      </w:r>
      <w:r w:rsidRPr="00222481">
        <w:rPr>
          <w:rFonts w:ascii="Arial" w:hAnsi="Arial" w:cs="Arial"/>
          <w:sz w:val="24"/>
          <w:szCs w:val="24"/>
        </w:rPr>
        <w:t xml:space="preserve"> con otros gobiernos y organismos multilaterales. </w:t>
      </w:r>
    </w:p>
    <w:p w14:paraId="2E62696B" w14:textId="77777777" w:rsidR="00817DB3" w:rsidRPr="00222481" w:rsidRDefault="00817DB3" w:rsidP="00222481">
      <w:pPr>
        <w:pBdr>
          <w:top w:val="nil"/>
          <w:left w:val="nil"/>
          <w:bottom w:val="nil"/>
          <w:right w:val="nil"/>
          <w:between w:val="nil"/>
        </w:pBdr>
        <w:spacing w:after="0" w:line="360" w:lineRule="auto"/>
        <w:ind w:right="135"/>
        <w:rPr>
          <w:rFonts w:ascii="Arial" w:hAnsi="Arial" w:cs="Arial"/>
          <w:b/>
          <w:bCs/>
          <w:sz w:val="24"/>
          <w:szCs w:val="24"/>
        </w:rPr>
      </w:pPr>
    </w:p>
    <w:p w14:paraId="6C5D62FD" w14:textId="4C124CFD" w:rsidR="00285E3D" w:rsidRPr="00222481" w:rsidRDefault="001F1C11" w:rsidP="00222481">
      <w:pPr>
        <w:pStyle w:val="Ttulo3"/>
        <w:spacing w:before="0" w:after="0" w:line="360" w:lineRule="auto"/>
        <w:ind w:left="567"/>
        <w:rPr>
          <w:rFonts w:ascii="Arial" w:hAnsi="Arial" w:cs="Arial"/>
          <w:b/>
          <w:bCs/>
          <w:sz w:val="24"/>
          <w:szCs w:val="24"/>
        </w:rPr>
      </w:pPr>
      <w:bookmarkStart w:id="30" w:name="_Toc230961216"/>
      <w:r w:rsidRPr="00222481">
        <w:rPr>
          <w:rFonts w:ascii="Arial" w:hAnsi="Arial" w:cs="Arial"/>
          <w:b/>
          <w:bCs/>
          <w:sz w:val="24"/>
          <w:szCs w:val="24"/>
        </w:rPr>
        <w:t>9.5.2.1</w:t>
      </w:r>
      <w:r w:rsidR="0086040D" w:rsidRPr="00222481">
        <w:rPr>
          <w:rFonts w:ascii="Arial" w:hAnsi="Arial" w:cs="Arial"/>
          <w:b/>
          <w:bCs/>
          <w:sz w:val="24"/>
          <w:szCs w:val="24"/>
        </w:rPr>
        <w:t>.</w:t>
      </w:r>
      <w:r w:rsidRPr="00222481">
        <w:rPr>
          <w:rFonts w:ascii="Arial" w:hAnsi="Arial" w:cs="Arial"/>
          <w:b/>
          <w:bCs/>
          <w:sz w:val="24"/>
          <w:szCs w:val="24"/>
        </w:rPr>
        <w:t xml:space="preserve"> </w:t>
      </w:r>
      <w:r w:rsidR="007444F1" w:rsidRPr="00222481">
        <w:rPr>
          <w:rFonts w:ascii="Arial" w:hAnsi="Arial" w:cs="Arial"/>
          <w:b/>
          <w:bCs/>
          <w:sz w:val="24"/>
          <w:szCs w:val="24"/>
        </w:rPr>
        <w:t>F</w:t>
      </w:r>
      <w:r w:rsidR="00285E3D" w:rsidRPr="00222481">
        <w:rPr>
          <w:rFonts w:ascii="Arial" w:hAnsi="Arial" w:cs="Arial"/>
          <w:b/>
          <w:bCs/>
          <w:sz w:val="24"/>
          <w:szCs w:val="24"/>
        </w:rPr>
        <w:t>unciones </w:t>
      </w:r>
      <w:r w:rsidR="00171C3A" w:rsidRPr="00222481">
        <w:rPr>
          <w:rFonts w:ascii="Arial" w:hAnsi="Arial" w:cs="Arial"/>
          <w:b/>
          <w:bCs/>
          <w:sz w:val="24"/>
          <w:szCs w:val="24"/>
        </w:rPr>
        <w:t>del comité programático</w:t>
      </w:r>
      <w:bookmarkEnd w:id="30"/>
    </w:p>
    <w:p w14:paraId="5E87C2DF" w14:textId="77777777" w:rsidR="00423617" w:rsidRPr="00222481" w:rsidRDefault="00423617" w:rsidP="00222481">
      <w:pPr>
        <w:pStyle w:val="Prrafodelista"/>
        <w:pBdr>
          <w:top w:val="nil"/>
          <w:left w:val="nil"/>
          <w:bottom w:val="nil"/>
          <w:right w:val="nil"/>
          <w:between w:val="nil"/>
        </w:pBdr>
        <w:tabs>
          <w:tab w:val="left" w:pos="851"/>
          <w:tab w:val="left" w:pos="1701"/>
        </w:tabs>
        <w:spacing w:after="0" w:line="360" w:lineRule="auto"/>
        <w:ind w:left="1440" w:right="135"/>
        <w:rPr>
          <w:rFonts w:ascii="Arial" w:hAnsi="Arial" w:cs="Arial"/>
          <w:b/>
          <w:bCs/>
          <w:sz w:val="24"/>
          <w:szCs w:val="24"/>
        </w:rPr>
      </w:pPr>
    </w:p>
    <w:p w14:paraId="55AB87B5" w14:textId="6D30A713" w:rsidR="00285E3D" w:rsidRPr="00222481" w:rsidRDefault="00285E3D" w:rsidP="00222481">
      <w:pPr>
        <w:pStyle w:val="Prrafodelista"/>
        <w:numPr>
          <w:ilvl w:val="0"/>
          <w:numId w:val="1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Planificar y coordinar la implementación de los lineamientos definidos por el Comité </w:t>
      </w:r>
      <w:r w:rsidR="007444F1" w:rsidRPr="00222481">
        <w:rPr>
          <w:rFonts w:ascii="Arial" w:hAnsi="Arial" w:cs="Arial"/>
          <w:sz w:val="24"/>
          <w:szCs w:val="24"/>
        </w:rPr>
        <w:t>e</w:t>
      </w:r>
      <w:r w:rsidRPr="00222481">
        <w:rPr>
          <w:rFonts w:ascii="Arial" w:hAnsi="Arial" w:cs="Arial"/>
          <w:sz w:val="24"/>
          <w:szCs w:val="24"/>
        </w:rPr>
        <w:t>stratégico, garantizando la coherencia, pertinencia y oportunidad de las acciones en materia de cooperación internacional no reembolsable.</w:t>
      </w:r>
    </w:p>
    <w:p w14:paraId="30821813" w14:textId="77777777" w:rsidR="00285E3D" w:rsidRPr="00222481" w:rsidRDefault="00285E3D" w:rsidP="00222481">
      <w:pPr>
        <w:pStyle w:val="Prrafodelista"/>
        <w:numPr>
          <w:ilvl w:val="0"/>
          <w:numId w:val="1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Orientar y articular acciones para la gestión, ejecución y seguimiento de programas y proyectos estratégicos de cooperación internacional, asegurando la complementariedad entre la oferta y la demanda.</w:t>
      </w:r>
    </w:p>
    <w:p w14:paraId="09E26B45" w14:textId="77777777" w:rsidR="00285E3D" w:rsidRPr="00222481" w:rsidRDefault="00285E3D" w:rsidP="00222481">
      <w:pPr>
        <w:pStyle w:val="Prrafodelista"/>
        <w:numPr>
          <w:ilvl w:val="0"/>
          <w:numId w:val="1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Intercambiar y sistematizar buenas prácticas y lecciones aprendidas, promoviendo el aprendizaje institucional y la mejora continua en la gestión de la cooperación internacional.</w:t>
      </w:r>
    </w:p>
    <w:p w14:paraId="4E39EBCA" w14:textId="77777777" w:rsidR="00285E3D" w:rsidRPr="00222481" w:rsidRDefault="00285E3D" w:rsidP="00222481">
      <w:pPr>
        <w:pStyle w:val="Prrafodelista"/>
        <w:numPr>
          <w:ilvl w:val="0"/>
          <w:numId w:val="1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Supervisar y promover el monitoreo de la ejecución de programas y proyectos de cooperación internacional, garantizando su alineación con las prioridades nacionales y territoriales de desarrollo.</w:t>
      </w:r>
    </w:p>
    <w:p w14:paraId="1C9C4C36" w14:textId="77777777" w:rsidR="00171C3A" w:rsidRPr="00222481" w:rsidRDefault="00285E3D" w:rsidP="00222481">
      <w:pPr>
        <w:pStyle w:val="Prrafodelista"/>
        <w:numPr>
          <w:ilvl w:val="0"/>
          <w:numId w:val="1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Analizar y evaluar la información relevante para cada sesión del </w:t>
      </w:r>
      <w:r w:rsidR="007444F1" w:rsidRPr="00222481">
        <w:rPr>
          <w:rFonts w:ascii="Arial" w:hAnsi="Arial" w:cs="Arial"/>
          <w:sz w:val="24"/>
          <w:szCs w:val="24"/>
        </w:rPr>
        <w:t>c</w:t>
      </w:r>
      <w:r w:rsidRPr="00222481">
        <w:rPr>
          <w:rFonts w:ascii="Arial" w:hAnsi="Arial" w:cs="Arial"/>
          <w:sz w:val="24"/>
          <w:szCs w:val="24"/>
        </w:rPr>
        <w:t>omité, asegurando la calidad, actualización y utilidad de los insumos relacionados con los procesos de cooperación internacional.</w:t>
      </w:r>
    </w:p>
    <w:p w14:paraId="652BCE1B" w14:textId="77777777" w:rsidR="00171C3A" w:rsidRPr="00222481" w:rsidRDefault="00171C3A" w:rsidP="00222481">
      <w:pPr>
        <w:pBdr>
          <w:top w:val="nil"/>
          <w:left w:val="nil"/>
          <w:bottom w:val="nil"/>
          <w:right w:val="nil"/>
          <w:between w:val="nil"/>
        </w:pBdr>
        <w:spacing w:after="0" w:line="360" w:lineRule="auto"/>
        <w:rPr>
          <w:rFonts w:ascii="Arial" w:hAnsi="Arial" w:cs="Arial"/>
          <w:b/>
          <w:bCs/>
          <w:sz w:val="24"/>
          <w:szCs w:val="24"/>
        </w:rPr>
      </w:pPr>
    </w:p>
    <w:p w14:paraId="0045C967" w14:textId="4AFC4C92" w:rsidR="00285E3D" w:rsidRPr="00222481" w:rsidRDefault="001F1C11" w:rsidP="00222481">
      <w:pPr>
        <w:pStyle w:val="Ttulo3"/>
        <w:spacing w:before="0" w:after="0" w:line="360" w:lineRule="auto"/>
        <w:ind w:left="567"/>
        <w:rPr>
          <w:rFonts w:ascii="Arial" w:hAnsi="Arial" w:cs="Arial"/>
          <w:b/>
          <w:bCs/>
          <w:sz w:val="24"/>
          <w:szCs w:val="24"/>
        </w:rPr>
      </w:pPr>
      <w:bookmarkStart w:id="31" w:name="_Toc230961217"/>
      <w:r w:rsidRPr="00222481">
        <w:rPr>
          <w:rFonts w:ascii="Arial" w:hAnsi="Arial" w:cs="Arial"/>
          <w:b/>
          <w:bCs/>
          <w:sz w:val="24"/>
          <w:szCs w:val="24"/>
        </w:rPr>
        <w:t>9.5.2.2</w:t>
      </w:r>
      <w:r w:rsidR="0086040D" w:rsidRPr="00222481">
        <w:rPr>
          <w:rFonts w:ascii="Arial" w:hAnsi="Arial" w:cs="Arial"/>
          <w:b/>
          <w:bCs/>
          <w:sz w:val="24"/>
          <w:szCs w:val="24"/>
        </w:rPr>
        <w:t>.</w:t>
      </w:r>
      <w:r w:rsidRPr="00222481">
        <w:rPr>
          <w:rFonts w:ascii="Arial" w:hAnsi="Arial" w:cs="Arial"/>
          <w:b/>
          <w:bCs/>
          <w:sz w:val="24"/>
          <w:szCs w:val="24"/>
        </w:rPr>
        <w:t xml:space="preserve"> </w:t>
      </w:r>
      <w:r w:rsidR="00285E3D" w:rsidRPr="00222481">
        <w:rPr>
          <w:rFonts w:ascii="Arial" w:hAnsi="Arial" w:cs="Arial"/>
          <w:b/>
          <w:bCs/>
          <w:sz w:val="24"/>
          <w:szCs w:val="24"/>
        </w:rPr>
        <w:t>Presidencia</w:t>
      </w:r>
      <w:bookmarkEnd w:id="31"/>
    </w:p>
    <w:p w14:paraId="5F620A2F" w14:textId="06F529D1" w:rsidR="00C346D3"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El Comité </w:t>
      </w:r>
      <w:r w:rsidR="007444F1" w:rsidRPr="00222481">
        <w:rPr>
          <w:rFonts w:ascii="Arial" w:hAnsi="Arial" w:cs="Arial"/>
          <w:sz w:val="24"/>
          <w:szCs w:val="24"/>
        </w:rPr>
        <w:t>p</w:t>
      </w:r>
      <w:r w:rsidRPr="00222481">
        <w:rPr>
          <w:rFonts w:ascii="Arial" w:hAnsi="Arial" w:cs="Arial"/>
          <w:sz w:val="24"/>
          <w:szCs w:val="24"/>
        </w:rPr>
        <w:t>rogramático</w:t>
      </w:r>
      <w:r w:rsidR="007444F1" w:rsidRPr="00222481">
        <w:rPr>
          <w:rFonts w:ascii="Arial" w:hAnsi="Arial" w:cs="Arial"/>
          <w:sz w:val="24"/>
          <w:szCs w:val="24"/>
        </w:rPr>
        <w:t xml:space="preserve">, </w:t>
      </w:r>
      <w:r w:rsidRPr="00222481">
        <w:rPr>
          <w:rFonts w:ascii="Arial" w:hAnsi="Arial" w:cs="Arial"/>
          <w:sz w:val="24"/>
          <w:szCs w:val="24"/>
        </w:rPr>
        <w:t xml:space="preserve">será presidido de manera alterna por el(la) </w:t>
      </w:r>
      <w:r w:rsidR="007444F1" w:rsidRPr="00222481">
        <w:rPr>
          <w:rFonts w:ascii="Arial" w:hAnsi="Arial" w:cs="Arial"/>
          <w:sz w:val="24"/>
          <w:szCs w:val="24"/>
        </w:rPr>
        <w:t>d</w:t>
      </w:r>
      <w:r w:rsidRPr="00222481">
        <w:rPr>
          <w:rFonts w:ascii="Arial" w:hAnsi="Arial" w:cs="Arial"/>
          <w:sz w:val="24"/>
          <w:szCs w:val="24"/>
        </w:rPr>
        <w:t xml:space="preserve">irector(a) de </w:t>
      </w:r>
      <w:r w:rsidR="00817DB3" w:rsidRPr="00222481">
        <w:rPr>
          <w:rFonts w:ascii="Arial" w:hAnsi="Arial" w:cs="Arial"/>
          <w:sz w:val="24"/>
          <w:szCs w:val="24"/>
        </w:rPr>
        <w:t>c</w:t>
      </w:r>
      <w:r w:rsidRPr="00222481">
        <w:rPr>
          <w:rFonts w:ascii="Arial" w:hAnsi="Arial" w:cs="Arial"/>
          <w:sz w:val="24"/>
          <w:szCs w:val="24"/>
        </w:rPr>
        <w:t xml:space="preserve">ooperación </w:t>
      </w:r>
      <w:r w:rsidR="00817DB3" w:rsidRPr="00222481">
        <w:rPr>
          <w:rFonts w:ascii="Arial" w:hAnsi="Arial" w:cs="Arial"/>
          <w:sz w:val="24"/>
          <w:szCs w:val="24"/>
        </w:rPr>
        <w:t>i</w:t>
      </w:r>
      <w:r w:rsidRPr="00222481">
        <w:rPr>
          <w:rFonts w:ascii="Arial" w:hAnsi="Arial" w:cs="Arial"/>
          <w:sz w:val="24"/>
          <w:szCs w:val="24"/>
        </w:rPr>
        <w:t>nternacional del M</w:t>
      </w:r>
      <w:r w:rsidR="00817DB3" w:rsidRPr="00222481">
        <w:rPr>
          <w:rFonts w:ascii="Arial" w:hAnsi="Arial" w:cs="Arial"/>
          <w:sz w:val="24"/>
          <w:szCs w:val="24"/>
        </w:rPr>
        <w:t>RE</w:t>
      </w:r>
      <w:r w:rsidRPr="00222481">
        <w:rPr>
          <w:rFonts w:ascii="Arial" w:hAnsi="Arial" w:cs="Arial"/>
          <w:sz w:val="24"/>
          <w:szCs w:val="24"/>
        </w:rPr>
        <w:t xml:space="preserve"> y el(la) </w:t>
      </w:r>
      <w:r w:rsidR="007444F1" w:rsidRPr="00222481">
        <w:rPr>
          <w:rFonts w:ascii="Arial" w:hAnsi="Arial" w:cs="Arial"/>
          <w:sz w:val="24"/>
          <w:szCs w:val="24"/>
        </w:rPr>
        <w:t>s</w:t>
      </w:r>
      <w:r w:rsidRPr="00222481">
        <w:rPr>
          <w:rFonts w:ascii="Arial" w:hAnsi="Arial" w:cs="Arial"/>
          <w:sz w:val="24"/>
          <w:szCs w:val="24"/>
        </w:rPr>
        <w:t xml:space="preserve">ubdirector(a) de </w:t>
      </w:r>
      <w:r w:rsidR="00817DB3" w:rsidRPr="00222481">
        <w:rPr>
          <w:rFonts w:ascii="Arial" w:hAnsi="Arial" w:cs="Arial"/>
          <w:sz w:val="24"/>
          <w:szCs w:val="24"/>
        </w:rPr>
        <w:t>c</w:t>
      </w:r>
      <w:r w:rsidRPr="00222481">
        <w:rPr>
          <w:rFonts w:ascii="Arial" w:hAnsi="Arial" w:cs="Arial"/>
          <w:sz w:val="24"/>
          <w:szCs w:val="24"/>
        </w:rPr>
        <w:t xml:space="preserve">rédito y </w:t>
      </w:r>
      <w:r w:rsidR="00817DB3" w:rsidRPr="00222481">
        <w:rPr>
          <w:rFonts w:ascii="Arial" w:hAnsi="Arial" w:cs="Arial"/>
          <w:sz w:val="24"/>
          <w:szCs w:val="24"/>
        </w:rPr>
        <w:t>c</w:t>
      </w:r>
      <w:r w:rsidRPr="00222481">
        <w:rPr>
          <w:rFonts w:ascii="Arial" w:hAnsi="Arial" w:cs="Arial"/>
          <w:sz w:val="24"/>
          <w:szCs w:val="24"/>
        </w:rPr>
        <w:t xml:space="preserve">ooperación </w:t>
      </w:r>
      <w:r w:rsidR="00817DB3" w:rsidRPr="00222481">
        <w:rPr>
          <w:rFonts w:ascii="Arial" w:hAnsi="Arial" w:cs="Arial"/>
          <w:sz w:val="24"/>
          <w:szCs w:val="24"/>
        </w:rPr>
        <w:t>i</w:t>
      </w:r>
      <w:r w:rsidRPr="00222481">
        <w:rPr>
          <w:rFonts w:ascii="Arial" w:hAnsi="Arial" w:cs="Arial"/>
          <w:sz w:val="24"/>
          <w:szCs w:val="24"/>
        </w:rPr>
        <w:t>nternacional del D</w:t>
      </w:r>
      <w:r w:rsidR="00817DB3" w:rsidRPr="00222481">
        <w:rPr>
          <w:rFonts w:ascii="Arial" w:hAnsi="Arial" w:cs="Arial"/>
          <w:sz w:val="24"/>
          <w:szCs w:val="24"/>
        </w:rPr>
        <w:t>NP</w:t>
      </w:r>
      <w:r w:rsidRPr="00222481">
        <w:rPr>
          <w:rFonts w:ascii="Arial" w:hAnsi="Arial" w:cs="Arial"/>
          <w:sz w:val="24"/>
          <w:szCs w:val="24"/>
        </w:rPr>
        <w:t xml:space="preserve">, o por quien haga sus veces. La alternancia se llevará a cabo en cada sesión, iniciando con la presidencia del(la) </w:t>
      </w:r>
      <w:r w:rsidR="007444F1" w:rsidRPr="00222481">
        <w:rPr>
          <w:rFonts w:ascii="Arial" w:hAnsi="Arial" w:cs="Arial"/>
          <w:sz w:val="24"/>
          <w:szCs w:val="24"/>
        </w:rPr>
        <w:t>d</w:t>
      </w:r>
      <w:r w:rsidRPr="00222481">
        <w:rPr>
          <w:rFonts w:ascii="Arial" w:hAnsi="Arial" w:cs="Arial"/>
          <w:sz w:val="24"/>
          <w:szCs w:val="24"/>
        </w:rPr>
        <w:t xml:space="preserve">irector(a) de </w:t>
      </w:r>
      <w:r w:rsidR="00817DB3" w:rsidRPr="00222481">
        <w:rPr>
          <w:rFonts w:ascii="Arial" w:hAnsi="Arial" w:cs="Arial"/>
          <w:sz w:val="24"/>
          <w:szCs w:val="24"/>
        </w:rPr>
        <w:t>c</w:t>
      </w:r>
      <w:r w:rsidRPr="00222481">
        <w:rPr>
          <w:rFonts w:ascii="Arial" w:hAnsi="Arial" w:cs="Arial"/>
          <w:sz w:val="24"/>
          <w:szCs w:val="24"/>
        </w:rPr>
        <w:t xml:space="preserve">ooperación </w:t>
      </w:r>
      <w:r w:rsidR="00817DB3" w:rsidRPr="00222481">
        <w:rPr>
          <w:rFonts w:ascii="Arial" w:hAnsi="Arial" w:cs="Arial"/>
          <w:sz w:val="24"/>
          <w:szCs w:val="24"/>
        </w:rPr>
        <w:t>i</w:t>
      </w:r>
      <w:r w:rsidRPr="00222481">
        <w:rPr>
          <w:rFonts w:ascii="Arial" w:hAnsi="Arial" w:cs="Arial"/>
          <w:sz w:val="24"/>
          <w:szCs w:val="24"/>
        </w:rPr>
        <w:t>nternacional del MRE. </w:t>
      </w:r>
    </w:p>
    <w:p w14:paraId="66F3894C" w14:textId="112BFBA8" w:rsidR="00817DB3"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 </w:t>
      </w:r>
    </w:p>
    <w:p w14:paraId="104C2340" w14:textId="5C7F10F6" w:rsidR="00285E3D" w:rsidRPr="00222481" w:rsidRDefault="001F1C11" w:rsidP="00222481">
      <w:pPr>
        <w:pStyle w:val="Ttulo3"/>
        <w:spacing w:before="0" w:after="0" w:line="360" w:lineRule="auto"/>
        <w:ind w:left="567"/>
        <w:rPr>
          <w:rFonts w:ascii="Arial" w:hAnsi="Arial" w:cs="Arial"/>
          <w:b/>
          <w:bCs/>
          <w:sz w:val="24"/>
          <w:szCs w:val="24"/>
        </w:rPr>
      </w:pPr>
      <w:bookmarkStart w:id="32" w:name="_Toc230961218"/>
      <w:r w:rsidRPr="00222481">
        <w:rPr>
          <w:rFonts w:ascii="Arial" w:hAnsi="Arial" w:cs="Arial"/>
          <w:b/>
          <w:bCs/>
          <w:sz w:val="24"/>
          <w:szCs w:val="24"/>
        </w:rPr>
        <w:t>9.5.2.</w:t>
      </w:r>
      <w:r w:rsidR="000E2634" w:rsidRPr="00222481">
        <w:rPr>
          <w:rFonts w:ascii="Arial" w:hAnsi="Arial" w:cs="Arial"/>
          <w:b/>
          <w:bCs/>
          <w:sz w:val="24"/>
          <w:szCs w:val="24"/>
        </w:rPr>
        <w:t>2</w:t>
      </w:r>
      <w:r w:rsidR="0086040D" w:rsidRPr="00222481">
        <w:rPr>
          <w:rFonts w:ascii="Arial" w:hAnsi="Arial" w:cs="Arial"/>
          <w:b/>
          <w:bCs/>
          <w:sz w:val="24"/>
          <w:szCs w:val="24"/>
        </w:rPr>
        <w:t>.</w:t>
      </w:r>
      <w:r w:rsidR="000E2634" w:rsidRPr="00222481">
        <w:rPr>
          <w:rFonts w:ascii="Arial" w:hAnsi="Arial" w:cs="Arial"/>
          <w:b/>
          <w:bCs/>
          <w:sz w:val="24"/>
          <w:szCs w:val="24"/>
        </w:rPr>
        <w:t>1.</w:t>
      </w:r>
      <w:r w:rsidRPr="00222481">
        <w:rPr>
          <w:rFonts w:ascii="Arial" w:hAnsi="Arial" w:cs="Arial"/>
          <w:b/>
          <w:bCs/>
          <w:sz w:val="24"/>
          <w:szCs w:val="24"/>
        </w:rPr>
        <w:t xml:space="preserve"> </w:t>
      </w:r>
      <w:r w:rsidR="007444F1" w:rsidRPr="00222481">
        <w:rPr>
          <w:rFonts w:ascii="Arial" w:hAnsi="Arial" w:cs="Arial"/>
          <w:b/>
          <w:bCs/>
          <w:sz w:val="24"/>
          <w:szCs w:val="24"/>
        </w:rPr>
        <w:t>Funciones del presidente</w:t>
      </w:r>
      <w:bookmarkEnd w:id="32"/>
    </w:p>
    <w:p w14:paraId="24B55C03" w14:textId="77777777" w:rsidR="00817DB3" w:rsidRPr="00222481" w:rsidRDefault="00817DB3" w:rsidP="00222481">
      <w:pPr>
        <w:pBdr>
          <w:top w:val="nil"/>
          <w:left w:val="nil"/>
          <w:bottom w:val="nil"/>
          <w:right w:val="nil"/>
          <w:between w:val="nil"/>
        </w:pBdr>
        <w:spacing w:after="0" w:line="360" w:lineRule="auto"/>
        <w:rPr>
          <w:rFonts w:ascii="Arial" w:hAnsi="Arial" w:cs="Arial"/>
          <w:sz w:val="24"/>
          <w:szCs w:val="24"/>
        </w:rPr>
      </w:pPr>
    </w:p>
    <w:p w14:paraId="53F115E2" w14:textId="377F26E4" w:rsidR="00285E3D" w:rsidRPr="00222481" w:rsidRDefault="00285E3D" w:rsidP="00222481">
      <w:pPr>
        <w:pStyle w:val="Prrafodelista"/>
        <w:numPr>
          <w:ilvl w:val="0"/>
          <w:numId w:val="11"/>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Presidir y dirigir las sesiones del Comité </w:t>
      </w:r>
      <w:r w:rsidR="00817DB3" w:rsidRPr="00222481">
        <w:rPr>
          <w:rFonts w:ascii="Arial" w:hAnsi="Arial" w:cs="Arial"/>
          <w:sz w:val="24"/>
          <w:szCs w:val="24"/>
        </w:rPr>
        <w:t>p</w:t>
      </w:r>
      <w:r w:rsidRPr="00222481">
        <w:rPr>
          <w:rFonts w:ascii="Arial" w:hAnsi="Arial" w:cs="Arial"/>
          <w:sz w:val="24"/>
          <w:szCs w:val="24"/>
        </w:rPr>
        <w:t>rogramático. </w:t>
      </w:r>
    </w:p>
    <w:p w14:paraId="62E159D2" w14:textId="3930E019" w:rsidR="00285E3D" w:rsidRPr="00222481" w:rsidRDefault="00285E3D" w:rsidP="00222481">
      <w:pPr>
        <w:pStyle w:val="Prrafodelista"/>
        <w:numPr>
          <w:ilvl w:val="0"/>
          <w:numId w:val="11"/>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Instruir a la </w:t>
      </w:r>
      <w:r w:rsidR="007444F1" w:rsidRPr="00222481">
        <w:rPr>
          <w:rFonts w:ascii="Arial" w:hAnsi="Arial" w:cs="Arial"/>
          <w:sz w:val="24"/>
          <w:szCs w:val="24"/>
        </w:rPr>
        <w:t>s</w:t>
      </w:r>
      <w:r w:rsidRPr="00222481">
        <w:rPr>
          <w:rFonts w:ascii="Arial" w:hAnsi="Arial" w:cs="Arial"/>
          <w:sz w:val="24"/>
          <w:szCs w:val="24"/>
        </w:rPr>
        <w:t xml:space="preserve">ecretaría </w:t>
      </w:r>
      <w:r w:rsidR="00817DB3" w:rsidRPr="00222481">
        <w:rPr>
          <w:rFonts w:ascii="Arial" w:hAnsi="Arial" w:cs="Arial"/>
          <w:sz w:val="24"/>
          <w:szCs w:val="24"/>
        </w:rPr>
        <w:t>t</w:t>
      </w:r>
      <w:r w:rsidRPr="00222481">
        <w:rPr>
          <w:rFonts w:ascii="Arial" w:hAnsi="Arial" w:cs="Arial"/>
          <w:sz w:val="24"/>
          <w:szCs w:val="24"/>
        </w:rPr>
        <w:t>écnica para la convocatoria a reuniones ordinarias y extraordinarias. </w:t>
      </w:r>
    </w:p>
    <w:p w14:paraId="7A3FADB8" w14:textId="01A45D23" w:rsidR="00285E3D" w:rsidRPr="00222481" w:rsidRDefault="00285E3D" w:rsidP="00222481">
      <w:pPr>
        <w:pStyle w:val="Prrafodelista"/>
        <w:numPr>
          <w:ilvl w:val="0"/>
          <w:numId w:val="11"/>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Instruir a la </w:t>
      </w:r>
      <w:r w:rsidR="007444F1" w:rsidRPr="00222481">
        <w:rPr>
          <w:rFonts w:ascii="Arial" w:hAnsi="Arial" w:cs="Arial"/>
          <w:sz w:val="24"/>
          <w:szCs w:val="24"/>
        </w:rPr>
        <w:t>s</w:t>
      </w:r>
      <w:r w:rsidRPr="00222481">
        <w:rPr>
          <w:rFonts w:ascii="Arial" w:hAnsi="Arial" w:cs="Arial"/>
          <w:sz w:val="24"/>
          <w:szCs w:val="24"/>
        </w:rPr>
        <w:t xml:space="preserve">ecretaría </w:t>
      </w:r>
      <w:r w:rsidR="00817DB3" w:rsidRPr="00222481">
        <w:rPr>
          <w:rFonts w:ascii="Arial" w:hAnsi="Arial" w:cs="Arial"/>
          <w:sz w:val="24"/>
          <w:szCs w:val="24"/>
        </w:rPr>
        <w:t>t</w:t>
      </w:r>
      <w:r w:rsidRPr="00222481">
        <w:rPr>
          <w:rFonts w:ascii="Arial" w:hAnsi="Arial" w:cs="Arial"/>
          <w:sz w:val="24"/>
          <w:szCs w:val="24"/>
        </w:rPr>
        <w:t>écnica en la preparación del orden del día. </w:t>
      </w:r>
    </w:p>
    <w:p w14:paraId="77F86347" w14:textId="77777777" w:rsidR="00285E3D" w:rsidRPr="00222481" w:rsidRDefault="00285E3D" w:rsidP="00222481">
      <w:pPr>
        <w:pStyle w:val="Prrafodelista"/>
        <w:numPr>
          <w:ilvl w:val="0"/>
          <w:numId w:val="11"/>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Firmar las actas de sesión. </w:t>
      </w:r>
    </w:p>
    <w:p w14:paraId="6A841A70" w14:textId="76A77FB0" w:rsidR="00817DB3" w:rsidRPr="00222481" w:rsidRDefault="00285E3D" w:rsidP="00222481">
      <w:pPr>
        <w:pStyle w:val="Prrafodelista"/>
        <w:numPr>
          <w:ilvl w:val="0"/>
          <w:numId w:val="11"/>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Emitir las instrucciones necesarias para el correcto funcionamiento del </w:t>
      </w:r>
      <w:r w:rsidR="00817DB3" w:rsidRPr="00222481">
        <w:rPr>
          <w:rFonts w:ascii="Arial" w:hAnsi="Arial" w:cs="Arial"/>
          <w:sz w:val="24"/>
          <w:szCs w:val="24"/>
        </w:rPr>
        <w:t>c</w:t>
      </w:r>
      <w:r w:rsidRPr="00222481">
        <w:rPr>
          <w:rFonts w:ascii="Arial" w:hAnsi="Arial" w:cs="Arial"/>
          <w:sz w:val="24"/>
          <w:szCs w:val="24"/>
        </w:rPr>
        <w:t>omité. </w:t>
      </w:r>
    </w:p>
    <w:p w14:paraId="12DA6805" w14:textId="77777777" w:rsidR="00446094" w:rsidRPr="00222481" w:rsidRDefault="00446094" w:rsidP="00222481">
      <w:pPr>
        <w:pStyle w:val="Prrafodelista"/>
        <w:pBdr>
          <w:top w:val="nil"/>
          <w:left w:val="nil"/>
          <w:bottom w:val="nil"/>
          <w:right w:val="nil"/>
          <w:between w:val="nil"/>
        </w:pBdr>
        <w:spacing w:after="0" w:line="360" w:lineRule="auto"/>
        <w:rPr>
          <w:rFonts w:ascii="Arial" w:hAnsi="Arial" w:cs="Arial"/>
          <w:sz w:val="24"/>
          <w:szCs w:val="24"/>
        </w:rPr>
      </w:pPr>
    </w:p>
    <w:p w14:paraId="627198E7" w14:textId="117B6C74" w:rsidR="00285E3D" w:rsidRPr="00222481" w:rsidRDefault="001F1C11" w:rsidP="00222481">
      <w:pPr>
        <w:pStyle w:val="Ttulo3"/>
        <w:spacing w:before="0" w:after="0" w:line="360" w:lineRule="auto"/>
        <w:ind w:left="567"/>
        <w:rPr>
          <w:rFonts w:ascii="Arial" w:hAnsi="Arial" w:cs="Arial"/>
          <w:b/>
          <w:bCs/>
          <w:sz w:val="24"/>
          <w:szCs w:val="24"/>
        </w:rPr>
      </w:pPr>
      <w:bookmarkStart w:id="33" w:name="_Toc230961219"/>
      <w:r w:rsidRPr="00222481">
        <w:rPr>
          <w:rFonts w:ascii="Arial" w:hAnsi="Arial" w:cs="Arial"/>
          <w:b/>
          <w:bCs/>
          <w:sz w:val="24"/>
          <w:szCs w:val="24"/>
        </w:rPr>
        <w:t>9.5.2.</w:t>
      </w:r>
      <w:r w:rsidR="003C5959" w:rsidRPr="00222481">
        <w:rPr>
          <w:rFonts w:ascii="Arial" w:hAnsi="Arial" w:cs="Arial"/>
          <w:b/>
          <w:bCs/>
          <w:sz w:val="24"/>
          <w:szCs w:val="24"/>
        </w:rPr>
        <w:t>3</w:t>
      </w:r>
      <w:r w:rsidR="0086040D" w:rsidRPr="00222481">
        <w:rPr>
          <w:rFonts w:ascii="Arial" w:hAnsi="Arial" w:cs="Arial"/>
          <w:b/>
          <w:bCs/>
          <w:sz w:val="24"/>
          <w:szCs w:val="24"/>
        </w:rPr>
        <w:t>.</w:t>
      </w:r>
      <w:r w:rsidRPr="00222481">
        <w:rPr>
          <w:rFonts w:ascii="Arial" w:hAnsi="Arial" w:cs="Arial"/>
          <w:b/>
          <w:bCs/>
          <w:sz w:val="24"/>
          <w:szCs w:val="24"/>
        </w:rPr>
        <w:t xml:space="preserve"> </w:t>
      </w:r>
      <w:r w:rsidR="00285E3D" w:rsidRPr="00222481">
        <w:rPr>
          <w:rFonts w:ascii="Arial" w:hAnsi="Arial" w:cs="Arial"/>
          <w:b/>
          <w:bCs/>
          <w:sz w:val="24"/>
          <w:szCs w:val="24"/>
        </w:rPr>
        <w:t xml:space="preserve">Secretaría </w:t>
      </w:r>
      <w:r w:rsidR="007444F1" w:rsidRPr="00222481">
        <w:rPr>
          <w:rFonts w:ascii="Arial" w:hAnsi="Arial" w:cs="Arial"/>
          <w:b/>
          <w:bCs/>
          <w:sz w:val="24"/>
          <w:szCs w:val="24"/>
        </w:rPr>
        <w:t>t</w:t>
      </w:r>
      <w:r w:rsidR="00285E3D" w:rsidRPr="00222481">
        <w:rPr>
          <w:rFonts w:ascii="Arial" w:hAnsi="Arial" w:cs="Arial"/>
          <w:b/>
          <w:bCs/>
          <w:sz w:val="24"/>
          <w:szCs w:val="24"/>
        </w:rPr>
        <w:t>écnica</w:t>
      </w:r>
      <w:bookmarkEnd w:id="33"/>
    </w:p>
    <w:p w14:paraId="71685087" w14:textId="68E82EF9" w:rsidR="00817DB3" w:rsidRPr="00222481" w:rsidRDefault="21CC169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La </w:t>
      </w:r>
      <w:r w:rsidR="0B142F72" w:rsidRPr="00222481">
        <w:rPr>
          <w:rFonts w:ascii="Arial" w:hAnsi="Arial" w:cs="Arial"/>
          <w:sz w:val="24"/>
          <w:szCs w:val="24"/>
        </w:rPr>
        <w:t>s</w:t>
      </w:r>
      <w:r w:rsidRPr="00222481">
        <w:rPr>
          <w:rFonts w:ascii="Arial" w:hAnsi="Arial" w:cs="Arial"/>
          <w:sz w:val="24"/>
          <w:szCs w:val="24"/>
        </w:rPr>
        <w:t xml:space="preserve">ecretaría </w:t>
      </w:r>
      <w:r w:rsidR="0B142F72" w:rsidRPr="00222481">
        <w:rPr>
          <w:rFonts w:ascii="Arial" w:hAnsi="Arial" w:cs="Arial"/>
          <w:sz w:val="24"/>
          <w:szCs w:val="24"/>
        </w:rPr>
        <w:t>t</w:t>
      </w:r>
      <w:r w:rsidRPr="00222481">
        <w:rPr>
          <w:rFonts w:ascii="Arial" w:hAnsi="Arial" w:cs="Arial"/>
          <w:sz w:val="24"/>
          <w:szCs w:val="24"/>
        </w:rPr>
        <w:t xml:space="preserve">écnica del Comité </w:t>
      </w:r>
      <w:r w:rsidR="0B142F72" w:rsidRPr="00222481">
        <w:rPr>
          <w:rFonts w:ascii="Arial" w:hAnsi="Arial" w:cs="Arial"/>
          <w:sz w:val="24"/>
          <w:szCs w:val="24"/>
        </w:rPr>
        <w:t>p</w:t>
      </w:r>
      <w:r w:rsidRPr="00222481">
        <w:rPr>
          <w:rFonts w:ascii="Arial" w:hAnsi="Arial" w:cs="Arial"/>
          <w:sz w:val="24"/>
          <w:szCs w:val="24"/>
        </w:rPr>
        <w:t xml:space="preserve">rogramático estará a cargo de </w:t>
      </w:r>
      <w:r w:rsidR="0B142F72" w:rsidRPr="00222481">
        <w:rPr>
          <w:rFonts w:ascii="Arial" w:hAnsi="Arial" w:cs="Arial"/>
          <w:sz w:val="24"/>
          <w:szCs w:val="24"/>
        </w:rPr>
        <w:t xml:space="preserve">la </w:t>
      </w:r>
      <w:r w:rsidRPr="00222481">
        <w:rPr>
          <w:rFonts w:ascii="Arial" w:hAnsi="Arial" w:cs="Arial"/>
          <w:sz w:val="24"/>
          <w:szCs w:val="24"/>
        </w:rPr>
        <w:t>APC</w:t>
      </w:r>
      <w:r w:rsidR="0B142F72" w:rsidRPr="00222481">
        <w:rPr>
          <w:rFonts w:ascii="Arial" w:hAnsi="Arial" w:cs="Arial"/>
          <w:sz w:val="24"/>
          <w:szCs w:val="24"/>
        </w:rPr>
        <w:t xml:space="preserve"> </w:t>
      </w:r>
      <w:r w:rsidRPr="00222481">
        <w:rPr>
          <w:rFonts w:ascii="Arial" w:hAnsi="Arial" w:cs="Arial"/>
          <w:sz w:val="24"/>
          <w:szCs w:val="24"/>
        </w:rPr>
        <w:t xml:space="preserve">Colombia. El(la) </w:t>
      </w:r>
      <w:r w:rsidR="245B3CF4" w:rsidRPr="00222481">
        <w:rPr>
          <w:rFonts w:ascii="Arial" w:hAnsi="Arial" w:cs="Arial"/>
          <w:sz w:val="24"/>
          <w:szCs w:val="24"/>
        </w:rPr>
        <w:t>d</w:t>
      </w:r>
      <w:r w:rsidRPr="00222481">
        <w:rPr>
          <w:rFonts w:ascii="Arial" w:hAnsi="Arial" w:cs="Arial"/>
          <w:sz w:val="24"/>
          <w:szCs w:val="24"/>
        </w:rPr>
        <w:t xml:space="preserve">irector(a) de </w:t>
      </w:r>
      <w:r w:rsidR="245B3CF4" w:rsidRPr="00222481">
        <w:rPr>
          <w:rFonts w:ascii="Arial" w:hAnsi="Arial" w:cs="Arial"/>
          <w:sz w:val="24"/>
          <w:szCs w:val="24"/>
        </w:rPr>
        <w:t xml:space="preserve">la </w:t>
      </w:r>
      <w:r w:rsidR="0B142F72" w:rsidRPr="00222481">
        <w:rPr>
          <w:rFonts w:ascii="Arial" w:hAnsi="Arial" w:cs="Arial"/>
          <w:sz w:val="24"/>
          <w:szCs w:val="24"/>
        </w:rPr>
        <w:t>c</w:t>
      </w:r>
      <w:r w:rsidRPr="00222481">
        <w:rPr>
          <w:rFonts w:ascii="Arial" w:hAnsi="Arial" w:cs="Arial"/>
          <w:sz w:val="24"/>
          <w:szCs w:val="24"/>
        </w:rPr>
        <w:t xml:space="preserve">oordinación </w:t>
      </w:r>
      <w:r w:rsidR="0B142F72" w:rsidRPr="00222481">
        <w:rPr>
          <w:rFonts w:ascii="Arial" w:hAnsi="Arial" w:cs="Arial"/>
          <w:sz w:val="24"/>
          <w:szCs w:val="24"/>
        </w:rPr>
        <w:t>i</w:t>
      </w:r>
      <w:r w:rsidRPr="00222481">
        <w:rPr>
          <w:rFonts w:ascii="Arial" w:hAnsi="Arial" w:cs="Arial"/>
          <w:sz w:val="24"/>
          <w:szCs w:val="24"/>
        </w:rPr>
        <w:t xml:space="preserve">nterinstitucional </w:t>
      </w:r>
      <w:r w:rsidR="245B3CF4" w:rsidRPr="00222481">
        <w:rPr>
          <w:rFonts w:ascii="Arial" w:hAnsi="Arial" w:cs="Arial"/>
          <w:sz w:val="24"/>
          <w:szCs w:val="24"/>
        </w:rPr>
        <w:t xml:space="preserve">de Cooperación </w:t>
      </w:r>
      <w:r w:rsidRPr="00222481">
        <w:rPr>
          <w:rFonts w:ascii="Arial" w:hAnsi="Arial" w:cs="Arial"/>
          <w:sz w:val="24"/>
          <w:szCs w:val="24"/>
        </w:rPr>
        <w:t>de la Agencia</w:t>
      </w:r>
      <w:r w:rsidR="0B142F72" w:rsidRPr="00222481">
        <w:rPr>
          <w:rFonts w:ascii="Arial" w:hAnsi="Arial" w:cs="Arial"/>
          <w:sz w:val="24"/>
          <w:szCs w:val="24"/>
        </w:rPr>
        <w:t>,</w:t>
      </w:r>
      <w:r w:rsidRPr="00222481">
        <w:rPr>
          <w:rFonts w:ascii="Arial" w:hAnsi="Arial" w:cs="Arial"/>
          <w:sz w:val="24"/>
          <w:szCs w:val="24"/>
        </w:rPr>
        <w:t xml:space="preserve"> designará al</w:t>
      </w:r>
      <w:r w:rsidR="245B3CF4" w:rsidRPr="00222481">
        <w:rPr>
          <w:rFonts w:ascii="Arial" w:hAnsi="Arial" w:cs="Arial"/>
          <w:sz w:val="24"/>
          <w:szCs w:val="24"/>
        </w:rPr>
        <w:t>(a)</w:t>
      </w:r>
      <w:r w:rsidRPr="00222481">
        <w:rPr>
          <w:rFonts w:ascii="Arial" w:hAnsi="Arial" w:cs="Arial"/>
          <w:sz w:val="24"/>
          <w:szCs w:val="24"/>
        </w:rPr>
        <w:t xml:space="preserve"> servidor</w:t>
      </w:r>
      <w:r w:rsidR="245B3CF4" w:rsidRPr="00222481">
        <w:rPr>
          <w:rFonts w:ascii="Arial" w:hAnsi="Arial" w:cs="Arial"/>
          <w:sz w:val="24"/>
          <w:szCs w:val="24"/>
        </w:rPr>
        <w:t>(a)</w:t>
      </w:r>
      <w:r w:rsidRPr="00222481">
        <w:rPr>
          <w:rFonts w:ascii="Arial" w:hAnsi="Arial" w:cs="Arial"/>
          <w:sz w:val="24"/>
          <w:szCs w:val="24"/>
        </w:rPr>
        <w:t xml:space="preserve"> público</w:t>
      </w:r>
      <w:r w:rsidR="245B3CF4" w:rsidRPr="00222481">
        <w:rPr>
          <w:rFonts w:ascii="Arial" w:hAnsi="Arial" w:cs="Arial"/>
          <w:sz w:val="24"/>
          <w:szCs w:val="24"/>
        </w:rPr>
        <w:t>(a)</w:t>
      </w:r>
      <w:r w:rsidRPr="00222481">
        <w:rPr>
          <w:rFonts w:ascii="Arial" w:hAnsi="Arial" w:cs="Arial"/>
          <w:sz w:val="24"/>
          <w:szCs w:val="24"/>
        </w:rPr>
        <w:t xml:space="preserve"> responsable de ejercer esta función, quien deberá ocupar un cargo del nivel asesor o coordinador.  </w:t>
      </w:r>
    </w:p>
    <w:p w14:paraId="77A58F5E" w14:textId="77777777" w:rsidR="00171C3A" w:rsidRPr="00222481" w:rsidRDefault="00171C3A" w:rsidP="00222481">
      <w:pPr>
        <w:pBdr>
          <w:top w:val="nil"/>
          <w:left w:val="nil"/>
          <w:bottom w:val="nil"/>
          <w:right w:val="nil"/>
          <w:between w:val="nil"/>
        </w:pBdr>
        <w:tabs>
          <w:tab w:val="left" w:pos="851"/>
          <w:tab w:val="left" w:pos="1701"/>
        </w:tabs>
        <w:spacing w:after="0" w:line="360" w:lineRule="auto"/>
        <w:ind w:right="135"/>
        <w:rPr>
          <w:rFonts w:ascii="Arial" w:hAnsi="Arial" w:cs="Arial"/>
          <w:b/>
          <w:bCs/>
          <w:sz w:val="24"/>
          <w:szCs w:val="24"/>
        </w:rPr>
      </w:pPr>
    </w:p>
    <w:p w14:paraId="2348D276" w14:textId="72AB78A6" w:rsidR="00817DB3" w:rsidRPr="00222481" w:rsidRDefault="001F1C11" w:rsidP="00222481">
      <w:pPr>
        <w:pStyle w:val="Ttulo3"/>
        <w:spacing w:before="0" w:after="0" w:line="360" w:lineRule="auto"/>
        <w:ind w:left="567"/>
        <w:rPr>
          <w:rFonts w:ascii="Arial" w:hAnsi="Arial" w:cs="Arial"/>
          <w:b/>
          <w:bCs/>
          <w:sz w:val="24"/>
          <w:szCs w:val="24"/>
        </w:rPr>
      </w:pPr>
      <w:bookmarkStart w:id="34" w:name="_Toc230961220"/>
      <w:r w:rsidRPr="00222481">
        <w:rPr>
          <w:rFonts w:ascii="Arial" w:hAnsi="Arial" w:cs="Arial"/>
          <w:b/>
          <w:bCs/>
          <w:sz w:val="24"/>
          <w:szCs w:val="24"/>
        </w:rPr>
        <w:t>9.5</w:t>
      </w:r>
      <w:r w:rsidR="00C57114" w:rsidRPr="00222481">
        <w:rPr>
          <w:rFonts w:ascii="Arial" w:hAnsi="Arial" w:cs="Arial"/>
          <w:b/>
          <w:bCs/>
          <w:sz w:val="24"/>
          <w:szCs w:val="24"/>
        </w:rPr>
        <w:t>.</w:t>
      </w:r>
      <w:r w:rsidRPr="00222481">
        <w:rPr>
          <w:rFonts w:ascii="Arial" w:hAnsi="Arial" w:cs="Arial"/>
          <w:b/>
          <w:bCs/>
          <w:sz w:val="24"/>
          <w:szCs w:val="24"/>
        </w:rPr>
        <w:t>2.</w:t>
      </w:r>
      <w:r w:rsidR="003C5959" w:rsidRPr="00222481">
        <w:rPr>
          <w:rFonts w:ascii="Arial" w:hAnsi="Arial" w:cs="Arial"/>
          <w:b/>
          <w:bCs/>
          <w:sz w:val="24"/>
          <w:szCs w:val="24"/>
        </w:rPr>
        <w:t>3.1.</w:t>
      </w:r>
      <w:r w:rsidRPr="00222481">
        <w:rPr>
          <w:rFonts w:ascii="Arial" w:hAnsi="Arial" w:cs="Arial"/>
          <w:b/>
          <w:bCs/>
          <w:sz w:val="24"/>
          <w:szCs w:val="24"/>
        </w:rPr>
        <w:t xml:space="preserve"> </w:t>
      </w:r>
      <w:r w:rsidR="00171C3A" w:rsidRPr="00222481">
        <w:rPr>
          <w:rFonts w:ascii="Arial" w:hAnsi="Arial" w:cs="Arial"/>
          <w:b/>
          <w:bCs/>
          <w:sz w:val="24"/>
          <w:szCs w:val="24"/>
        </w:rPr>
        <w:t>F</w:t>
      </w:r>
      <w:r w:rsidR="00285E3D" w:rsidRPr="00222481">
        <w:rPr>
          <w:rFonts w:ascii="Arial" w:hAnsi="Arial" w:cs="Arial"/>
          <w:b/>
          <w:bCs/>
          <w:sz w:val="24"/>
          <w:szCs w:val="24"/>
        </w:rPr>
        <w:t xml:space="preserve">unciones de la </w:t>
      </w:r>
      <w:r w:rsidR="00A97B20" w:rsidRPr="00222481">
        <w:rPr>
          <w:rFonts w:ascii="Arial" w:hAnsi="Arial" w:cs="Arial"/>
          <w:b/>
          <w:bCs/>
          <w:sz w:val="24"/>
          <w:szCs w:val="24"/>
        </w:rPr>
        <w:t>s</w:t>
      </w:r>
      <w:r w:rsidR="00285E3D" w:rsidRPr="00222481">
        <w:rPr>
          <w:rFonts w:ascii="Arial" w:hAnsi="Arial" w:cs="Arial"/>
          <w:b/>
          <w:bCs/>
          <w:sz w:val="24"/>
          <w:szCs w:val="24"/>
        </w:rPr>
        <w:t xml:space="preserve">ecretaría </w:t>
      </w:r>
      <w:r w:rsidR="00A97B20" w:rsidRPr="00222481">
        <w:rPr>
          <w:rFonts w:ascii="Arial" w:hAnsi="Arial" w:cs="Arial"/>
          <w:b/>
          <w:bCs/>
          <w:sz w:val="24"/>
          <w:szCs w:val="24"/>
        </w:rPr>
        <w:t>t</w:t>
      </w:r>
      <w:r w:rsidR="00285E3D" w:rsidRPr="00222481">
        <w:rPr>
          <w:rFonts w:ascii="Arial" w:hAnsi="Arial" w:cs="Arial"/>
          <w:b/>
          <w:bCs/>
          <w:sz w:val="24"/>
          <w:szCs w:val="24"/>
        </w:rPr>
        <w:t>écnica</w:t>
      </w:r>
      <w:bookmarkEnd w:id="34"/>
    </w:p>
    <w:p w14:paraId="21FF82EE" w14:textId="77777777" w:rsidR="00817DB3" w:rsidRPr="00222481" w:rsidRDefault="00817DB3" w:rsidP="00222481">
      <w:pPr>
        <w:pBdr>
          <w:top w:val="nil"/>
          <w:left w:val="nil"/>
          <w:bottom w:val="nil"/>
          <w:right w:val="nil"/>
          <w:between w:val="nil"/>
        </w:pBdr>
        <w:spacing w:after="0" w:line="360" w:lineRule="auto"/>
        <w:rPr>
          <w:rFonts w:ascii="Arial" w:hAnsi="Arial" w:cs="Arial"/>
          <w:sz w:val="24"/>
          <w:szCs w:val="24"/>
        </w:rPr>
      </w:pPr>
    </w:p>
    <w:p w14:paraId="628CF94A" w14:textId="77777777" w:rsidR="00817DB3" w:rsidRPr="00222481" w:rsidRDefault="00285E3D" w:rsidP="00222481">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Elaborar el orden del día y gestionar la convocatoria a sesiones ordinarias y extraordinarias, según las instrucciones del presidente. </w:t>
      </w:r>
    </w:p>
    <w:p w14:paraId="1782349C" w14:textId="77777777" w:rsidR="00817DB3" w:rsidRPr="00222481" w:rsidRDefault="00285E3D" w:rsidP="00222481">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Coordinar la preparación y presentación de los documentos sometidos a consideración del </w:t>
      </w:r>
      <w:r w:rsidR="00817DB3" w:rsidRPr="00222481">
        <w:rPr>
          <w:rFonts w:ascii="Arial" w:hAnsi="Arial" w:cs="Arial"/>
          <w:sz w:val="24"/>
          <w:szCs w:val="24"/>
        </w:rPr>
        <w:t>c</w:t>
      </w:r>
      <w:r w:rsidRPr="00222481">
        <w:rPr>
          <w:rFonts w:ascii="Arial" w:hAnsi="Arial" w:cs="Arial"/>
          <w:sz w:val="24"/>
          <w:szCs w:val="24"/>
        </w:rPr>
        <w:t>omité. </w:t>
      </w:r>
    </w:p>
    <w:p w14:paraId="153D13C8" w14:textId="77777777" w:rsidR="00817DB3" w:rsidRPr="00222481" w:rsidRDefault="00285E3D" w:rsidP="00222481">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Redactar las actas de cada sesión, las cuales deberán ser suscritas por el presidente y el secretario técnico dentro de los diez (10) días hábiles siguientes a la reunión. </w:t>
      </w:r>
    </w:p>
    <w:p w14:paraId="5F65E5A4" w14:textId="77777777" w:rsidR="00817DB3" w:rsidRPr="00222481" w:rsidRDefault="00285E3D" w:rsidP="00222481">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Realizar seguimiento y reportar el cumplimiento de las decisiones, acuerdos y compromisos adquiridos en las sesiones. </w:t>
      </w:r>
    </w:p>
    <w:p w14:paraId="33942F34" w14:textId="77777777" w:rsidR="00817DB3" w:rsidRPr="00222481" w:rsidRDefault="00285E3D" w:rsidP="00222481">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Administrar los archivos del </w:t>
      </w:r>
      <w:r w:rsidR="00817DB3" w:rsidRPr="00222481">
        <w:rPr>
          <w:rFonts w:ascii="Arial" w:hAnsi="Arial" w:cs="Arial"/>
          <w:sz w:val="24"/>
          <w:szCs w:val="24"/>
        </w:rPr>
        <w:t>c</w:t>
      </w:r>
      <w:r w:rsidRPr="00222481">
        <w:rPr>
          <w:rFonts w:ascii="Arial" w:hAnsi="Arial" w:cs="Arial"/>
          <w:sz w:val="24"/>
          <w:szCs w:val="24"/>
        </w:rPr>
        <w:t xml:space="preserve">omité, incluyendo citaciones, actas, controles de asistencia, correspondencia y documentos de respaldo, los cuales reposarán en </w:t>
      </w:r>
      <w:r w:rsidR="00817DB3" w:rsidRPr="00222481">
        <w:rPr>
          <w:rFonts w:ascii="Arial" w:hAnsi="Arial" w:cs="Arial"/>
          <w:sz w:val="24"/>
          <w:szCs w:val="24"/>
        </w:rPr>
        <w:t xml:space="preserve">la </w:t>
      </w:r>
      <w:r w:rsidRPr="00222481">
        <w:rPr>
          <w:rFonts w:ascii="Arial" w:hAnsi="Arial" w:cs="Arial"/>
          <w:sz w:val="24"/>
          <w:szCs w:val="24"/>
        </w:rPr>
        <w:t>APC</w:t>
      </w:r>
      <w:r w:rsidR="00817DB3" w:rsidRPr="00222481">
        <w:rPr>
          <w:rFonts w:ascii="Arial" w:hAnsi="Arial" w:cs="Arial"/>
          <w:sz w:val="24"/>
          <w:szCs w:val="24"/>
        </w:rPr>
        <w:t xml:space="preserve"> </w:t>
      </w:r>
      <w:r w:rsidRPr="00222481">
        <w:rPr>
          <w:rFonts w:ascii="Arial" w:hAnsi="Arial" w:cs="Arial"/>
          <w:sz w:val="24"/>
          <w:szCs w:val="24"/>
        </w:rPr>
        <w:t>Colombia. </w:t>
      </w:r>
    </w:p>
    <w:p w14:paraId="50E3101E" w14:textId="77777777" w:rsidR="00817DB3" w:rsidRPr="00222481" w:rsidRDefault="00285E3D" w:rsidP="00222481">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Responder la correspondencia dirigida al Comité </w:t>
      </w:r>
      <w:r w:rsidR="00817DB3" w:rsidRPr="00222481">
        <w:rPr>
          <w:rFonts w:ascii="Arial" w:hAnsi="Arial" w:cs="Arial"/>
          <w:sz w:val="24"/>
          <w:szCs w:val="24"/>
        </w:rPr>
        <w:t>p</w:t>
      </w:r>
      <w:r w:rsidRPr="00222481">
        <w:rPr>
          <w:rFonts w:ascii="Arial" w:hAnsi="Arial" w:cs="Arial"/>
          <w:sz w:val="24"/>
          <w:szCs w:val="24"/>
        </w:rPr>
        <w:t>rogramático del SNCIC. </w:t>
      </w:r>
    </w:p>
    <w:p w14:paraId="3BC3FFFF" w14:textId="77777777" w:rsidR="00817DB3" w:rsidRPr="00222481" w:rsidRDefault="00285E3D" w:rsidP="00222481">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Comunicar las decisiones del </w:t>
      </w:r>
      <w:r w:rsidR="00817DB3" w:rsidRPr="00222481">
        <w:rPr>
          <w:rFonts w:ascii="Arial" w:hAnsi="Arial" w:cs="Arial"/>
          <w:sz w:val="24"/>
          <w:szCs w:val="24"/>
        </w:rPr>
        <w:t>c</w:t>
      </w:r>
      <w:r w:rsidRPr="00222481">
        <w:rPr>
          <w:rFonts w:ascii="Arial" w:hAnsi="Arial" w:cs="Arial"/>
          <w:sz w:val="24"/>
          <w:szCs w:val="24"/>
        </w:rPr>
        <w:t>omité a los respectivos destinatarios. </w:t>
      </w:r>
    </w:p>
    <w:p w14:paraId="737C2155" w14:textId="77777777" w:rsidR="00817DB3" w:rsidRPr="00222481" w:rsidRDefault="00285E3D" w:rsidP="00222481">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Elaborar un informe anual de gestión del </w:t>
      </w:r>
      <w:r w:rsidR="00817DB3" w:rsidRPr="00222481">
        <w:rPr>
          <w:rFonts w:ascii="Arial" w:hAnsi="Arial" w:cs="Arial"/>
          <w:sz w:val="24"/>
          <w:szCs w:val="24"/>
        </w:rPr>
        <w:t>c</w:t>
      </w:r>
      <w:r w:rsidRPr="00222481">
        <w:rPr>
          <w:rFonts w:ascii="Arial" w:hAnsi="Arial" w:cs="Arial"/>
          <w:sz w:val="24"/>
          <w:szCs w:val="24"/>
        </w:rPr>
        <w:t>omité, que será presentado en una sesión ordinaria. </w:t>
      </w:r>
    </w:p>
    <w:p w14:paraId="6177F169" w14:textId="3740767C" w:rsidR="00817DB3" w:rsidRPr="00222481" w:rsidRDefault="00285E3D" w:rsidP="00222481">
      <w:pPr>
        <w:pStyle w:val="Prrafodelista"/>
        <w:numPr>
          <w:ilvl w:val="0"/>
          <w:numId w:val="12"/>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Cumplir con las demás funciones asignadas por el </w:t>
      </w:r>
      <w:r w:rsidR="00817DB3" w:rsidRPr="00222481">
        <w:rPr>
          <w:rFonts w:ascii="Arial" w:hAnsi="Arial" w:cs="Arial"/>
          <w:sz w:val="24"/>
          <w:szCs w:val="24"/>
        </w:rPr>
        <w:t>c</w:t>
      </w:r>
      <w:r w:rsidRPr="00222481">
        <w:rPr>
          <w:rFonts w:ascii="Arial" w:hAnsi="Arial" w:cs="Arial"/>
          <w:sz w:val="24"/>
          <w:szCs w:val="24"/>
        </w:rPr>
        <w:t>omité.</w:t>
      </w:r>
    </w:p>
    <w:p w14:paraId="3F0E4864" w14:textId="77777777" w:rsidR="003C5959" w:rsidRPr="00222481" w:rsidRDefault="003C5959" w:rsidP="00222481">
      <w:pPr>
        <w:pBdr>
          <w:top w:val="nil"/>
          <w:left w:val="nil"/>
          <w:bottom w:val="nil"/>
          <w:right w:val="nil"/>
          <w:between w:val="nil"/>
        </w:pBdr>
        <w:spacing w:after="0" w:line="360" w:lineRule="auto"/>
        <w:ind w:left="360"/>
        <w:rPr>
          <w:rFonts w:ascii="Arial" w:hAnsi="Arial" w:cs="Arial"/>
          <w:sz w:val="24"/>
          <w:szCs w:val="24"/>
        </w:rPr>
      </w:pPr>
    </w:p>
    <w:p w14:paraId="7CB95C0B" w14:textId="61569817" w:rsidR="00285E3D" w:rsidRPr="00222481" w:rsidRDefault="00C57114" w:rsidP="00222481">
      <w:pPr>
        <w:pStyle w:val="Ttulo3"/>
        <w:spacing w:before="0" w:after="0" w:line="360" w:lineRule="auto"/>
        <w:ind w:left="567"/>
        <w:rPr>
          <w:rFonts w:ascii="Arial" w:hAnsi="Arial" w:cs="Arial"/>
          <w:b/>
          <w:bCs/>
          <w:sz w:val="24"/>
          <w:szCs w:val="24"/>
        </w:rPr>
      </w:pPr>
      <w:bookmarkStart w:id="35" w:name="_Toc230961221"/>
      <w:r w:rsidRPr="00222481">
        <w:rPr>
          <w:rFonts w:ascii="Arial" w:hAnsi="Arial" w:cs="Arial"/>
          <w:b/>
          <w:bCs/>
          <w:sz w:val="24"/>
          <w:szCs w:val="24"/>
        </w:rPr>
        <w:t>9.5.2.</w:t>
      </w:r>
      <w:r w:rsidR="003C5959" w:rsidRPr="00222481">
        <w:rPr>
          <w:rFonts w:ascii="Arial" w:hAnsi="Arial" w:cs="Arial"/>
          <w:b/>
          <w:bCs/>
          <w:sz w:val="24"/>
          <w:szCs w:val="24"/>
        </w:rPr>
        <w:t>4.</w:t>
      </w:r>
      <w:r w:rsidRPr="00222481">
        <w:rPr>
          <w:rFonts w:ascii="Arial" w:hAnsi="Arial" w:cs="Arial"/>
          <w:b/>
          <w:bCs/>
          <w:sz w:val="24"/>
          <w:szCs w:val="24"/>
        </w:rPr>
        <w:t xml:space="preserve"> </w:t>
      </w:r>
      <w:r w:rsidR="00285E3D" w:rsidRPr="00222481">
        <w:rPr>
          <w:rFonts w:ascii="Arial" w:hAnsi="Arial" w:cs="Arial"/>
          <w:b/>
          <w:bCs/>
          <w:sz w:val="24"/>
          <w:szCs w:val="24"/>
        </w:rPr>
        <w:t>Sesiones</w:t>
      </w:r>
      <w:bookmarkEnd w:id="35"/>
    </w:p>
    <w:p w14:paraId="2B451A02" w14:textId="2F911278" w:rsidR="00817DB3"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El Comité </w:t>
      </w:r>
      <w:r w:rsidR="00817DB3" w:rsidRPr="00222481">
        <w:rPr>
          <w:rFonts w:ascii="Arial" w:hAnsi="Arial" w:cs="Arial"/>
          <w:sz w:val="24"/>
          <w:szCs w:val="24"/>
        </w:rPr>
        <w:t>p</w:t>
      </w:r>
      <w:r w:rsidRPr="00222481">
        <w:rPr>
          <w:rFonts w:ascii="Arial" w:hAnsi="Arial" w:cs="Arial"/>
          <w:sz w:val="24"/>
          <w:szCs w:val="24"/>
        </w:rPr>
        <w:t xml:space="preserve">rogramático sesionará en dos </w:t>
      </w:r>
      <w:r w:rsidR="004B6A85" w:rsidRPr="00222481">
        <w:rPr>
          <w:rFonts w:ascii="Arial" w:hAnsi="Arial" w:cs="Arial"/>
          <w:sz w:val="24"/>
          <w:szCs w:val="24"/>
        </w:rPr>
        <w:t xml:space="preserve">(2) </w:t>
      </w:r>
      <w:r w:rsidRPr="00222481">
        <w:rPr>
          <w:rFonts w:ascii="Arial" w:hAnsi="Arial" w:cs="Arial"/>
          <w:sz w:val="24"/>
          <w:szCs w:val="24"/>
        </w:rPr>
        <w:t>modalidades: </w:t>
      </w:r>
    </w:p>
    <w:p w14:paraId="58F9D307" w14:textId="77777777" w:rsidR="00817DB3" w:rsidRPr="00222481" w:rsidRDefault="00817DB3" w:rsidP="00222481">
      <w:pPr>
        <w:pBdr>
          <w:top w:val="nil"/>
          <w:left w:val="nil"/>
          <w:bottom w:val="nil"/>
          <w:right w:val="nil"/>
          <w:between w:val="nil"/>
        </w:pBdr>
        <w:spacing w:after="0" w:line="360" w:lineRule="auto"/>
        <w:rPr>
          <w:rFonts w:ascii="Arial" w:hAnsi="Arial" w:cs="Arial"/>
          <w:b/>
          <w:sz w:val="24"/>
          <w:szCs w:val="24"/>
        </w:rPr>
      </w:pPr>
    </w:p>
    <w:p w14:paraId="6C8EBF9F" w14:textId="6606C633" w:rsidR="00817DB3" w:rsidRPr="00222481" w:rsidRDefault="00285E3D" w:rsidP="00222481">
      <w:pPr>
        <w:pStyle w:val="Prrafodelista"/>
        <w:numPr>
          <w:ilvl w:val="0"/>
          <w:numId w:val="13"/>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Ordinarias:</w:t>
      </w:r>
      <w:r w:rsidRPr="00222481">
        <w:rPr>
          <w:rFonts w:ascii="Arial" w:hAnsi="Arial" w:cs="Arial"/>
          <w:sz w:val="24"/>
          <w:szCs w:val="24"/>
        </w:rPr>
        <w:t> </w:t>
      </w:r>
      <w:r w:rsidR="004B6A85" w:rsidRPr="00222481">
        <w:rPr>
          <w:rFonts w:ascii="Arial" w:hAnsi="Arial" w:cs="Arial"/>
          <w:sz w:val="24"/>
          <w:szCs w:val="24"/>
        </w:rPr>
        <w:t>S</w:t>
      </w:r>
      <w:r w:rsidRPr="00222481">
        <w:rPr>
          <w:rFonts w:ascii="Arial" w:hAnsi="Arial" w:cs="Arial"/>
          <w:sz w:val="24"/>
          <w:szCs w:val="24"/>
        </w:rPr>
        <w:t>e realizarán cada cuatro (4) meses. </w:t>
      </w:r>
    </w:p>
    <w:p w14:paraId="67E3C8EC" w14:textId="52E556A1" w:rsidR="00285E3D" w:rsidRPr="00222481" w:rsidRDefault="00285E3D" w:rsidP="00222481">
      <w:pPr>
        <w:pStyle w:val="Prrafodelista"/>
        <w:numPr>
          <w:ilvl w:val="0"/>
          <w:numId w:val="13"/>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Extraordinarias:</w:t>
      </w:r>
      <w:r w:rsidRPr="00222481">
        <w:rPr>
          <w:rFonts w:ascii="Arial" w:hAnsi="Arial" w:cs="Arial"/>
          <w:sz w:val="24"/>
          <w:szCs w:val="24"/>
        </w:rPr>
        <w:t> </w:t>
      </w:r>
      <w:r w:rsidR="004B6A85" w:rsidRPr="00222481">
        <w:rPr>
          <w:rFonts w:ascii="Arial" w:hAnsi="Arial" w:cs="Arial"/>
          <w:sz w:val="24"/>
          <w:szCs w:val="24"/>
        </w:rPr>
        <w:t>S</w:t>
      </w:r>
      <w:r w:rsidRPr="00222481">
        <w:rPr>
          <w:rFonts w:ascii="Arial" w:hAnsi="Arial" w:cs="Arial"/>
          <w:sz w:val="24"/>
          <w:szCs w:val="24"/>
        </w:rPr>
        <w:t>e convocarán cuando sea necesario tratar un asunto específico, por solicitud del presidente o de cualquiera de las tres entidades líderes. </w:t>
      </w:r>
    </w:p>
    <w:p w14:paraId="289FF2AF" w14:textId="77777777" w:rsidR="00285E3D" w:rsidRPr="00222481" w:rsidRDefault="00285E3D" w:rsidP="00222481">
      <w:pPr>
        <w:pBdr>
          <w:top w:val="nil"/>
          <w:left w:val="nil"/>
          <w:bottom w:val="nil"/>
          <w:right w:val="nil"/>
          <w:between w:val="nil"/>
        </w:pBdr>
        <w:spacing w:after="0" w:line="360" w:lineRule="auto"/>
        <w:ind w:hanging="425"/>
        <w:rPr>
          <w:rFonts w:ascii="Arial" w:hAnsi="Arial" w:cs="Arial"/>
          <w:sz w:val="24"/>
          <w:szCs w:val="24"/>
        </w:rPr>
      </w:pPr>
    </w:p>
    <w:p w14:paraId="1B2DDB19" w14:textId="2D8CBB3E" w:rsidR="00285E3D"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Las sesiones podrán llevarse a cabo de manera presencial o virtual. En caso de ser presenciales, podrán realizarse en Bogotá o en otro lugar, según lo requieran las circunstancias. </w:t>
      </w:r>
    </w:p>
    <w:p w14:paraId="0AF805E1" w14:textId="77777777" w:rsidR="00817DB3" w:rsidRPr="00222481" w:rsidRDefault="00817DB3" w:rsidP="00222481">
      <w:pPr>
        <w:pBdr>
          <w:top w:val="nil"/>
          <w:left w:val="nil"/>
          <w:bottom w:val="nil"/>
          <w:right w:val="nil"/>
          <w:between w:val="nil"/>
        </w:pBdr>
        <w:spacing w:after="0" w:line="360" w:lineRule="auto"/>
        <w:rPr>
          <w:rFonts w:ascii="Arial" w:hAnsi="Arial" w:cs="Arial"/>
          <w:sz w:val="24"/>
          <w:szCs w:val="24"/>
        </w:rPr>
      </w:pPr>
    </w:p>
    <w:p w14:paraId="493B1869" w14:textId="4A310991" w:rsidR="00285E3D"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La convocatoria a sesiones </w:t>
      </w:r>
      <w:r w:rsidR="00FB7A1E" w:rsidRPr="00222481">
        <w:rPr>
          <w:rFonts w:ascii="Arial" w:hAnsi="Arial" w:cs="Arial"/>
          <w:sz w:val="24"/>
          <w:szCs w:val="24"/>
        </w:rPr>
        <w:t xml:space="preserve">ordinarias, </w:t>
      </w:r>
      <w:r w:rsidRPr="00222481">
        <w:rPr>
          <w:rFonts w:ascii="Arial" w:hAnsi="Arial" w:cs="Arial"/>
          <w:sz w:val="24"/>
          <w:szCs w:val="24"/>
        </w:rPr>
        <w:t>será enviada de manera virtual</w:t>
      </w:r>
      <w:r w:rsidR="004B6A85" w:rsidRPr="00222481">
        <w:rPr>
          <w:rFonts w:ascii="Arial" w:hAnsi="Arial" w:cs="Arial"/>
          <w:sz w:val="24"/>
          <w:szCs w:val="24"/>
        </w:rPr>
        <w:t>,</w:t>
      </w:r>
      <w:r w:rsidRPr="00222481">
        <w:rPr>
          <w:rFonts w:ascii="Arial" w:hAnsi="Arial" w:cs="Arial"/>
          <w:sz w:val="24"/>
          <w:szCs w:val="24"/>
        </w:rPr>
        <w:t xml:space="preserve"> por la </w:t>
      </w:r>
      <w:r w:rsidR="00817DB3" w:rsidRPr="00222481">
        <w:rPr>
          <w:rFonts w:ascii="Arial" w:hAnsi="Arial" w:cs="Arial"/>
          <w:sz w:val="24"/>
          <w:szCs w:val="24"/>
        </w:rPr>
        <w:t>s</w:t>
      </w:r>
      <w:r w:rsidRPr="00222481">
        <w:rPr>
          <w:rFonts w:ascii="Arial" w:hAnsi="Arial" w:cs="Arial"/>
          <w:sz w:val="24"/>
          <w:szCs w:val="24"/>
        </w:rPr>
        <w:t xml:space="preserve">ecretaría </w:t>
      </w:r>
      <w:r w:rsidR="00817DB3" w:rsidRPr="00222481">
        <w:rPr>
          <w:rFonts w:ascii="Arial" w:hAnsi="Arial" w:cs="Arial"/>
          <w:sz w:val="24"/>
          <w:szCs w:val="24"/>
        </w:rPr>
        <w:t>t</w:t>
      </w:r>
      <w:r w:rsidRPr="00222481">
        <w:rPr>
          <w:rFonts w:ascii="Arial" w:hAnsi="Arial" w:cs="Arial"/>
          <w:sz w:val="24"/>
          <w:szCs w:val="24"/>
        </w:rPr>
        <w:t>écnica con al menos ocho (8) días calendario de antelación. Se dirigirá a los tres (3) miembros líderes, a los responsables de cooperación internacional de entidades nacionales y territoriales convocados según la agenda, y a los invitados, si los hubiera. </w:t>
      </w:r>
    </w:p>
    <w:p w14:paraId="6E826086" w14:textId="77777777" w:rsidR="00817DB3" w:rsidRPr="00222481" w:rsidRDefault="00817DB3" w:rsidP="00222481">
      <w:pPr>
        <w:pBdr>
          <w:top w:val="nil"/>
          <w:left w:val="nil"/>
          <w:bottom w:val="nil"/>
          <w:right w:val="nil"/>
          <w:between w:val="nil"/>
        </w:pBdr>
        <w:spacing w:after="0" w:line="360" w:lineRule="auto"/>
        <w:rPr>
          <w:rFonts w:ascii="Arial" w:hAnsi="Arial" w:cs="Arial"/>
          <w:sz w:val="24"/>
          <w:szCs w:val="24"/>
        </w:rPr>
      </w:pPr>
    </w:p>
    <w:p w14:paraId="7B24552C" w14:textId="7613E753" w:rsidR="00285E3D"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Para las sesiones extraordinarias, la citación se enviará con al menos tres (3) días calendario de anticipación. En ambos casos, la convocatoria incluirá los temas a tratar y la documentación pertinente. </w:t>
      </w:r>
    </w:p>
    <w:p w14:paraId="749E3F07" w14:textId="77777777" w:rsidR="00F41791" w:rsidRPr="00222481" w:rsidRDefault="00F41791" w:rsidP="00222481">
      <w:pPr>
        <w:pBdr>
          <w:top w:val="nil"/>
          <w:left w:val="nil"/>
          <w:bottom w:val="nil"/>
          <w:right w:val="nil"/>
          <w:between w:val="nil"/>
        </w:pBdr>
        <w:spacing w:after="0" w:line="360" w:lineRule="auto"/>
        <w:rPr>
          <w:rFonts w:ascii="Arial" w:hAnsi="Arial" w:cs="Arial"/>
          <w:sz w:val="24"/>
          <w:szCs w:val="24"/>
        </w:rPr>
      </w:pPr>
    </w:p>
    <w:p w14:paraId="3BE481CE" w14:textId="7EB02512" w:rsidR="00285E3D" w:rsidRPr="00222481" w:rsidRDefault="004B6A85" w:rsidP="00222481">
      <w:pPr>
        <w:pStyle w:val="Ttulo3"/>
        <w:spacing w:before="0" w:after="0" w:line="360" w:lineRule="auto"/>
        <w:ind w:left="567"/>
        <w:rPr>
          <w:rFonts w:ascii="Arial" w:hAnsi="Arial" w:cs="Arial"/>
          <w:b/>
          <w:bCs/>
          <w:sz w:val="24"/>
          <w:szCs w:val="24"/>
        </w:rPr>
      </w:pPr>
      <w:r w:rsidRPr="00222481">
        <w:rPr>
          <w:rFonts w:ascii="Arial" w:hAnsi="Arial" w:cs="Arial"/>
          <w:sz w:val="24"/>
          <w:szCs w:val="24"/>
        </w:rPr>
        <w:t xml:space="preserve"> </w:t>
      </w:r>
      <w:bookmarkStart w:id="36" w:name="_Toc230961222"/>
      <w:r w:rsidR="00C57114" w:rsidRPr="00222481">
        <w:rPr>
          <w:rFonts w:ascii="Arial" w:hAnsi="Arial" w:cs="Arial"/>
          <w:b/>
          <w:bCs/>
          <w:sz w:val="24"/>
          <w:szCs w:val="24"/>
        </w:rPr>
        <w:t>9.5.2.</w:t>
      </w:r>
      <w:r w:rsidR="003C5959" w:rsidRPr="00222481">
        <w:rPr>
          <w:rFonts w:ascii="Arial" w:hAnsi="Arial" w:cs="Arial"/>
          <w:b/>
          <w:bCs/>
          <w:sz w:val="24"/>
          <w:szCs w:val="24"/>
        </w:rPr>
        <w:t>5.</w:t>
      </w:r>
      <w:r w:rsidR="00C57114" w:rsidRPr="00222481">
        <w:rPr>
          <w:rFonts w:ascii="Arial" w:hAnsi="Arial" w:cs="Arial"/>
          <w:b/>
          <w:bCs/>
          <w:sz w:val="24"/>
          <w:szCs w:val="24"/>
        </w:rPr>
        <w:t xml:space="preserve"> </w:t>
      </w:r>
      <w:r w:rsidR="00285E3D" w:rsidRPr="00222481">
        <w:rPr>
          <w:rFonts w:ascii="Arial" w:hAnsi="Arial" w:cs="Arial"/>
          <w:b/>
          <w:bCs/>
          <w:sz w:val="24"/>
          <w:szCs w:val="24"/>
        </w:rPr>
        <w:t>Actas</w:t>
      </w:r>
      <w:bookmarkEnd w:id="36"/>
    </w:p>
    <w:p w14:paraId="48548963" w14:textId="0B316161" w:rsidR="00285E3D"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De cada sesión, la </w:t>
      </w:r>
      <w:r w:rsidR="00817DB3" w:rsidRPr="00222481">
        <w:rPr>
          <w:rFonts w:ascii="Arial" w:hAnsi="Arial" w:cs="Arial"/>
          <w:sz w:val="24"/>
          <w:szCs w:val="24"/>
        </w:rPr>
        <w:t>s</w:t>
      </w:r>
      <w:r w:rsidRPr="00222481">
        <w:rPr>
          <w:rFonts w:ascii="Arial" w:hAnsi="Arial" w:cs="Arial"/>
          <w:sz w:val="24"/>
          <w:szCs w:val="24"/>
        </w:rPr>
        <w:t xml:space="preserve">ecretaría </w:t>
      </w:r>
      <w:r w:rsidR="00817DB3" w:rsidRPr="00222481">
        <w:rPr>
          <w:rFonts w:ascii="Arial" w:hAnsi="Arial" w:cs="Arial"/>
          <w:sz w:val="24"/>
          <w:szCs w:val="24"/>
        </w:rPr>
        <w:t>t</w:t>
      </w:r>
      <w:r w:rsidRPr="00222481">
        <w:rPr>
          <w:rFonts w:ascii="Arial" w:hAnsi="Arial" w:cs="Arial"/>
          <w:sz w:val="24"/>
          <w:szCs w:val="24"/>
        </w:rPr>
        <w:t>écnica elaborará un acta que será firmada por el presidente y el secretario técnico dentro de los diez (10) días hábiles siguientes. Antes de su firma, el acta será circulada para conocimiento y observaciones de los miembros del</w:t>
      </w:r>
      <w:r w:rsidR="00817DB3" w:rsidRPr="00222481">
        <w:rPr>
          <w:rFonts w:ascii="Arial" w:hAnsi="Arial" w:cs="Arial"/>
          <w:sz w:val="24"/>
          <w:szCs w:val="24"/>
        </w:rPr>
        <w:t xml:space="preserve"> c</w:t>
      </w:r>
      <w:r w:rsidRPr="00222481">
        <w:rPr>
          <w:rFonts w:ascii="Arial" w:hAnsi="Arial" w:cs="Arial"/>
          <w:sz w:val="24"/>
          <w:szCs w:val="24"/>
        </w:rPr>
        <w:t>omité. </w:t>
      </w:r>
    </w:p>
    <w:p w14:paraId="3154375C" w14:textId="77777777" w:rsidR="00817DB3" w:rsidRPr="00222481" w:rsidRDefault="00817DB3" w:rsidP="00222481">
      <w:pPr>
        <w:pBdr>
          <w:top w:val="nil"/>
          <w:left w:val="nil"/>
          <w:bottom w:val="nil"/>
          <w:right w:val="nil"/>
          <w:between w:val="nil"/>
        </w:pBdr>
        <w:spacing w:after="0" w:line="360" w:lineRule="auto"/>
        <w:rPr>
          <w:rFonts w:ascii="Arial" w:hAnsi="Arial" w:cs="Arial"/>
          <w:sz w:val="24"/>
          <w:szCs w:val="24"/>
        </w:rPr>
      </w:pPr>
    </w:p>
    <w:p w14:paraId="6B71CBAB" w14:textId="468B0E63" w:rsidR="00817DB3"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El contenido de las actas incluirá: </w:t>
      </w:r>
    </w:p>
    <w:p w14:paraId="5FB3C6B4" w14:textId="77777777" w:rsidR="003C5959" w:rsidRPr="00222481" w:rsidRDefault="003C5959" w:rsidP="00222481">
      <w:pPr>
        <w:pBdr>
          <w:top w:val="nil"/>
          <w:left w:val="nil"/>
          <w:bottom w:val="nil"/>
          <w:right w:val="nil"/>
          <w:between w:val="nil"/>
        </w:pBdr>
        <w:spacing w:after="0" w:line="360" w:lineRule="auto"/>
        <w:rPr>
          <w:rFonts w:ascii="Arial" w:hAnsi="Arial" w:cs="Arial"/>
          <w:sz w:val="24"/>
          <w:szCs w:val="24"/>
        </w:rPr>
      </w:pPr>
    </w:p>
    <w:p w14:paraId="08D8F2CA" w14:textId="77777777" w:rsidR="00817DB3" w:rsidRPr="00222481" w:rsidRDefault="00285E3D" w:rsidP="00222481">
      <w:pPr>
        <w:pStyle w:val="Prrafodelista"/>
        <w:numPr>
          <w:ilvl w:val="0"/>
          <w:numId w:val="14"/>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Un resumen de las decisiones y acuerdos adoptados. </w:t>
      </w:r>
    </w:p>
    <w:p w14:paraId="152AC0FC" w14:textId="77777777" w:rsidR="00817DB3" w:rsidRPr="00222481" w:rsidRDefault="00285E3D" w:rsidP="00222481">
      <w:pPr>
        <w:pStyle w:val="Prrafodelista"/>
        <w:numPr>
          <w:ilvl w:val="0"/>
          <w:numId w:val="14"/>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Los temas debatidos, intervenciones y propuestas presentadas. </w:t>
      </w:r>
    </w:p>
    <w:p w14:paraId="3AB4035E" w14:textId="243A4496" w:rsidR="00285E3D" w:rsidRPr="00222481" w:rsidRDefault="00285E3D" w:rsidP="00222481">
      <w:pPr>
        <w:pStyle w:val="Prrafodelista"/>
        <w:numPr>
          <w:ilvl w:val="0"/>
          <w:numId w:val="14"/>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Los compromisos adquiridos y los responsables de su cumplimiento. </w:t>
      </w:r>
    </w:p>
    <w:p w14:paraId="6A65FB71" w14:textId="77777777" w:rsidR="00817DB3" w:rsidRPr="00222481" w:rsidRDefault="00817DB3" w:rsidP="00222481">
      <w:pPr>
        <w:pStyle w:val="Prrafodelista"/>
        <w:pBdr>
          <w:top w:val="nil"/>
          <w:left w:val="nil"/>
          <w:bottom w:val="nil"/>
          <w:right w:val="nil"/>
          <w:between w:val="nil"/>
        </w:pBdr>
        <w:spacing w:after="0" w:line="360" w:lineRule="auto"/>
        <w:rPr>
          <w:rFonts w:ascii="Arial" w:hAnsi="Arial" w:cs="Arial"/>
          <w:sz w:val="24"/>
          <w:szCs w:val="24"/>
        </w:rPr>
      </w:pPr>
    </w:p>
    <w:p w14:paraId="26F1FF46" w14:textId="0EDABFF6" w:rsidR="00285E3D"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Las actas se numerarán de manera consecutiva dentro de cada vigencia y deberán indicar la fecha de expedición (día, mes y año). Se redactarán en el formato del Sistema de Gestión Integral de</w:t>
      </w:r>
      <w:r w:rsidR="00817DB3" w:rsidRPr="00222481">
        <w:rPr>
          <w:rFonts w:ascii="Arial" w:hAnsi="Arial" w:cs="Arial"/>
          <w:sz w:val="24"/>
          <w:szCs w:val="24"/>
        </w:rPr>
        <w:t xml:space="preserve"> la </w:t>
      </w:r>
      <w:r w:rsidRPr="00222481">
        <w:rPr>
          <w:rFonts w:ascii="Arial" w:hAnsi="Arial" w:cs="Arial"/>
          <w:sz w:val="24"/>
          <w:szCs w:val="24"/>
        </w:rPr>
        <w:t>APC</w:t>
      </w:r>
      <w:r w:rsidR="00817DB3" w:rsidRPr="00222481">
        <w:rPr>
          <w:rFonts w:ascii="Arial" w:hAnsi="Arial" w:cs="Arial"/>
          <w:sz w:val="24"/>
          <w:szCs w:val="24"/>
        </w:rPr>
        <w:t xml:space="preserve"> </w:t>
      </w:r>
      <w:r w:rsidRPr="00222481">
        <w:rPr>
          <w:rFonts w:ascii="Arial" w:hAnsi="Arial" w:cs="Arial"/>
          <w:sz w:val="24"/>
          <w:szCs w:val="24"/>
        </w:rPr>
        <w:t>Colombia y permanecerán bajo custodia del servidor público designado como secretario técnico. </w:t>
      </w:r>
    </w:p>
    <w:p w14:paraId="7902E84D" w14:textId="77777777" w:rsidR="003C5959" w:rsidRPr="00222481" w:rsidRDefault="003C5959" w:rsidP="00222481">
      <w:pPr>
        <w:pBdr>
          <w:top w:val="nil"/>
          <w:left w:val="nil"/>
          <w:bottom w:val="nil"/>
          <w:right w:val="nil"/>
          <w:between w:val="nil"/>
        </w:pBdr>
        <w:spacing w:after="0" w:line="360" w:lineRule="auto"/>
        <w:rPr>
          <w:rFonts w:ascii="Arial" w:hAnsi="Arial" w:cs="Arial"/>
          <w:sz w:val="24"/>
          <w:szCs w:val="24"/>
        </w:rPr>
      </w:pPr>
    </w:p>
    <w:p w14:paraId="2155EEEF" w14:textId="72EA10E8" w:rsidR="00E46651" w:rsidRPr="00222481" w:rsidRDefault="004B6A85" w:rsidP="00222481">
      <w:pPr>
        <w:pStyle w:val="Ttulo3"/>
        <w:spacing w:before="0" w:after="0" w:line="360" w:lineRule="auto"/>
        <w:ind w:left="567"/>
        <w:rPr>
          <w:rFonts w:ascii="Arial" w:hAnsi="Arial" w:cs="Arial"/>
          <w:b/>
          <w:bCs/>
          <w:sz w:val="24"/>
          <w:szCs w:val="24"/>
        </w:rPr>
      </w:pPr>
      <w:r w:rsidRPr="00222481">
        <w:rPr>
          <w:rFonts w:ascii="Arial" w:hAnsi="Arial" w:cs="Arial"/>
          <w:sz w:val="24"/>
          <w:szCs w:val="24"/>
        </w:rPr>
        <w:t xml:space="preserve"> </w:t>
      </w:r>
      <w:bookmarkStart w:id="37" w:name="_Toc230961223"/>
      <w:r w:rsidR="00C57114" w:rsidRPr="00222481">
        <w:rPr>
          <w:rFonts w:ascii="Arial" w:hAnsi="Arial" w:cs="Arial"/>
          <w:b/>
          <w:bCs/>
          <w:sz w:val="24"/>
          <w:szCs w:val="24"/>
        </w:rPr>
        <w:t>9.5.2.</w:t>
      </w:r>
      <w:r w:rsidR="003C5959" w:rsidRPr="00222481">
        <w:rPr>
          <w:rFonts w:ascii="Arial" w:hAnsi="Arial" w:cs="Arial"/>
          <w:b/>
          <w:bCs/>
          <w:sz w:val="24"/>
          <w:szCs w:val="24"/>
        </w:rPr>
        <w:t>6.</w:t>
      </w:r>
      <w:r w:rsidR="00C57114" w:rsidRPr="00222481">
        <w:rPr>
          <w:rFonts w:ascii="Arial" w:hAnsi="Arial" w:cs="Arial"/>
          <w:b/>
          <w:bCs/>
          <w:sz w:val="24"/>
          <w:szCs w:val="24"/>
        </w:rPr>
        <w:t xml:space="preserve"> </w:t>
      </w:r>
      <w:r w:rsidR="00285E3D" w:rsidRPr="00222481">
        <w:rPr>
          <w:rFonts w:ascii="Arial" w:hAnsi="Arial" w:cs="Arial"/>
          <w:b/>
          <w:bCs/>
          <w:sz w:val="24"/>
          <w:szCs w:val="24"/>
        </w:rPr>
        <w:t xml:space="preserve">Quórum </w:t>
      </w:r>
      <w:proofErr w:type="spellStart"/>
      <w:r w:rsidR="00285E3D" w:rsidRPr="00222481">
        <w:rPr>
          <w:rFonts w:ascii="Arial" w:hAnsi="Arial" w:cs="Arial"/>
          <w:b/>
          <w:bCs/>
          <w:sz w:val="24"/>
          <w:szCs w:val="24"/>
        </w:rPr>
        <w:t>deliberatorio</w:t>
      </w:r>
      <w:proofErr w:type="spellEnd"/>
      <w:r w:rsidR="00285E3D" w:rsidRPr="00222481">
        <w:rPr>
          <w:rFonts w:ascii="Arial" w:hAnsi="Arial" w:cs="Arial"/>
          <w:b/>
          <w:bCs/>
          <w:sz w:val="24"/>
          <w:szCs w:val="24"/>
        </w:rPr>
        <w:t xml:space="preserve"> y decisorio</w:t>
      </w:r>
      <w:bookmarkEnd w:id="37"/>
    </w:p>
    <w:p w14:paraId="44BCAF96" w14:textId="77777777" w:rsidR="00171C3A" w:rsidRPr="00222481" w:rsidRDefault="00171C3A" w:rsidP="00222481">
      <w:pPr>
        <w:pStyle w:val="Prrafodelista"/>
        <w:pBdr>
          <w:top w:val="nil"/>
          <w:left w:val="nil"/>
          <w:bottom w:val="nil"/>
          <w:right w:val="nil"/>
          <w:between w:val="nil"/>
        </w:pBdr>
        <w:tabs>
          <w:tab w:val="left" w:pos="851"/>
          <w:tab w:val="left" w:pos="1418"/>
        </w:tabs>
        <w:spacing w:after="0" w:line="360" w:lineRule="auto"/>
        <w:ind w:left="567" w:right="135"/>
        <w:rPr>
          <w:rFonts w:ascii="Arial" w:hAnsi="Arial" w:cs="Arial"/>
          <w:b/>
          <w:bCs/>
          <w:sz w:val="24"/>
          <w:szCs w:val="24"/>
        </w:rPr>
      </w:pPr>
    </w:p>
    <w:p w14:paraId="627337C7" w14:textId="47877D1F" w:rsidR="00285E3D" w:rsidRPr="00222481" w:rsidRDefault="00285E3D" w:rsidP="00222481">
      <w:pPr>
        <w:pStyle w:val="Prrafodelista"/>
        <w:numPr>
          <w:ilvl w:val="0"/>
          <w:numId w:val="15"/>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El Comité</w:t>
      </w:r>
      <w:r w:rsidR="004B6A85" w:rsidRPr="00222481">
        <w:rPr>
          <w:rFonts w:ascii="Arial" w:hAnsi="Arial" w:cs="Arial"/>
          <w:sz w:val="24"/>
          <w:szCs w:val="24"/>
        </w:rPr>
        <w:t xml:space="preserve"> p</w:t>
      </w:r>
      <w:r w:rsidRPr="00222481">
        <w:rPr>
          <w:rFonts w:ascii="Arial" w:hAnsi="Arial" w:cs="Arial"/>
          <w:sz w:val="24"/>
          <w:szCs w:val="24"/>
        </w:rPr>
        <w:t xml:space="preserve">rogramático podrá deliberar válidamente con la participación de las tres </w:t>
      </w:r>
      <w:r w:rsidR="004B6A85" w:rsidRPr="00222481">
        <w:rPr>
          <w:rFonts w:ascii="Arial" w:hAnsi="Arial" w:cs="Arial"/>
          <w:sz w:val="24"/>
          <w:szCs w:val="24"/>
        </w:rPr>
        <w:t xml:space="preserve">(3) </w:t>
      </w:r>
      <w:r w:rsidRPr="00222481">
        <w:rPr>
          <w:rFonts w:ascii="Arial" w:hAnsi="Arial" w:cs="Arial"/>
          <w:sz w:val="24"/>
          <w:szCs w:val="24"/>
        </w:rPr>
        <w:t xml:space="preserve">entidades líderes y al menos el </w:t>
      </w:r>
      <w:r w:rsidR="00E46651" w:rsidRPr="00222481">
        <w:rPr>
          <w:rFonts w:ascii="Arial" w:hAnsi="Arial" w:cs="Arial"/>
          <w:sz w:val="24"/>
          <w:szCs w:val="24"/>
        </w:rPr>
        <w:t>setenta por ciento (</w:t>
      </w:r>
      <w:r w:rsidRPr="00222481">
        <w:rPr>
          <w:rFonts w:ascii="Arial" w:hAnsi="Arial" w:cs="Arial"/>
          <w:sz w:val="24"/>
          <w:szCs w:val="24"/>
        </w:rPr>
        <w:t>70%</w:t>
      </w:r>
      <w:r w:rsidR="00E46651" w:rsidRPr="00222481">
        <w:rPr>
          <w:rFonts w:ascii="Arial" w:hAnsi="Arial" w:cs="Arial"/>
          <w:sz w:val="24"/>
          <w:szCs w:val="24"/>
        </w:rPr>
        <w:t>)</w:t>
      </w:r>
      <w:r w:rsidRPr="00222481">
        <w:rPr>
          <w:rFonts w:ascii="Arial" w:hAnsi="Arial" w:cs="Arial"/>
          <w:sz w:val="24"/>
          <w:szCs w:val="24"/>
        </w:rPr>
        <w:t xml:space="preserve"> de los responsables de cooperación internacional de las entidades nacionales y/o territoriales convocadas. </w:t>
      </w:r>
    </w:p>
    <w:p w14:paraId="65BB2C5C" w14:textId="18977CA9" w:rsidR="00285E3D" w:rsidRPr="00222481" w:rsidRDefault="00285E3D" w:rsidP="00222481">
      <w:pPr>
        <w:pStyle w:val="Prrafodelista"/>
        <w:numPr>
          <w:ilvl w:val="0"/>
          <w:numId w:val="15"/>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Las decisiones se adoptarán por mayoría absoluta de los miembros presentes en la sesión. </w:t>
      </w:r>
    </w:p>
    <w:p w14:paraId="069613EC" w14:textId="77777777" w:rsidR="003C5959" w:rsidRPr="00222481" w:rsidRDefault="003C5959" w:rsidP="00222481">
      <w:pPr>
        <w:pStyle w:val="Prrafodelista"/>
        <w:pBdr>
          <w:top w:val="nil"/>
          <w:left w:val="nil"/>
          <w:bottom w:val="nil"/>
          <w:right w:val="nil"/>
          <w:between w:val="nil"/>
        </w:pBdr>
        <w:spacing w:after="0" w:line="360" w:lineRule="auto"/>
        <w:rPr>
          <w:rFonts w:ascii="Arial" w:hAnsi="Arial" w:cs="Arial"/>
          <w:sz w:val="24"/>
          <w:szCs w:val="24"/>
        </w:rPr>
      </w:pPr>
    </w:p>
    <w:p w14:paraId="58A1B13E" w14:textId="09F83348" w:rsidR="00285E3D" w:rsidRPr="00222481" w:rsidRDefault="00C57114" w:rsidP="00222481">
      <w:pPr>
        <w:pStyle w:val="Ttulo3"/>
        <w:spacing w:before="0" w:after="0" w:line="360" w:lineRule="auto"/>
        <w:ind w:left="567"/>
        <w:rPr>
          <w:rFonts w:ascii="Arial" w:hAnsi="Arial" w:cs="Arial"/>
          <w:b/>
          <w:bCs/>
          <w:sz w:val="24"/>
          <w:szCs w:val="24"/>
        </w:rPr>
      </w:pPr>
      <w:bookmarkStart w:id="38" w:name="_Toc230961224"/>
      <w:r w:rsidRPr="00222481">
        <w:rPr>
          <w:rFonts w:ascii="Arial" w:hAnsi="Arial" w:cs="Arial"/>
          <w:b/>
          <w:bCs/>
          <w:sz w:val="24"/>
          <w:szCs w:val="24"/>
        </w:rPr>
        <w:t>9.</w:t>
      </w:r>
      <w:r w:rsidR="00E563BB" w:rsidRPr="00222481">
        <w:rPr>
          <w:rFonts w:ascii="Arial" w:hAnsi="Arial" w:cs="Arial"/>
          <w:b/>
          <w:bCs/>
          <w:sz w:val="24"/>
          <w:szCs w:val="24"/>
        </w:rPr>
        <w:t>5.3</w:t>
      </w:r>
      <w:r w:rsidR="003C5959" w:rsidRPr="00222481">
        <w:rPr>
          <w:rFonts w:ascii="Arial" w:hAnsi="Arial" w:cs="Arial"/>
          <w:b/>
          <w:bCs/>
          <w:sz w:val="24"/>
          <w:szCs w:val="24"/>
        </w:rPr>
        <w:t>.</w:t>
      </w:r>
      <w:r w:rsidRPr="00222481">
        <w:rPr>
          <w:rFonts w:ascii="Arial" w:hAnsi="Arial" w:cs="Arial"/>
          <w:b/>
          <w:bCs/>
          <w:sz w:val="24"/>
          <w:szCs w:val="24"/>
        </w:rPr>
        <w:t xml:space="preserve"> </w:t>
      </w:r>
      <w:r w:rsidR="00285E3D" w:rsidRPr="00222481">
        <w:rPr>
          <w:rFonts w:ascii="Arial" w:hAnsi="Arial" w:cs="Arial"/>
          <w:b/>
          <w:bCs/>
          <w:sz w:val="24"/>
          <w:szCs w:val="24"/>
        </w:rPr>
        <w:t xml:space="preserve">Comité </w:t>
      </w:r>
      <w:r w:rsidR="002F50F4" w:rsidRPr="00222481">
        <w:rPr>
          <w:rFonts w:ascii="Arial" w:hAnsi="Arial" w:cs="Arial"/>
          <w:b/>
          <w:bCs/>
          <w:sz w:val="24"/>
          <w:szCs w:val="24"/>
        </w:rPr>
        <w:t>o</w:t>
      </w:r>
      <w:r w:rsidR="00285E3D" w:rsidRPr="00222481">
        <w:rPr>
          <w:rFonts w:ascii="Arial" w:hAnsi="Arial" w:cs="Arial"/>
          <w:b/>
          <w:bCs/>
          <w:sz w:val="24"/>
          <w:szCs w:val="24"/>
        </w:rPr>
        <w:t>perativo</w:t>
      </w:r>
      <w:bookmarkEnd w:id="38"/>
    </w:p>
    <w:p w14:paraId="4E197FF9" w14:textId="77777777" w:rsidR="00285E3D"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Son los espacios de articulación</w:t>
      </w:r>
      <w:r w:rsidRPr="00222481">
        <w:rPr>
          <w:rStyle w:val="Refdenotaalpie"/>
          <w:rFonts w:ascii="Arial" w:hAnsi="Arial" w:cs="Arial"/>
          <w:sz w:val="24"/>
          <w:szCs w:val="24"/>
        </w:rPr>
        <w:footnoteReference w:id="2"/>
      </w:r>
      <w:r w:rsidRPr="00222481">
        <w:rPr>
          <w:rFonts w:ascii="Arial" w:hAnsi="Arial" w:cs="Arial"/>
          <w:sz w:val="24"/>
          <w:szCs w:val="24"/>
        </w:rPr>
        <w:t xml:space="preserve"> sectoriales, intersectoriales y territoriales en los que se acuerdan planes de trabajo de cooperación internacional, su implementación y seguimiento. </w:t>
      </w:r>
    </w:p>
    <w:p w14:paraId="521F9293" w14:textId="11D3F43A" w:rsidR="0016729B" w:rsidRPr="00222481" w:rsidRDefault="00285E3D" w:rsidP="00222481">
      <w:pPr>
        <w:pBdr>
          <w:top w:val="nil"/>
          <w:left w:val="nil"/>
          <w:bottom w:val="nil"/>
          <w:right w:val="nil"/>
          <w:between w:val="nil"/>
        </w:pBdr>
        <w:tabs>
          <w:tab w:val="left" w:pos="284"/>
        </w:tabs>
        <w:spacing w:after="0" w:line="360" w:lineRule="auto"/>
        <w:rPr>
          <w:rFonts w:ascii="Arial" w:hAnsi="Arial" w:cs="Arial"/>
          <w:sz w:val="24"/>
          <w:szCs w:val="24"/>
        </w:rPr>
      </w:pPr>
      <w:r w:rsidRPr="00222481">
        <w:rPr>
          <w:rFonts w:ascii="Arial" w:hAnsi="Arial" w:cs="Arial"/>
          <w:sz w:val="24"/>
          <w:szCs w:val="24"/>
        </w:rPr>
        <w:t>Los espacios de articulación sectoriales o intersectoriales</w:t>
      </w:r>
      <w:r w:rsidRPr="00222481">
        <w:rPr>
          <w:rFonts w:ascii="Arial" w:hAnsi="Arial" w:cs="Arial"/>
          <w:b/>
          <w:sz w:val="24"/>
          <w:szCs w:val="24"/>
        </w:rPr>
        <w:t xml:space="preserve"> </w:t>
      </w:r>
      <w:r w:rsidRPr="00222481">
        <w:rPr>
          <w:rFonts w:ascii="Arial" w:hAnsi="Arial" w:cs="Arial"/>
          <w:bCs/>
          <w:sz w:val="24"/>
          <w:szCs w:val="24"/>
        </w:rPr>
        <w:t>involucran a</w:t>
      </w:r>
      <w:r w:rsidRPr="00222481">
        <w:rPr>
          <w:rFonts w:ascii="Arial" w:hAnsi="Arial" w:cs="Arial"/>
          <w:sz w:val="24"/>
          <w:szCs w:val="24"/>
        </w:rPr>
        <w:t xml:space="preserve"> entidades nacionales, líderes de sector y descentralizadas -adscritas o vinculadas; y los territoriales a las autoridades distritales, municipales o departamentales. </w:t>
      </w:r>
    </w:p>
    <w:p w14:paraId="0B4D08D9" w14:textId="77777777" w:rsidR="003C5959" w:rsidRPr="00222481" w:rsidRDefault="003C5959" w:rsidP="00222481">
      <w:pPr>
        <w:pBdr>
          <w:top w:val="nil"/>
          <w:left w:val="nil"/>
          <w:bottom w:val="nil"/>
          <w:right w:val="nil"/>
          <w:between w:val="nil"/>
        </w:pBdr>
        <w:tabs>
          <w:tab w:val="left" w:pos="284"/>
        </w:tabs>
        <w:spacing w:after="0" w:line="360" w:lineRule="auto"/>
        <w:rPr>
          <w:rFonts w:ascii="Arial" w:hAnsi="Arial" w:cs="Arial"/>
          <w:sz w:val="24"/>
          <w:szCs w:val="24"/>
        </w:rPr>
      </w:pPr>
    </w:p>
    <w:p w14:paraId="434F553D" w14:textId="1EB99F43" w:rsidR="00285E3D" w:rsidRPr="00222481" w:rsidRDefault="00285E3D" w:rsidP="00222481">
      <w:pPr>
        <w:pBdr>
          <w:top w:val="nil"/>
          <w:left w:val="nil"/>
          <w:bottom w:val="nil"/>
          <w:right w:val="nil"/>
          <w:between w:val="nil"/>
        </w:pBdr>
        <w:tabs>
          <w:tab w:val="left" w:pos="284"/>
        </w:tabs>
        <w:spacing w:after="0" w:line="360" w:lineRule="auto"/>
        <w:rPr>
          <w:rFonts w:ascii="Arial" w:hAnsi="Arial" w:cs="Arial"/>
          <w:sz w:val="24"/>
          <w:szCs w:val="24"/>
        </w:rPr>
      </w:pPr>
      <w:r w:rsidRPr="00222481">
        <w:rPr>
          <w:rFonts w:ascii="Arial" w:hAnsi="Arial" w:cs="Arial"/>
          <w:sz w:val="24"/>
          <w:szCs w:val="24"/>
        </w:rPr>
        <w:t xml:space="preserve">En ambos casos a estos espacios podrán convocar a la academia, las organizaciones de la sociedad civil, el sector privado, la filantropía y los cooperantes, entre otros actores que sean considerados en las instancias de articulación. Estos espacios serán acompañados por las tres entidades del SNCIC. </w:t>
      </w:r>
    </w:p>
    <w:p w14:paraId="7FA0FEA1" w14:textId="77777777" w:rsidR="002F50F4" w:rsidRPr="00222481" w:rsidRDefault="002F50F4" w:rsidP="00222481">
      <w:pPr>
        <w:pBdr>
          <w:top w:val="nil"/>
          <w:left w:val="nil"/>
          <w:bottom w:val="nil"/>
          <w:right w:val="nil"/>
          <w:between w:val="nil"/>
        </w:pBdr>
        <w:spacing w:after="0" w:line="360" w:lineRule="auto"/>
        <w:rPr>
          <w:rFonts w:ascii="Arial" w:hAnsi="Arial" w:cs="Arial"/>
          <w:sz w:val="24"/>
          <w:szCs w:val="24"/>
        </w:rPr>
      </w:pPr>
    </w:p>
    <w:p w14:paraId="5585E092" w14:textId="5E55712E" w:rsidR="00285E3D"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En estas instancias se genera la articulación nación-territorio de acuerdo con las temáticas y actividades priorizadas, al igual que sirve como espacio de diálogo y fortalecimiento de capacidades institucionales. </w:t>
      </w:r>
    </w:p>
    <w:p w14:paraId="0EE3DF7C" w14:textId="77777777" w:rsidR="002F50F4" w:rsidRPr="00222481" w:rsidRDefault="002F50F4" w:rsidP="00222481">
      <w:pPr>
        <w:pBdr>
          <w:top w:val="nil"/>
          <w:left w:val="nil"/>
          <w:bottom w:val="nil"/>
          <w:right w:val="nil"/>
          <w:between w:val="nil"/>
        </w:pBdr>
        <w:spacing w:after="0" w:line="360" w:lineRule="auto"/>
        <w:rPr>
          <w:rFonts w:ascii="Arial" w:hAnsi="Arial" w:cs="Arial"/>
          <w:sz w:val="24"/>
          <w:szCs w:val="24"/>
        </w:rPr>
      </w:pPr>
    </w:p>
    <w:p w14:paraId="410A4CA6" w14:textId="77777777" w:rsidR="0016729B"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Se dinamizan</w:t>
      </w:r>
      <w:r w:rsidR="0016729B" w:rsidRPr="00222481">
        <w:rPr>
          <w:rFonts w:ascii="Arial" w:hAnsi="Arial" w:cs="Arial"/>
          <w:sz w:val="24"/>
          <w:szCs w:val="24"/>
        </w:rPr>
        <w:t>,</w:t>
      </w:r>
      <w:r w:rsidRPr="00222481">
        <w:rPr>
          <w:rFonts w:ascii="Arial" w:hAnsi="Arial" w:cs="Arial"/>
          <w:sz w:val="24"/>
          <w:szCs w:val="24"/>
        </w:rPr>
        <w:t xml:space="preserve"> a través de los planes de trabajo</w:t>
      </w:r>
      <w:r w:rsidRPr="00222481">
        <w:rPr>
          <w:rFonts w:ascii="Arial" w:hAnsi="Arial" w:cs="Arial"/>
          <w:sz w:val="24"/>
          <w:szCs w:val="24"/>
          <w:vertAlign w:val="superscript"/>
        </w:rPr>
        <w:footnoteReference w:id="3"/>
      </w:r>
      <w:r w:rsidRPr="00222481">
        <w:rPr>
          <w:rFonts w:ascii="Arial" w:hAnsi="Arial" w:cs="Arial"/>
          <w:sz w:val="24"/>
          <w:szCs w:val="24"/>
        </w:rPr>
        <w:t xml:space="preserve"> acordados por los actores, los cuales se definen en relación con los intereses y capacidades institucionales de los sectores y territorios. </w:t>
      </w:r>
      <w:bookmarkStart w:id="39" w:name="_Toc230879968"/>
    </w:p>
    <w:p w14:paraId="71553272" w14:textId="77777777" w:rsidR="0016729B" w:rsidRPr="00222481" w:rsidRDefault="0016729B" w:rsidP="00222481">
      <w:pPr>
        <w:pBdr>
          <w:top w:val="nil"/>
          <w:left w:val="nil"/>
          <w:bottom w:val="nil"/>
          <w:right w:val="nil"/>
          <w:between w:val="nil"/>
        </w:pBdr>
        <w:spacing w:after="0" w:line="360" w:lineRule="auto"/>
        <w:rPr>
          <w:rFonts w:ascii="Arial" w:hAnsi="Arial" w:cs="Arial"/>
          <w:sz w:val="24"/>
          <w:szCs w:val="24"/>
        </w:rPr>
      </w:pPr>
    </w:p>
    <w:p w14:paraId="3E5A5394" w14:textId="73AE5272" w:rsidR="00285E3D" w:rsidRPr="00222481" w:rsidRDefault="0016729B" w:rsidP="00222481">
      <w:pPr>
        <w:pStyle w:val="Ttulo3"/>
        <w:spacing w:before="0" w:after="0" w:line="360" w:lineRule="auto"/>
        <w:ind w:left="567"/>
        <w:rPr>
          <w:rFonts w:ascii="Arial" w:hAnsi="Arial" w:cs="Arial"/>
          <w:b/>
          <w:bCs/>
          <w:sz w:val="24"/>
          <w:szCs w:val="24"/>
        </w:rPr>
      </w:pPr>
      <w:bookmarkStart w:id="40" w:name="_Toc230961225"/>
      <w:r w:rsidRPr="00222481">
        <w:rPr>
          <w:rFonts w:ascii="Arial" w:hAnsi="Arial" w:cs="Arial"/>
          <w:b/>
          <w:bCs/>
          <w:sz w:val="24"/>
          <w:szCs w:val="24"/>
        </w:rPr>
        <w:t>9.</w:t>
      </w:r>
      <w:r w:rsidR="00E563BB" w:rsidRPr="00222481">
        <w:rPr>
          <w:rFonts w:ascii="Arial" w:hAnsi="Arial" w:cs="Arial"/>
          <w:b/>
          <w:bCs/>
          <w:sz w:val="24"/>
          <w:szCs w:val="24"/>
        </w:rPr>
        <w:t>5</w:t>
      </w:r>
      <w:r w:rsidRPr="00222481">
        <w:rPr>
          <w:rFonts w:ascii="Arial" w:hAnsi="Arial" w:cs="Arial"/>
          <w:b/>
          <w:bCs/>
          <w:sz w:val="24"/>
          <w:szCs w:val="24"/>
        </w:rPr>
        <w:t>.</w:t>
      </w:r>
      <w:r w:rsidR="00E563BB" w:rsidRPr="00222481">
        <w:rPr>
          <w:rFonts w:ascii="Arial" w:hAnsi="Arial" w:cs="Arial"/>
          <w:b/>
          <w:bCs/>
          <w:sz w:val="24"/>
          <w:szCs w:val="24"/>
        </w:rPr>
        <w:t>3.1</w:t>
      </w:r>
      <w:r w:rsidRPr="00222481">
        <w:rPr>
          <w:rFonts w:ascii="Arial" w:hAnsi="Arial" w:cs="Arial"/>
          <w:b/>
          <w:bCs/>
          <w:sz w:val="24"/>
          <w:szCs w:val="24"/>
        </w:rPr>
        <w:t xml:space="preserve">. </w:t>
      </w:r>
      <w:r w:rsidR="001046E1" w:rsidRPr="00222481">
        <w:rPr>
          <w:rFonts w:ascii="Arial" w:hAnsi="Arial" w:cs="Arial"/>
          <w:b/>
          <w:bCs/>
          <w:sz w:val="24"/>
          <w:szCs w:val="24"/>
        </w:rPr>
        <w:t>E</w:t>
      </w:r>
      <w:r w:rsidR="00285E3D" w:rsidRPr="00222481">
        <w:rPr>
          <w:rFonts w:ascii="Arial" w:hAnsi="Arial" w:cs="Arial"/>
          <w:b/>
          <w:bCs/>
          <w:sz w:val="24"/>
          <w:szCs w:val="24"/>
        </w:rPr>
        <w:t>spacios de articulación</w:t>
      </w:r>
      <w:bookmarkEnd w:id="39"/>
      <w:bookmarkEnd w:id="40"/>
    </w:p>
    <w:p w14:paraId="2A452ADC" w14:textId="30BCADF0" w:rsidR="00285E3D"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Son instancias de encuentro interinstitucional</w:t>
      </w:r>
      <w:r w:rsidR="001046E1" w:rsidRPr="00222481">
        <w:rPr>
          <w:rFonts w:ascii="Arial" w:hAnsi="Arial" w:cs="Arial"/>
          <w:sz w:val="24"/>
          <w:szCs w:val="24"/>
        </w:rPr>
        <w:t xml:space="preserve">, </w:t>
      </w:r>
      <w:r w:rsidRPr="00222481">
        <w:rPr>
          <w:rFonts w:ascii="Arial" w:hAnsi="Arial" w:cs="Arial"/>
          <w:sz w:val="24"/>
          <w:szCs w:val="24"/>
        </w:rPr>
        <w:t>entre diversos actores del ecosistema de la cooperación internacional, donde se producen acuerdos para una gestión técnica y financiera</w:t>
      </w:r>
      <w:r w:rsidR="001046E1" w:rsidRPr="00222481">
        <w:rPr>
          <w:rFonts w:ascii="Arial" w:hAnsi="Arial" w:cs="Arial"/>
          <w:sz w:val="24"/>
          <w:szCs w:val="24"/>
        </w:rPr>
        <w:t>,</w:t>
      </w:r>
      <w:r w:rsidRPr="00222481">
        <w:rPr>
          <w:rFonts w:ascii="Arial" w:hAnsi="Arial" w:cs="Arial"/>
          <w:sz w:val="24"/>
          <w:szCs w:val="24"/>
        </w:rPr>
        <w:t xml:space="preserve"> no solo alineada a las prioridades de desarrollo del país, sino más adecuada, pertinente y eficiente. </w:t>
      </w:r>
    </w:p>
    <w:p w14:paraId="164B3D0C" w14:textId="77777777" w:rsidR="002F50F4" w:rsidRPr="00222481" w:rsidRDefault="002F50F4" w:rsidP="00222481">
      <w:pPr>
        <w:pBdr>
          <w:top w:val="nil"/>
          <w:left w:val="nil"/>
          <w:bottom w:val="nil"/>
          <w:right w:val="nil"/>
          <w:between w:val="nil"/>
        </w:pBdr>
        <w:spacing w:after="0" w:line="360" w:lineRule="auto"/>
        <w:ind w:left="567" w:hanging="567"/>
        <w:rPr>
          <w:rFonts w:ascii="Arial" w:hAnsi="Arial" w:cs="Arial"/>
          <w:sz w:val="24"/>
          <w:szCs w:val="24"/>
        </w:rPr>
      </w:pPr>
    </w:p>
    <w:p w14:paraId="3A8A0873" w14:textId="75A25D5A" w:rsidR="00285E3D" w:rsidRPr="00222481" w:rsidRDefault="00C57114" w:rsidP="00222481">
      <w:pPr>
        <w:pStyle w:val="Ttulo3"/>
        <w:spacing w:before="0" w:after="0" w:line="360" w:lineRule="auto"/>
        <w:ind w:left="567"/>
        <w:rPr>
          <w:rFonts w:ascii="Arial" w:hAnsi="Arial" w:cs="Arial"/>
          <w:b/>
          <w:bCs/>
          <w:sz w:val="24"/>
          <w:szCs w:val="24"/>
        </w:rPr>
      </w:pPr>
      <w:bookmarkStart w:id="41" w:name="_Toc230961226"/>
      <w:r w:rsidRPr="00222481">
        <w:rPr>
          <w:rFonts w:ascii="Arial" w:hAnsi="Arial" w:cs="Arial"/>
          <w:b/>
          <w:bCs/>
          <w:sz w:val="24"/>
          <w:szCs w:val="24"/>
        </w:rPr>
        <w:t>9.</w:t>
      </w:r>
      <w:r w:rsidR="00E563BB" w:rsidRPr="00222481">
        <w:rPr>
          <w:rFonts w:ascii="Arial" w:hAnsi="Arial" w:cs="Arial"/>
          <w:b/>
          <w:bCs/>
          <w:sz w:val="24"/>
          <w:szCs w:val="24"/>
        </w:rPr>
        <w:t>5</w:t>
      </w:r>
      <w:r w:rsidRPr="00222481">
        <w:rPr>
          <w:rFonts w:ascii="Arial" w:hAnsi="Arial" w:cs="Arial"/>
          <w:b/>
          <w:bCs/>
          <w:sz w:val="24"/>
          <w:szCs w:val="24"/>
        </w:rPr>
        <w:t>.</w:t>
      </w:r>
      <w:r w:rsidR="00E563BB" w:rsidRPr="00222481">
        <w:rPr>
          <w:rFonts w:ascii="Arial" w:hAnsi="Arial" w:cs="Arial"/>
          <w:b/>
          <w:bCs/>
          <w:sz w:val="24"/>
          <w:szCs w:val="24"/>
        </w:rPr>
        <w:t>3.</w:t>
      </w:r>
      <w:r w:rsidR="003C5959" w:rsidRPr="00222481">
        <w:rPr>
          <w:rFonts w:ascii="Arial" w:hAnsi="Arial" w:cs="Arial"/>
          <w:b/>
          <w:bCs/>
          <w:sz w:val="24"/>
          <w:szCs w:val="24"/>
        </w:rPr>
        <w:t>1.1.</w:t>
      </w:r>
      <w:r w:rsidR="00E563BB" w:rsidRPr="00222481">
        <w:rPr>
          <w:rFonts w:ascii="Arial" w:hAnsi="Arial" w:cs="Arial"/>
          <w:b/>
          <w:bCs/>
          <w:sz w:val="24"/>
          <w:szCs w:val="24"/>
        </w:rPr>
        <w:t xml:space="preserve"> </w:t>
      </w:r>
      <w:r w:rsidR="001D3FCA" w:rsidRPr="00222481">
        <w:rPr>
          <w:rFonts w:ascii="Arial" w:hAnsi="Arial" w:cs="Arial"/>
          <w:b/>
          <w:bCs/>
          <w:sz w:val="24"/>
          <w:szCs w:val="24"/>
        </w:rPr>
        <w:t xml:space="preserve">Tipos </w:t>
      </w:r>
      <w:r w:rsidR="00285E3D" w:rsidRPr="00222481">
        <w:rPr>
          <w:rFonts w:ascii="Arial" w:hAnsi="Arial" w:cs="Arial"/>
          <w:b/>
          <w:bCs/>
          <w:sz w:val="24"/>
          <w:szCs w:val="24"/>
        </w:rPr>
        <w:t>de espacios de articulación</w:t>
      </w:r>
      <w:bookmarkEnd w:id="41"/>
      <w:r w:rsidR="00285E3D" w:rsidRPr="00222481">
        <w:rPr>
          <w:rFonts w:ascii="Arial" w:hAnsi="Arial" w:cs="Arial"/>
          <w:b/>
          <w:bCs/>
          <w:sz w:val="24"/>
          <w:szCs w:val="24"/>
        </w:rPr>
        <w:t xml:space="preserve"> </w:t>
      </w:r>
    </w:p>
    <w:p w14:paraId="279D5D73" w14:textId="77777777" w:rsidR="002F50F4" w:rsidRPr="00222481" w:rsidRDefault="002F50F4" w:rsidP="00222481">
      <w:pPr>
        <w:pBdr>
          <w:top w:val="nil"/>
          <w:left w:val="nil"/>
          <w:bottom w:val="nil"/>
          <w:right w:val="nil"/>
          <w:between w:val="nil"/>
        </w:pBdr>
        <w:spacing w:after="0" w:line="360" w:lineRule="auto"/>
        <w:rPr>
          <w:rFonts w:ascii="Arial" w:hAnsi="Arial" w:cs="Arial"/>
          <w:sz w:val="24"/>
          <w:szCs w:val="24"/>
        </w:rPr>
      </w:pPr>
    </w:p>
    <w:p w14:paraId="575FFB83" w14:textId="66E0D2DA" w:rsidR="0051576E" w:rsidRPr="00222481" w:rsidRDefault="00285E3D" w:rsidP="00222481">
      <w:pPr>
        <w:pStyle w:val="Prrafodelista"/>
        <w:numPr>
          <w:ilvl w:val="0"/>
          <w:numId w:val="33"/>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Los sectoriales o intersectoriales</w:t>
      </w:r>
      <w:r w:rsidR="002F50F4" w:rsidRPr="00222481">
        <w:rPr>
          <w:rFonts w:ascii="Arial" w:hAnsi="Arial" w:cs="Arial"/>
          <w:b/>
          <w:bCs/>
          <w:sz w:val="24"/>
          <w:szCs w:val="24"/>
        </w:rPr>
        <w:t>:</w:t>
      </w:r>
      <w:r w:rsidRPr="00222481">
        <w:rPr>
          <w:rFonts w:ascii="Arial" w:hAnsi="Arial" w:cs="Arial"/>
          <w:sz w:val="24"/>
          <w:szCs w:val="24"/>
        </w:rPr>
        <w:t xml:space="preserve"> Están organizados según el sector o sectores administrativos, con sus entidades adscritas y vinculadas, mediante el cual está organizada la rama ejecutiva del orden nacional del Estado Colombiano</w:t>
      </w:r>
      <w:r w:rsidRPr="00222481">
        <w:rPr>
          <w:rFonts w:ascii="Arial" w:hAnsi="Arial" w:cs="Arial"/>
          <w:sz w:val="24"/>
          <w:szCs w:val="24"/>
        </w:rPr>
        <w:footnoteReference w:id="4"/>
      </w:r>
      <w:r w:rsidRPr="00222481">
        <w:rPr>
          <w:rFonts w:ascii="Arial" w:hAnsi="Arial" w:cs="Arial"/>
          <w:sz w:val="24"/>
          <w:szCs w:val="24"/>
        </w:rPr>
        <w:t>. En algunos casos, estos espacios pueden estar definidos alrededor de una temática específica priorizada en el PND.</w:t>
      </w:r>
    </w:p>
    <w:p w14:paraId="3EC9927D" w14:textId="5E69CC82" w:rsidR="00285E3D" w:rsidRPr="00222481" w:rsidRDefault="00285E3D" w:rsidP="00222481">
      <w:pPr>
        <w:pStyle w:val="Prrafodelista"/>
        <w:numPr>
          <w:ilvl w:val="0"/>
          <w:numId w:val="33"/>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b/>
          <w:bCs/>
          <w:sz w:val="24"/>
          <w:szCs w:val="24"/>
        </w:rPr>
        <w:t>Los territoriales:</w:t>
      </w:r>
      <w:r w:rsidRPr="00222481">
        <w:rPr>
          <w:rFonts w:ascii="Arial" w:hAnsi="Arial" w:cs="Arial"/>
          <w:sz w:val="24"/>
          <w:szCs w:val="24"/>
        </w:rPr>
        <w:t xml:space="preserve"> Se organizan según entidad territorial departamental. Actualmente existen </w:t>
      </w:r>
      <w:r w:rsidR="001046E1" w:rsidRPr="00222481">
        <w:rPr>
          <w:rFonts w:ascii="Arial" w:hAnsi="Arial" w:cs="Arial"/>
          <w:sz w:val="24"/>
          <w:szCs w:val="24"/>
        </w:rPr>
        <w:t>treinta y dos (</w:t>
      </w:r>
      <w:r w:rsidRPr="00222481">
        <w:rPr>
          <w:rFonts w:ascii="Arial" w:hAnsi="Arial" w:cs="Arial"/>
          <w:sz w:val="24"/>
          <w:szCs w:val="24"/>
        </w:rPr>
        <w:t>32</w:t>
      </w:r>
      <w:r w:rsidR="001046E1" w:rsidRPr="00222481">
        <w:rPr>
          <w:rFonts w:ascii="Arial" w:hAnsi="Arial" w:cs="Arial"/>
          <w:sz w:val="24"/>
          <w:szCs w:val="24"/>
        </w:rPr>
        <w:t>)</w:t>
      </w:r>
      <w:r w:rsidRPr="00222481">
        <w:rPr>
          <w:rFonts w:ascii="Arial" w:hAnsi="Arial" w:cs="Arial"/>
          <w:sz w:val="24"/>
          <w:szCs w:val="24"/>
        </w:rPr>
        <w:t xml:space="preserve"> departamentos en el país. No obstante, pueden existir, espacios regionales, subregionales y/o distritales, si así lo definen y acuerdan los actores del territorio según sea la necesidad y capacidad institucional. </w:t>
      </w:r>
    </w:p>
    <w:p w14:paraId="2CF291C9" w14:textId="77777777" w:rsidR="0004494F" w:rsidRPr="00222481" w:rsidRDefault="0004494F" w:rsidP="00222481">
      <w:pPr>
        <w:pBdr>
          <w:top w:val="nil"/>
          <w:left w:val="nil"/>
          <w:bottom w:val="nil"/>
          <w:right w:val="nil"/>
          <w:between w:val="nil"/>
        </w:pBdr>
        <w:spacing w:after="0" w:line="360" w:lineRule="auto"/>
        <w:ind w:right="135"/>
        <w:rPr>
          <w:rFonts w:ascii="Arial" w:hAnsi="Arial" w:cs="Arial"/>
          <w:sz w:val="24"/>
          <w:szCs w:val="24"/>
        </w:rPr>
      </w:pPr>
    </w:p>
    <w:p w14:paraId="3202DD2E" w14:textId="5A05D614" w:rsidR="00285E3D" w:rsidRPr="00222481" w:rsidRDefault="00285E3D" w:rsidP="00222481">
      <w:p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sz w:val="24"/>
          <w:szCs w:val="24"/>
        </w:rPr>
        <w:t xml:space="preserve">Los espacios de articulación sectoriales e intersectoriales del Comité </w:t>
      </w:r>
      <w:r w:rsidR="002F50F4" w:rsidRPr="00222481">
        <w:rPr>
          <w:rFonts w:ascii="Arial" w:hAnsi="Arial" w:cs="Arial"/>
          <w:sz w:val="24"/>
          <w:szCs w:val="24"/>
        </w:rPr>
        <w:t>o</w:t>
      </w:r>
      <w:r w:rsidRPr="00222481">
        <w:rPr>
          <w:rFonts w:ascii="Arial" w:hAnsi="Arial" w:cs="Arial"/>
          <w:sz w:val="24"/>
          <w:szCs w:val="24"/>
        </w:rPr>
        <w:t>perativo</w:t>
      </w:r>
      <w:r w:rsidR="001046E1" w:rsidRPr="00222481">
        <w:rPr>
          <w:rFonts w:ascii="Arial" w:hAnsi="Arial" w:cs="Arial"/>
          <w:sz w:val="24"/>
          <w:szCs w:val="24"/>
        </w:rPr>
        <w:t>,</w:t>
      </w:r>
      <w:r w:rsidRPr="00222481">
        <w:rPr>
          <w:rFonts w:ascii="Arial" w:hAnsi="Arial" w:cs="Arial"/>
          <w:sz w:val="24"/>
          <w:szCs w:val="24"/>
        </w:rPr>
        <w:t xml:space="preserve"> estarán conformados al menos, por los siguientes actores: </w:t>
      </w:r>
    </w:p>
    <w:p w14:paraId="722EF51D" w14:textId="77777777" w:rsidR="002F50F4" w:rsidRPr="00222481" w:rsidRDefault="002F50F4" w:rsidP="00222481">
      <w:pPr>
        <w:pBdr>
          <w:top w:val="nil"/>
          <w:left w:val="nil"/>
          <w:bottom w:val="nil"/>
          <w:right w:val="nil"/>
          <w:between w:val="nil"/>
        </w:pBdr>
        <w:spacing w:after="0" w:line="360" w:lineRule="auto"/>
        <w:ind w:right="135"/>
        <w:rPr>
          <w:rFonts w:ascii="Arial" w:hAnsi="Arial" w:cs="Arial"/>
          <w:sz w:val="24"/>
          <w:szCs w:val="24"/>
        </w:rPr>
      </w:pPr>
    </w:p>
    <w:p w14:paraId="32EBFDA9" w14:textId="77777777" w:rsidR="00285E3D" w:rsidRPr="00222481" w:rsidRDefault="00285E3D" w:rsidP="00222481">
      <w:pPr>
        <w:pStyle w:val="Prrafodelista"/>
        <w:widowControl w:val="0"/>
        <w:numPr>
          <w:ilvl w:val="0"/>
          <w:numId w:val="16"/>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Responsable de cooperación internacional de la entidad líder del sector. </w:t>
      </w:r>
    </w:p>
    <w:p w14:paraId="226F0EF8" w14:textId="77777777" w:rsidR="00285E3D" w:rsidRPr="00222481" w:rsidRDefault="00285E3D" w:rsidP="00222481">
      <w:pPr>
        <w:pStyle w:val="Prrafodelista"/>
        <w:widowControl w:val="0"/>
        <w:numPr>
          <w:ilvl w:val="0"/>
          <w:numId w:val="16"/>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Responsables de cooperación internacional de las entidades descentralizadas adscritas y vinculadas del sector. </w:t>
      </w:r>
    </w:p>
    <w:p w14:paraId="199DFA04" w14:textId="60FC743A" w:rsidR="00285E3D" w:rsidRPr="00222481" w:rsidRDefault="00285E3D" w:rsidP="00222481">
      <w:pPr>
        <w:pStyle w:val="Prrafodelista"/>
        <w:widowControl w:val="0"/>
        <w:numPr>
          <w:ilvl w:val="0"/>
          <w:numId w:val="16"/>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Enlace de la APC</w:t>
      </w:r>
      <w:r w:rsidR="002F50F4" w:rsidRPr="00222481">
        <w:rPr>
          <w:rFonts w:ascii="Arial" w:hAnsi="Arial" w:cs="Arial"/>
          <w:sz w:val="24"/>
          <w:szCs w:val="24"/>
        </w:rPr>
        <w:t xml:space="preserve"> </w:t>
      </w:r>
      <w:r w:rsidRPr="00222481">
        <w:rPr>
          <w:rFonts w:ascii="Arial" w:hAnsi="Arial" w:cs="Arial"/>
          <w:sz w:val="24"/>
          <w:szCs w:val="24"/>
        </w:rPr>
        <w:t>Colombia designado para el sector. </w:t>
      </w:r>
    </w:p>
    <w:p w14:paraId="5C8D2E96" w14:textId="3DB51D8E" w:rsidR="00285E3D" w:rsidRPr="00222481" w:rsidRDefault="00285E3D" w:rsidP="00222481">
      <w:pPr>
        <w:pStyle w:val="Prrafodelista"/>
        <w:numPr>
          <w:ilvl w:val="0"/>
          <w:numId w:val="16"/>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Enlace del DNP designado para el sector</w:t>
      </w:r>
      <w:r w:rsidR="001046E1" w:rsidRPr="00222481">
        <w:rPr>
          <w:rFonts w:ascii="Arial" w:hAnsi="Arial" w:cs="Arial"/>
          <w:sz w:val="24"/>
          <w:szCs w:val="24"/>
        </w:rPr>
        <w:t>.</w:t>
      </w:r>
    </w:p>
    <w:p w14:paraId="2F41271B" w14:textId="6A60C1BD" w:rsidR="00285E3D" w:rsidRPr="00222481" w:rsidRDefault="00285E3D" w:rsidP="00222481">
      <w:pPr>
        <w:pStyle w:val="Prrafodelista"/>
        <w:numPr>
          <w:ilvl w:val="0"/>
          <w:numId w:val="16"/>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Enlace del MRE designado para el sector.</w:t>
      </w:r>
    </w:p>
    <w:p w14:paraId="1CF552F1" w14:textId="77777777" w:rsidR="002F50F4" w:rsidRPr="00222481" w:rsidRDefault="002F50F4" w:rsidP="00222481">
      <w:pPr>
        <w:pStyle w:val="Prrafodelista"/>
        <w:pBdr>
          <w:top w:val="nil"/>
          <w:left w:val="nil"/>
          <w:bottom w:val="nil"/>
          <w:right w:val="nil"/>
          <w:between w:val="nil"/>
        </w:pBdr>
        <w:spacing w:after="0" w:line="360" w:lineRule="auto"/>
        <w:rPr>
          <w:rFonts w:ascii="Arial" w:hAnsi="Arial" w:cs="Arial"/>
          <w:sz w:val="24"/>
          <w:szCs w:val="24"/>
        </w:rPr>
      </w:pPr>
    </w:p>
    <w:p w14:paraId="7185FEE3" w14:textId="2851D0B1" w:rsidR="00285E3D" w:rsidRPr="00222481" w:rsidRDefault="00285E3D" w:rsidP="00222481">
      <w:p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sz w:val="24"/>
          <w:szCs w:val="24"/>
        </w:rPr>
        <w:t xml:space="preserve">Espacios de articulación territoriales del Comité </w:t>
      </w:r>
      <w:r w:rsidR="002F50F4" w:rsidRPr="00222481">
        <w:rPr>
          <w:rFonts w:ascii="Arial" w:hAnsi="Arial" w:cs="Arial"/>
          <w:sz w:val="24"/>
          <w:szCs w:val="24"/>
        </w:rPr>
        <w:t>o</w:t>
      </w:r>
      <w:r w:rsidRPr="00222481">
        <w:rPr>
          <w:rFonts w:ascii="Arial" w:hAnsi="Arial" w:cs="Arial"/>
          <w:sz w:val="24"/>
          <w:szCs w:val="24"/>
        </w:rPr>
        <w:t>perativo estarán conformados al menos por los siguientes actores: </w:t>
      </w:r>
    </w:p>
    <w:p w14:paraId="46D6E099" w14:textId="77777777" w:rsidR="002F50F4" w:rsidRPr="00222481" w:rsidRDefault="002F50F4" w:rsidP="00222481">
      <w:pPr>
        <w:pBdr>
          <w:top w:val="nil"/>
          <w:left w:val="nil"/>
          <w:bottom w:val="nil"/>
          <w:right w:val="nil"/>
          <w:between w:val="nil"/>
        </w:pBdr>
        <w:spacing w:after="0" w:line="360" w:lineRule="auto"/>
        <w:ind w:right="135"/>
        <w:rPr>
          <w:rFonts w:ascii="Arial" w:hAnsi="Arial" w:cs="Arial"/>
          <w:sz w:val="24"/>
          <w:szCs w:val="24"/>
        </w:rPr>
      </w:pPr>
    </w:p>
    <w:p w14:paraId="3C9040A1" w14:textId="77777777" w:rsidR="00285E3D" w:rsidRPr="00222481" w:rsidRDefault="00285E3D" w:rsidP="00222481">
      <w:pPr>
        <w:pStyle w:val="Prrafodelista"/>
        <w:numPr>
          <w:ilvl w:val="0"/>
          <w:numId w:val="17"/>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Responsable de cooperación internacional de las gobernaciones. </w:t>
      </w:r>
    </w:p>
    <w:p w14:paraId="050C2534" w14:textId="52723A9E" w:rsidR="00285E3D" w:rsidRPr="00222481" w:rsidRDefault="00285E3D" w:rsidP="00222481">
      <w:pPr>
        <w:pStyle w:val="Prrafodelista"/>
        <w:numPr>
          <w:ilvl w:val="0"/>
          <w:numId w:val="17"/>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Enlace de la APC</w:t>
      </w:r>
      <w:r w:rsidR="002F50F4" w:rsidRPr="00222481">
        <w:rPr>
          <w:rFonts w:ascii="Arial" w:hAnsi="Arial" w:cs="Arial"/>
          <w:sz w:val="24"/>
          <w:szCs w:val="24"/>
        </w:rPr>
        <w:t xml:space="preserve"> </w:t>
      </w:r>
      <w:r w:rsidRPr="00222481">
        <w:rPr>
          <w:rFonts w:ascii="Arial" w:hAnsi="Arial" w:cs="Arial"/>
          <w:sz w:val="24"/>
          <w:szCs w:val="24"/>
        </w:rPr>
        <w:t>Colombia designado para el territorio. </w:t>
      </w:r>
    </w:p>
    <w:p w14:paraId="3DFBDEA8" w14:textId="77777777" w:rsidR="00285E3D" w:rsidRPr="00222481" w:rsidRDefault="00285E3D" w:rsidP="00222481">
      <w:pPr>
        <w:pStyle w:val="Prrafodelista"/>
        <w:numPr>
          <w:ilvl w:val="0"/>
          <w:numId w:val="17"/>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Enlace del DNP designado para el territorio.</w:t>
      </w:r>
    </w:p>
    <w:p w14:paraId="0299B7AA" w14:textId="033FAFA5" w:rsidR="00285E3D" w:rsidRPr="00222481" w:rsidRDefault="00285E3D" w:rsidP="00222481">
      <w:pPr>
        <w:pStyle w:val="Prrafodelista"/>
        <w:numPr>
          <w:ilvl w:val="0"/>
          <w:numId w:val="17"/>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Enlace del MRE designado para el territorio.</w:t>
      </w:r>
    </w:p>
    <w:p w14:paraId="3D42042A" w14:textId="77777777" w:rsidR="002F50F4" w:rsidRPr="00222481" w:rsidRDefault="002F50F4" w:rsidP="00222481">
      <w:pPr>
        <w:pStyle w:val="Prrafodelista"/>
        <w:pBdr>
          <w:top w:val="nil"/>
          <w:left w:val="nil"/>
          <w:bottom w:val="nil"/>
          <w:right w:val="nil"/>
          <w:between w:val="nil"/>
        </w:pBdr>
        <w:spacing w:after="0" w:line="360" w:lineRule="auto"/>
        <w:rPr>
          <w:rFonts w:ascii="Arial" w:hAnsi="Arial" w:cs="Arial"/>
          <w:sz w:val="24"/>
          <w:szCs w:val="24"/>
        </w:rPr>
      </w:pPr>
    </w:p>
    <w:p w14:paraId="072BF892" w14:textId="0162CE68" w:rsidR="002F50F4"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Una vez conformados, los espacios de articulación deberán convocar y propiciar la vinculación -puede ser de manera gradual según sea el caso-, de los actores del ecosistema de cooperación internacional identificados por el sector o por el territorio. En este sentido deberán considerarse por las entidades líderes de sector, líderes del SNCIC y territoriales (distritales, municipales o departamentales), los siguientes actores:  </w:t>
      </w:r>
    </w:p>
    <w:p w14:paraId="46952A59" w14:textId="77777777" w:rsidR="003C5959" w:rsidRPr="00222481" w:rsidRDefault="003C5959" w:rsidP="00222481">
      <w:pPr>
        <w:pBdr>
          <w:top w:val="nil"/>
          <w:left w:val="nil"/>
          <w:bottom w:val="nil"/>
          <w:right w:val="nil"/>
          <w:between w:val="nil"/>
        </w:pBdr>
        <w:spacing w:after="0" w:line="360" w:lineRule="auto"/>
        <w:rPr>
          <w:rFonts w:ascii="Arial" w:hAnsi="Arial" w:cs="Arial"/>
          <w:sz w:val="24"/>
          <w:szCs w:val="24"/>
        </w:rPr>
      </w:pPr>
    </w:p>
    <w:p w14:paraId="321A7B39" w14:textId="77777777" w:rsidR="00285E3D" w:rsidRPr="00222481" w:rsidRDefault="00285E3D" w:rsidP="00222481">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Responsables de cooperación internacional de las alcaldías. </w:t>
      </w:r>
    </w:p>
    <w:p w14:paraId="3CF60828" w14:textId="77777777" w:rsidR="00285E3D" w:rsidRPr="00222481" w:rsidRDefault="00285E3D" w:rsidP="00222481">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Representantes de organizaciones de la sociedad civil del territorio. </w:t>
      </w:r>
    </w:p>
    <w:p w14:paraId="45A3C730" w14:textId="77777777" w:rsidR="00285E3D" w:rsidRPr="00222481" w:rsidRDefault="00285E3D" w:rsidP="00222481">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Representantes del sector privado del territorio. </w:t>
      </w:r>
    </w:p>
    <w:p w14:paraId="371D626A" w14:textId="77777777" w:rsidR="00285E3D" w:rsidRPr="00222481" w:rsidRDefault="00285E3D" w:rsidP="00222481">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Representantes de la academia del territorio. </w:t>
      </w:r>
    </w:p>
    <w:p w14:paraId="7D555E83" w14:textId="568C6967" w:rsidR="00285E3D" w:rsidRPr="00222481" w:rsidRDefault="00285E3D" w:rsidP="00222481">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Delegados de la cooperación internacional</w:t>
      </w:r>
      <w:r w:rsidR="002F50F4" w:rsidRPr="00222481">
        <w:rPr>
          <w:rFonts w:ascii="Arial" w:hAnsi="Arial" w:cs="Arial"/>
          <w:sz w:val="24"/>
          <w:szCs w:val="24"/>
        </w:rPr>
        <w:t>.</w:t>
      </w:r>
    </w:p>
    <w:p w14:paraId="138DE30F" w14:textId="77777777" w:rsidR="0004494F" w:rsidRPr="00222481" w:rsidRDefault="00285E3D" w:rsidP="00222481">
      <w:pPr>
        <w:pStyle w:val="Prrafodelista"/>
        <w:numPr>
          <w:ilvl w:val="0"/>
          <w:numId w:val="18"/>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Agencias u organizaciones operadoras de recursos, entre otros</w:t>
      </w:r>
      <w:r w:rsidR="002F50F4" w:rsidRPr="00222481">
        <w:rPr>
          <w:rFonts w:ascii="Arial" w:hAnsi="Arial" w:cs="Arial"/>
          <w:sz w:val="24"/>
          <w:szCs w:val="24"/>
        </w:rPr>
        <w:t>.</w:t>
      </w:r>
    </w:p>
    <w:p w14:paraId="4D590FBD" w14:textId="10BD5547" w:rsidR="0004494F" w:rsidRPr="00222481" w:rsidRDefault="0004494F" w:rsidP="00222481">
      <w:pPr>
        <w:pBdr>
          <w:top w:val="nil"/>
          <w:left w:val="nil"/>
          <w:bottom w:val="nil"/>
          <w:right w:val="nil"/>
          <w:between w:val="nil"/>
        </w:pBdr>
        <w:spacing w:after="0" w:line="360" w:lineRule="auto"/>
        <w:ind w:right="135"/>
        <w:rPr>
          <w:rFonts w:ascii="Arial" w:hAnsi="Arial" w:cs="Arial"/>
          <w:sz w:val="24"/>
          <w:szCs w:val="24"/>
        </w:rPr>
      </w:pPr>
    </w:p>
    <w:p w14:paraId="4A7D34E6" w14:textId="71F077A3" w:rsidR="0004494F" w:rsidRPr="00222481" w:rsidRDefault="00C57114" w:rsidP="00222481">
      <w:pPr>
        <w:pStyle w:val="Ttulo3"/>
        <w:spacing w:before="0" w:after="0" w:line="360" w:lineRule="auto"/>
        <w:ind w:left="567"/>
        <w:rPr>
          <w:rFonts w:ascii="Arial" w:hAnsi="Arial" w:cs="Arial"/>
          <w:b/>
          <w:bCs/>
          <w:sz w:val="24"/>
          <w:szCs w:val="24"/>
        </w:rPr>
      </w:pPr>
      <w:bookmarkStart w:id="42" w:name="_Toc230961227"/>
      <w:r w:rsidRPr="00222481">
        <w:rPr>
          <w:rFonts w:ascii="Arial" w:hAnsi="Arial" w:cs="Arial"/>
          <w:b/>
          <w:bCs/>
          <w:sz w:val="24"/>
          <w:szCs w:val="24"/>
        </w:rPr>
        <w:t>9.</w:t>
      </w:r>
      <w:r w:rsidR="00E563BB" w:rsidRPr="00222481">
        <w:rPr>
          <w:rFonts w:ascii="Arial" w:hAnsi="Arial" w:cs="Arial"/>
          <w:b/>
          <w:bCs/>
          <w:sz w:val="24"/>
          <w:szCs w:val="24"/>
        </w:rPr>
        <w:t>5</w:t>
      </w:r>
      <w:r w:rsidRPr="00222481">
        <w:rPr>
          <w:rFonts w:ascii="Arial" w:hAnsi="Arial" w:cs="Arial"/>
          <w:b/>
          <w:bCs/>
          <w:sz w:val="24"/>
          <w:szCs w:val="24"/>
        </w:rPr>
        <w:t>.</w:t>
      </w:r>
      <w:r w:rsidR="00E563BB" w:rsidRPr="00222481">
        <w:rPr>
          <w:rFonts w:ascii="Arial" w:hAnsi="Arial" w:cs="Arial"/>
          <w:b/>
          <w:bCs/>
          <w:sz w:val="24"/>
          <w:szCs w:val="24"/>
        </w:rPr>
        <w:t>3.</w:t>
      </w:r>
      <w:r w:rsidR="003C5959" w:rsidRPr="00222481">
        <w:rPr>
          <w:rFonts w:ascii="Arial" w:hAnsi="Arial" w:cs="Arial"/>
          <w:b/>
          <w:bCs/>
          <w:sz w:val="24"/>
          <w:szCs w:val="24"/>
        </w:rPr>
        <w:t>1.2.</w:t>
      </w:r>
      <w:r w:rsidRPr="00222481">
        <w:rPr>
          <w:rFonts w:ascii="Arial" w:hAnsi="Arial" w:cs="Arial"/>
          <w:b/>
          <w:bCs/>
          <w:sz w:val="24"/>
          <w:szCs w:val="24"/>
        </w:rPr>
        <w:t xml:space="preserve"> </w:t>
      </w:r>
      <w:r w:rsidR="0004494F" w:rsidRPr="00222481">
        <w:rPr>
          <w:rFonts w:ascii="Arial" w:hAnsi="Arial" w:cs="Arial"/>
          <w:b/>
          <w:bCs/>
          <w:sz w:val="24"/>
          <w:szCs w:val="24"/>
        </w:rPr>
        <w:t>Presidencia y secretaría técnica de los espacios de articulación</w:t>
      </w:r>
      <w:bookmarkEnd w:id="42"/>
    </w:p>
    <w:p w14:paraId="33297950" w14:textId="40627131" w:rsidR="00285E3D" w:rsidRPr="00222481" w:rsidRDefault="00285E3D" w:rsidP="00222481">
      <w:p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sz w:val="24"/>
          <w:szCs w:val="24"/>
        </w:rPr>
        <w:t xml:space="preserve">Los espacios de articulación </w:t>
      </w:r>
      <w:r w:rsidR="000D71EA" w:rsidRPr="00222481">
        <w:rPr>
          <w:rFonts w:ascii="Arial" w:hAnsi="Arial" w:cs="Arial"/>
          <w:sz w:val="24"/>
          <w:szCs w:val="24"/>
        </w:rPr>
        <w:t>sectoriales</w:t>
      </w:r>
      <w:r w:rsidRPr="00222481">
        <w:rPr>
          <w:rFonts w:ascii="Arial" w:hAnsi="Arial" w:cs="Arial"/>
          <w:sz w:val="24"/>
          <w:szCs w:val="24"/>
        </w:rPr>
        <w:t xml:space="preserve"> deberán ser liderados por las entidades cabeza de sector, los intersectoriales por quienes sus miembros</w:t>
      </w:r>
      <w:r w:rsidR="00446094" w:rsidRPr="00222481">
        <w:rPr>
          <w:rFonts w:ascii="Arial" w:hAnsi="Arial" w:cs="Arial"/>
          <w:sz w:val="24"/>
          <w:szCs w:val="24"/>
        </w:rPr>
        <w:t>,</w:t>
      </w:r>
      <w:r w:rsidRPr="00222481">
        <w:rPr>
          <w:rFonts w:ascii="Arial" w:hAnsi="Arial" w:cs="Arial"/>
          <w:sz w:val="24"/>
          <w:szCs w:val="24"/>
        </w:rPr>
        <w:t xml:space="preserve"> definan según la temática priorizada y los territoriales por las entidades territoriales departamentales, distritales y/o municipales según sea el caso. </w:t>
      </w:r>
    </w:p>
    <w:p w14:paraId="52CF48B3" w14:textId="77777777" w:rsidR="002F50F4" w:rsidRPr="00222481" w:rsidRDefault="002F50F4" w:rsidP="00222481">
      <w:pPr>
        <w:pBdr>
          <w:top w:val="nil"/>
          <w:left w:val="nil"/>
          <w:bottom w:val="nil"/>
          <w:right w:val="nil"/>
          <w:between w:val="nil"/>
        </w:pBdr>
        <w:spacing w:after="0" w:line="360" w:lineRule="auto"/>
        <w:ind w:right="135"/>
        <w:rPr>
          <w:rFonts w:ascii="Arial" w:hAnsi="Arial" w:cs="Arial"/>
          <w:i/>
          <w:iCs/>
          <w:sz w:val="24"/>
          <w:szCs w:val="24"/>
        </w:rPr>
      </w:pPr>
    </w:p>
    <w:p w14:paraId="591FB978" w14:textId="312A99F5" w:rsidR="00285E3D" w:rsidRPr="00222481" w:rsidRDefault="00285E3D" w:rsidP="00222481">
      <w:p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sz w:val="24"/>
          <w:szCs w:val="24"/>
        </w:rPr>
        <w:t>Sin embargo, lo anterior no limita que cada espacio de articulación, en el marco de su dinámica propia y autonomía, determine los roles de sus miembros</w:t>
      </w:r>
      <w:r w:rsidR="002F50F4" w:rsidRPr="00222481">
        <w:rPr>
          <w:rFonts w:ascii="Arial" w:hAnsi="Arial" w:cs="Arial"/>
          <w:sz w:val="24"/>
          <w:szCs w:val="24"/>
        </w:rPr>
        <w:t>. A</w:t>
      </w:r>
      <w:r w:rsidRPr="00222481">
        <w:rPr>
          <w:rFonts w:ascii="Arial" w:hAnsi="Arial" w:cs="Arial"/>
          <w:sz w:val="24"/>
          <w:szCs w:val="24"/>
        </w:rPr>
        <w:t>sí como</w:t>
      </w:r>
      <w:r w:rsidR="002F50F4" w:rsidRPr="00222481">
        <w:rPr>
          <w:rFonts w:ascii="Arial" w:hAnsi="Arial" w:cs="Arial"/>
          <w:sz w:val="24"/>
          <w:szCs w:val="24"/>
        </w:rPr>
        <w:t>,</w:t>
      </w:r>
      <w:r w:rsidRPr="00222481">
        <w:rPr>
          <w:rFonts w:ascii="Arial" w:hAnsi="Arial" w:cs="Arial"/>
          <w:sz w:val="24"/>
          <w:szCs w:val="24"/>
        </w:rPr>
        <w:t xml:space="preserve"> el procedimiento para su designación. </w:t>
      </w:r>
    </w:p>
    <w:p w14:paraId="4A611BA7" w14:textId="77777777" w:rsidR="003C5959" w:rsidRPr="00222481" w:rsidRDefault="003C5959" w:rsidP="00222481">
      <w:pPr>
        <w:pBdr>
          <w:top w:val="nil"/>
          <w:left w:val="nil"/>
          <w:bottom w:val="nil"/>
          <w:right w:val="nil"/>
          <w:between w:val="nil"/>
        </w:pBdr>
        <w:spacing w:after="0" w:line="360" w:lineRule="auto"/>
        <w:ind w:right="135"/>
        <w:rPr>
          <w:rFonts w:ascii="Arial" w:hAnsi="Arial" w:cs="Arial"/>
          <w:sz w:val="24"/>
          <w:szCs w:val="24"/>
        </w:rPr>
      </w:pPr>
    </w:p>
    <w:p w14:paraId="76046F24" w14:textId="249BF788" w:rsidR="00285E3D" w:rsidRPr="00222481" w:rsidRDefault="00285E3D" w:rsidP="00222481">
      <w:p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sz w:val="24"/>
          <w:szCs w:val="24"/>
        </w:rPr>
        <w:t xml:space="preserve">Las entidades líderes del SNCIC, en este caso la APC Colombia, el DNP y la Cancillería, podrán fungir como secretaría técnica de dichos espacios siempre y cuando así lo acuerden y determinen los integrantes de estos. </w:t>
      </w:r>
    </w:p>
    <w:p w14:paraId="23289D3C" w14:textId="423069A5" w:rsidR="00285E3D" w:rsidRPr="00222481" w:rsidRDefault="00C57114" w:rsidP="00222481">
      <w:pPr>
        <w:pStyle w:val="Ttulo3"/>
        <w:spacing w:before="0" w:after="0" w:line="360" w:lineRule="auto"/>
        <w:ind w:left="567"/>
        <w:rPr>
          <w:rFonts w:ascii="Arial" w:hAnsi="Arial" w:cs="Arial"/>
          <w:b/>
          <w:bCs/>
          <w:sz w:val="24"/>
          <w:szCs w:val="24"/>
        </w:rPr>
      </w:pPr>
      <w:bookmarkStart w:id="43" w:name="_Toc230879970"/>
      <w:bookmarkStart w:id="44" w:name="_Toc230961228"/>
      <w:r w:rsidRPr="00222481">
        <w:rPr>
          <w:rFonts w:ascii="Arial" w:hAnsi="Arial" w:cs="Arial"/>
          <w:b/>
          <w:bCs/>
          <w:sz w:val="24"/>
          <w:szCs w:val="24"/>
        </w:rPr>
        <w:t>9.</w:t>
      </w:r>
      <w:r w:rsidR="00322F67" w:rsidRPr="00222481">
        <w:rPr>
          <w:rFonts w:ascii="Arial" w:hAnsi="Arial" w:cs="Arial"/>
          <w:b/>
          <w:bCs/>
          <w:sz w:val="24"/>
          <w:szCs w:val="24"/>
        </w:rPr>
        <w:t>5</w:t>
      </w:r>
      <w:r w:rsidRPr="00222481">
        <w:rPr>
          <w:rFonts w:ascii="Arial" w:hAnsi="Arial" w:cs="Arial"/>
          <w:b/>
          <w:bCs/>
          <w:sz w:val="24"/>
          <w:szCs w:val="24"/>
        </w:rPr>
        <w:t>.3</w:t>
      </w:r>
      <w:r w:rsidR="00322F67" w:rsidRPr="00222481">
        <w:rPr>
          <w:rFonts w:ascii="Arial" w:hAnsi="Arial" w:cs="Arial"/>
          <w:b/>
          <w:bCs/>
          <w:sz w:val="24"/>
          <w:szCs w:val="24"/>
        </w:rPr>
        <w:t>.</w:t>
      </w:r>
      <w:r w:rsidR="003C5959" w:rsidRPr="00222481">
        <w:rPr>
          <w:rFonts w:ascii="Arial" w:hAnsi="Arial" w:cs="Arial"/>
          <w:b/>
          <w:bCs/>
          <w:sz w:val="24"/>
          <w:szCs w:val="24"/>
        </w:rPr>
        <w:t xml:space="preserve">1.3. </w:t>
      </w:r>
      <w:r w:rsidR="00285E3D" w:rsidRPr="00222481">
        <w:rPr>
          <w:rFonts w:ascii="Arial" w:hAnsi="Arial" w:cs="Arial"/>
          <w:b/>
          <w:bCs/>
          <w:sz w:val="24"/>
          <w:szCs w:val="24"/>
        </w:rPr>
        <w:t>Funciones de los espacios de articulación</w:t>
      </w:r>
      <w:bookmarkEnd w:id="43"/>
      <w:bookmarkEnd w:id="44"/>
      <w:r w:rsidR="00285E3D" w:rsidRPr="00222481">
        <w:rPr>
          <w:rFonts w:ascii="Arial" w:hAnsi="Arial" w:cs="Arial"/>
          <w:b/>
          <w:bCs/>
          <w:sz w:val="24"/>
          <w:szCs w:val="24"/>
        </w:rPr>
        <w:t xml:space="preserve"> </w:t>
      </w:r>
    </w:p>
    <w:p w14:paraId="2BEA50AE" w14:textId="77777777" w:rsidR="00A06956" w:rsidRPr="00222481" w:rsidRDefault="00A06956" w:rsidP="00222481">
      <w:pPr>
        <w:pStyle w:val="Ttulo3"/>
        <w:spacing w:before="0" w:after="0" w:line="360" w:lineRule="auto"/>
        <w:rPr>
          <w:rFonts w:ascii="Arial" w:hAnsi="Arial" w:cs="Arial"/>
          <w:b/>
          <w:bCs/>
          <w:sz w:val="24"/>
          <w:szCs w:val="24"/>
        </w:rPr>
      </w:pPr>
    </w:p>
    <w:p w14:paraId="6A8B9B79" w14:textId="717A60CD" w:rsidR="00B05519" w:rsidRPr="00222481" w:rsidRDefault="00C57114" w:rsidP="00222481">
      <w:pPr>
        <w:pStyle w:val="Ttulo3"/>
        <w:spacing w:before="0" w:after="0" w:line="360" w:lineRule="auto"/>
        <w:ind w:left="567"/>
        <w:rPr>
          <w:rFonts w:ascii="Arial" w:hAnsi="Arial" w:cs="Arial"/>
          <w:b/>
          <w:bCs/>
          <w:i/>
          <w:sz w:val="24"/>
          <w:szCs w:val="24"/>
        </w:rPr>
      </w:pPr>
      <w:bookmarkStart w:id="45" w:name="_Toc230961229"/>
      <w:r w:rsidRPr="00222481">
        <w:rPr>
          <w:rFonts w:ascii="Arial" w:hAnsi="Arial" w:cs="Arial"/>
          <w:b/>
          <w:bCs/>
          <w:sz w:val="24"/>
          <w:szCs w:val="24"/>
        </w:rPr>
        <w:t>9.</w:t>
      </w:r>
      <w:r w:rsidR="00322F67" w:rsidRPr="00222481">
        <w:rPr>
          <w:rFonts w:ascii="Arial" w:hAnsi="Arial" w:cs="Arial"/>
          <w:b/>
          <w:bCs/>
          <w:sz w:val="24"/>
          <w:szCs w:val="24"/>
        </w:rPr>
        <w:t>5.3.</w:t>
      </w:r>
      <w:r w:rsidR="003C5959" w:rsidRPr="00222481">
        <w:rPr>
          <w:rFonts w:ascii="Arial" w:hAnsi="Arial" w:cs="Arial"/>
          <w:b/>
          <w:bCs/>
          <w:sz w:val="24"/>
          <w:szCs w:val="24"/>
        </w:rPr>
        <w:t>1.</w:t>
      </w:r>
      <w:r w:rsidR="00401164" w:rsidRPr="00222481">
        <w:rPr>
          <w:rFonts w:ascii="Arial" w:hAnsi="Arial" w:cs="Arial"/>
          <w:b/>
          <w:bCs/>
          <w:sz w:val="24"/>
          <w:szCs w:val="24"/>
        </w:rPr>
        <w:t>3.1.</w:t>
      </w:r>
      <w:r w:rsidR="00322F67" w:rsidRPr="00222481">
        <w:rPr>
          <w:rFonts w:ascii="Arial" w:hAnsi="Arial" w:cs="Arial"/>
          <w:b/>
          <w:bCs/>
          <w:sz w:val="24"/>
          <w:szCs w:val="24"/>
        </w:rPr>
        <w:t xml:space="preserve"> </w:t>
      </w:r>
      <w:r w:rsidR="00285E3D" w:rsidRPr="00222481">
        <w:rPr>
          <w:rFonts w:ascii="Arial" w:hAnsi="Arial" w:cs="Arial"/>
          <w:b/>
          <w:bCs/>
          <w:sz w:val="24"/>
          <w:szCs w:val="24"/>
        </w:rPr>
        <w:t>Planificación y formulación del plan de trabajo</w:t>
      </w:r>
      <w:bookmarkEnd w:id="45"/>
    </w:p>
    <w:p w14:paraId="5FB1F86C" w14:textId="77777777" w:rsidR="00B05519" w:rsidRPr="00222481" w:rsidRDefault="00B05519" w:rsidP="00222481">
      <w:pPr>
        <w:pStyle w:val="Ttulo5"/>
        <w:spacing w:before="0" w:after="0" w:line="360" w:lineRule="auto"/>
        <w:rPr>
          <w:rFonts w:ascii="Arial" w:hAnsi="Arial" w:cs="Arial"/>
          <w:sz w:val="24"/>
          <w:szCs w:val="24"/>
        </w:rPr>
      </w:pPr>
    </w:p>
    <w:p w14:paraId="4E007BE6" w14:textId="14E4AD92" w:rsidR="00E60C06" w:rsidRPr="00222481" w:rsidRDefault="00285E3D" w:rsidP="00222481">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Elaborar y alimentar el estado del arte de la cooperación del sector y/o del territorio. </w:t>
      </w:r>
      <w:hyperlink r:id="rId15">
        <w:r w:rsidR="26EA9D52" w:rsidRPr="00222481">
          <w:rPr>
            <w:rFonts w:ascii="Arial" w:hAnsi="Arial" w:cs="Arial"/>
            <w:sz w:val="24"/>
            <w:szCs w:val="24"/>
          </w:rPr>
          <w:t>Ficha territorial</w:t>
        </w:r>
      </w:hyperlink>
    </w:p>
    <w:p w14:paraId="4F38CF97" w14:textId="419D638A" w:rsidR="00285E3D" w:rsidRPr="00222481" w:rsidRDefault="00285E3D" w:rsidP="00222481">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Establecer prioridades de cooperación considerando los lineamientos del sector o del territorio. </w:t>
      </w:r>
    </w:p>
    <w:p w14:paraId="24664BD1" w14:textId="2991003A" w:rsidR="00E60C06" w:rsidRPr="00222481" w:rsidRDefault="00285E3D" w:rsidP="00222481">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Construir, implementar y hacer seguimiento a los planes de trabajo de cooperación internacional del sector o territorio, según las orientaciones dadas por el Comité </w:t>
      </w:r>
      <w:r w:rsidR="00B05519" w:rsidRPr="00222481">
        <w:rPr>
          <w:rFonts w:ascii="Arial" w:hAnsi="Arial" w:cs="Arial"/>
          <w:sz w:val="24"/>
          <w:szCs w:val="24"/>
        </w:rPr>
        <w:t>p</w:t>
      </w:r>
      <w:r w:rsidRPr="00222481">
        <w:rPr>
          <w:rFonts w:ascii="Arial" w:hAnsi="Arial" w:cs="Arial"/>
          <w:sz w:val="24"/>
          <w:szCs w:val="24"/>
        </w:rPr>
        <w:t>rogramático</w:t>
      </w:r>
      <w:r w:rsidR="00F24F60" w:rsidRPr="00222481">
        <w:rPr>
          <w:rFonts w:ascii="Arial" w:hAnsi="Arial" w:cs="Arial"/>
          <w:sz w:val="24"/>
          <w:szCs w:val="24"/>
        </w:rPr>
        <w:t>,</w:t>
      </w:r>
      <w:r w:rsidRPr="00222481">
        <w:rPr>
          <w:rFonts w:ascii="Arial" w:hAnsi="Arial" w:cs="Arial"/>
          <w:sz w:val="24"/>
          <w:szCs w:val="24"/>
        </w:rPr>
        <w:t> </w:t>
      </w:r>
      <w:hyperlink r:id="rId16">
        <w:r w:rsidR="00F24F60" w:rsidRPr="00222481">
          <w:rPr>
            <w:rFonts w:ascii="Arial" w:hAnsi="Arial" w:cs="Arial"/>
            <w:sz w:val="24"/>
            <w:szCs w:val="24"/>
          </w:rPr>
          <w:t>p</w:t>
        </w:r>
        <w:r w:rsidR="53AB3C03" w:rsidRPr="00222481">
          <w:rPr>
            <w:rFonts w:ascii="Arial" w:hAnsi="Arial" w:cs="Arial"/>
            <w:sz w:val="24"/>
            <w:szCs w:val="24"/>
          </w:rPr>
          <w:t xml:space="preserve">lanes de </w:t>
        </w:r>
        <w:r w:rsidR="00F24F60" w:rsidRPr="00222481">
          <w:rPr>
            <w:rFonts w:ascii="Arial" w:hAnsi="Arial" w:cs="Arial"/>
            <w:sz w:val="24"/>
            <w:szCs w:val="24"/>
          </w:rPr>
          <w:t>t</w:t>
        </w:r>
        <w:r w:rsidR="53AB3C03" w:rsidRPr="00222481">
          <w:rPr>
            <w:rFonts w:ascii="Arial" w:hAnsi="Arial" w:cs="Arial"/>
            <w:sz w:val="24"/>
            <w:szCs w:val="24"/>
          </w:rPr>
          <w:t>rabajo</w:t>
        </w:r>
      </w:hyperlink>
      <w:r w:rsidR="00AD7A1B" w:rsidRPr="00222481">
        <w:rPr>
          <w:rFonts w:ascii="Arial" w:hAnsi="Arial" w:cs="Arial"/>
          <w:sz w:val="24"/>
          <w:szCs w:val="24"/>
        </w:rPr>
        <w:t>.</w:t>
      </w:r>
    </w:p>
    <w:p w14:paraId="416E24F2" w14:textId="6E181207" w:rsidR="00A06956" w:rsidRPr="00222481" w:rsidRDefault="00285E3D" w:rsidP="00222481">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Priorizar las demandas y ofertas de cooperación internacional del sector o territorio, en línea con los lineamientos y orientaciones de</w:t>
      </w:r>
      <w:r w:rsidR="00B05519" w:rsidRPr="00222481">
        <w:rPr>
          <w:rFonts w:ascii="Arial" w:hAnsi="Arial" w:cs="Arial"/>
          <w:sz w:val="24"/>
          <w:szCs w:val="24"/>
        </w:rPr>
        <w:t xml:space="preserve"> los</w:t>
      </w:r>
      <w:r w:rsidRPr="00222481">
        <w:rPr>
          <w:rFonts w:ascii="Arial" w:hAnsi="Arial" w:cs="Arial"/>
          <w:sz w:val="24"/>
          <w:szCs w:val="24"/>
        </w:rPr>
        <w:t xml:space="preserve"> Comité</w:t>
      </w:r>
      <w:r w:rsidR="00B05519" w:rsidRPr="00222481">
        <w:rPr>
          <w:rFonts w:ascii="Arial" w:hAnsi="Arial" w:cs="Arial"/>
          <w:sz w:val="24"/>
          <w:szCs w:val="24"/>
        </w:rPr>
        <w:t>s</w:t>
      </w:r>
      <w:r w:rsidRPr="00222481">
        <w:rPr>
          <w:rFonts w:ascii="Arial" w:hAnsi="Arial" w:cs="Arial"/>
          <w:sz w:val="24"/>
          <w:szCs w:val="24"/>
        </w:rPr>
        <w:t xml:space="preserve"> </w:t>
      </w:r>
      <w:r w:rsidR="00B05519" w:rsidRPr="00222481">
        <w:rPr>
          <w:rFonts w:ascii="Arial" w:hAnsi="Arial" w:cs="Arial"/>
          <w:sz w:val="24"/>
          <w:szCs w:val="24"/>
        </w:rPr>
        <w:t>e</w:t>
      </w:r>
      <w:r w:rsidRPr="00222481">
        <w:rPr>
          <w:rFonts w:ascii="Arial" w:hAnsi="Arial" w:cs="Arial"/>
          <w:sz w:val="24"/>
          <w:szCs w:val="24"/>
        </w:rPr>
        <w:t xml:space="preserve">stratégico y </w:t>
      </w:r>
      <w:r w:rsidR="00B05519" w:rsidRPr="00222481">
        <w:rPr>
          <w:rFonts w:ascii="Arial" w:hAnsi="Arial" w:cs="Arial"/>
          <w:sz w:val="24"/>
          <w:szCs w:val="24"/>
        </w:rPr>
        <w:t>p</w:t>
      </w:r>
      <w:r w:rsidRPr="00222481">
        <w:rPr>
          <w:rFonts w:ascii="Arial" w:hAnsi="Arial" w:cs="Arial"/>
          <w:sz w:val="24"/>
          <w:szCs w:val="24"/>
        </w:rPr>
        <w:t>rogramático</w:t>
      </w:r>
      <w:r w:rsidR="00A06956" w:rsidRPr="00222481">
        <w:rPr>
          <w:rFonts w:ascii="Arial" w:hAnsi="Arial" w:cs="Arial"/>
          <w:sz w:val="24"/>
          <w:szCs w:val="24"/>
        </w:rPr>
        <w:t>.</w:t>
      </w:r>
    </w:p>
    <w:p w14:paraId="0DE93A7E" w14:textId="77777777" w:rsidR="00A06956" w:rsidRPr="00222481" w:rsidRDefault="00A06956" w:rsidP="00222481">
      <w:pPr>
        <w:widowControl w:val="0"/>
        <w:pBdr>
          <w:top w:val="nil"/>
          <w:left w:val="nil"/>
          <w:bottom w:val="nil"/>
          <w:right w:val="nil"/>
          <w:between w:val="nil"/>
        </w:pBdr>
        <w:spacing w:after="0" w:line="360" w:lineRule="auto"/>
        <w:rPr>
          <w:rFonts w:ascii="Arial" w:hAnsi="Arial" w:cs="Arial"/>
          <w:sz w:val="24"/>
          <w:szCs w:val="24"/>
        </w:rPr>
      </w:pPr>
    </w:p>
    <w:p w14:paraId="4E791555" w14:textId="10827178" w:rsidR="00285E3D" w:rsidRPr="00222481" w:rsidRDefault="00C57114" w:rsidP="00222481">
      <w:pPr>
        <w:pStyle w:val="Ttulo3"/>
        <w:spacing w:before="0" w:after="0" w:line="360" w:lineRule="auto"/>
        <w:ind w:left="567"/>
        <w:rPr>
          <w:rFonts w:ascii="Arial" w:hAnsi="Arial" w:cs="Arial"/>
          <w:b/>
          <w:bCs/>
          <w:sz w:val="24"/>
          <w:szCs w:val="24"/>
        </w:rPr>
      </w:pPr>
      <w:bookmarkStart w:id="46" w:name="_Toc230961230"/>
      <w:r w:rsidRPr="00222481">
        <w:rPr>
          <w:rFonts w:ascii="Arial" w:hAnsi="Arial" w:cs="Arial"/>
          <w:b/>
          <w:bCs/>
          <w:sz w:val="24"/>
          <w:szCs w:val="24"/>
        </w:rPr>
        <w:t>9.</w:t>
      </w:r>
      <w:r w:rsidR="00322F67" w:rsidRPr="00222481">
        <w:rPr>
          <w:rFonts w:ascii="Arial" w:hAnsi="Arial" w:cs="Arial"/>
          <w:b/>
          <w:bCs/>
          <w:sz w:val="24"/>
          <w:szCs w:val="24"/>
        </w:rPr>
        <w:t>5.3.</w:t>
      </w:r>
      <w:r w:rsidR="00401164" w:rsidRPr="00222481">
        <w:rPr>
          <w:rFonts w:ascii="Arial" w:hAnsi="Arial" w:cs="Arial"/>
          <w:b/>
          <w:bCs/>
          <w:sz w:val="24"/>
          <w:szCs w:val="24"/>
        </w:rPr>
        <w:t>1.3.2.</w:t>
      </w:r>
      <w:r w:rsidRPr="00222481">
        <w:rPr>
          <w:rFonts w:ascii="Arial" w:hAnsi="Arial" w:cs="Arial"/>
          <w:b/>
          <w:bCs/>
          <w:sz w:val="24"/>
          <w:szCs w:val="24"/>
        </w:rPr>
        <w:t xml:space="preserve"> </w:t>
      </w:r>
      <w:r w:rsidR="00A06956" w:rsidRPr="00222481">
        <w:rPr>
          <w:rFonts w:ascii="Arial" w:hAnsi="Arial" w:cs="Arial"/>
          <w:b/>
          <w:bCs/>
          <w:sz w:val="24"/>
          <w:szCs w:val="24"/>
        </w:rPr>
        <w:t>G</w:t>
      </w:r>
      <w:r w:rsidR="00285E3D" w:rsidRPr="00222481">
        <w:rPr>
          <w:rFonts w:ascii="Arial" w:hAnsi="Arial" w:cs="Arial"/>
          <w:b/>
          <w:bCs/>
          <w:sz w:val="24"/>
          <w:szCs w:val="24"/>
        </w:rPr>
        <w:t>estión de cooperación internacional</w:t>
      </w:r>
      <w:bookmarkEnd w:id="46"/>
    </w:p>
    <w:p w14:paraId="2F64E713" w14:textId="77777777" w:rsidR="00B05519" w:rsidRPr="00222481" w:rsidRDefault="00B05519" w:rsidP="00222481">
      <w:pPr>
        <w:spacing w:after="0" w:line="360" w:lineRule="auto"/>
        <w:ind w:left="567"/>
        <w:rPr>
          <w:rFonts w:ascii="Arial" w:hAnsi="Arial" w:cs="Arial"/>
          <w:sz w:val="24"/>
          <w:szCs w:val="24"/>
        </w:rPr>
      </w:pPr>
    </w:p>
    <w:p w14:paraId="16342A62" w14:textId="7124543C" w:rsidR="00285E3D" w:rsidRPr="00222481" w:rsidRDefault="00285E3D" w:rsidP="00222481">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Identificar y gestionar nuevas oportunidades de cooperación internacional, tanto de demanda</w:t>
      </w:r>
      <w:r w:rsidR="00D41721" w:rsidRPr="00222481">
        <w:rPr>
          <w:rFonts w:ascii="Arial" w:hAnsi="Arial" w:cs="Arial"/>
          <w:sz w:val="24"/>
          <w:szCs w:val="24"/>
        </w:rPr>
        <w:t>,</w:t>
      </w:r>
      <w:r w:rsidRPr="00222481">
        <w:rPr>
          <w:rFonts w:ascii="Arial" w:hAnsi="Arial" w:cs="Arial"/>
          <w:sz w:val="24"/>
          <w:szCs w:val="24"/>
        </w:rPr>
        <w:t xml:space="preserve"> como de oferta</w:t>
      </w:r>
      <w:r w:rsidR="00D41721" w:rsidRPr="00222481">
        <w:rPr>
          <w:rFonts w:ascii="Arial" w:hAnsi="Arial" w:cs="Arial"/>
          <w:sz w:val="24"/>
          <w:szCs w:val="24"/>
        </w:rPr>
        <w:t>,</w:t>
      </w:r>
      <w:r w:rsidRPr="00222481">
        <w:rPr>
          <w:rFonts w:ascii="Arial" w:hAnsi="Arial" w:cs="Arial"/>
          <w:sz w:val="24"/>
          <w:szCs w:val="24"/>
        </w:rPr>
        <w:t xml:space="preserve"> dentro del marco del plan de trabajo definido. </w:t>
      </w:r>
    </w:p>
    <w:p w14:paraId="6A4AB689" w14:textId="77777777" w:rsidR="00285E3D" w:rsidRPr="00222481" w:rsidRDefault="00285E3D" w:rsidP="00222481">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Gestionar ante la cooperación internacional las demandas u ofertas establecidas en el plan de trabajo. </w:t>
      </w:r>
    </w:p>
    <w:p w14:paraId="0A4C4166" w14:textId="7747B6AC" w:rsidR="00A06956" w:rsidRPr="00222481" w:rsidRDefault="00285E3D" w:rsidP="00222481">
      <w:pPr>
        <w:pStyle w:val="Prrafodelista"/>
        <w:widowControl w:val="0"/>
        <w:numPr>
          <w:ilvl w:val="0"/>
          <w:numId w:val="19"/>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Tramitar y participar en el establecimiento de alianzas </w:t>
      </w:r>
      <w:proofErr w:type="spellStart"/>
      <w:r w:rsidRPr="00222481">
        <w:rPr>
          <w:rFonts w:ascii="Arial" w:hAnsi="Arial" w:cs="Arial"/>
          <w:sz w:val="24"/>
          <w:szCs w:val="24"/>
        </w:rPr>
        <w:t>multiactor</w:t>
      </w:r>
      <w:proofErr w:type="spellEnd"/>
      <w:r w:rsidRPr="00222481">
        <w:rPr>
          <w:rFonts w:ascii="Arial" w:hAnsi="Arial" w:cs="Arial"/>
          <w:sz w:val="24"/>
          <w:szCs w:val="24"/>
        </w:rPr>
        <w:t xml:space="preserve"> que fortalezcan los procesos de cooperación internacional del sector o territorio. </w:t>
      </w:r>
    </w:p>
    <w:p w14:paraId="1537D986" w14:textId="77777777" w:rsidR="00401164" w:rsidRPr="00222481" w:rsidRDefault="00401164" w:rsidP="00222481">
      <w:pPr>
        <w:pStyle w:val="Prrafodelista"/>
        <w:widowControl w:val="0"/>
        <w:pBdr>
          <w:top w:val="nil"/>
          <w:left w:val="nil"/>
          <w:bottom w:val="nil"/>
          <w:right w:val="nil"/>
          <w:between w:val="nil"/>
        </w:pBdr>
        <w:spacing w:after="0" w:line="360" w:lineRule="auto"/>
        <w:rPr>
          <w:rFonts w:ascii="Arial" w:hAnsi="Arial" w:cs="Arial"/>
          <w:sz w:val="24"/>
          <w:szCs w:val="24"/>
        </w:rPr>
      </w:pPr>
    </w:p>
    <w:p w14:paraId="52524E1A" w14:textId="648762A4" w:rsidR="00285E3D" w:rsidRPr="00222481" w:rsidRDefault="00C57114" w:rsidP="00222481">
      <w:pPr>
        <w:pStyle w:val="Ttulo3"/>
        <w:spacing w:before="0" w:after="0" w:line="360" w:lineRule="auto"/>
        <w:ind w:left="567"/>
        <w:rPr>
          <w:rFonts w:ascii="Arial" w:hAnsi="Arial" w:cs="Arial"/>
          <w:b/>
          <w:bCs/>
          <w:sz w:val="24"/>
          <w:szCs w:val="24"/>
        </w:rPr>
      </w:pPr>
      <w:bookmarkStart w:id="47" w:name="_Toc230961231"/>
      <w:r w:rsidRPr="00222481">
        <w:rPr>
          <w:rFonts w:ascii="Arial" w:hAnsi="Arial" w:cs="Arial"/>
          <w:b/>
          <w:bCs/>
          <w:sz w:val="24"/>
          <w:szCs w:val="24"/>
        </w:rPr>
        <w:t>9.</w:t>
      </w:r>
      <w:r w:rsidR="00322F67" w:rsidRPr="00222481">
        <w:rPr>
          <w:rFonts w:ascii="Arial" w:hAnsi="Arial" w:cs="Arial"/>
          <w:b/>
          <w:bCs/>
          <w:sz w:val="24"/>
          <w:szCs w:val="24"/>
        </w:rPr>
        <w:t>5.3.</w:t>
      </w:r>
      <w:r w:rsidR="00401164" w:rsidRPr="00222481">
        <w:rPr>
          <w:rFonts w:ascii="Arial" w:hAnsi="Arial" w:cs="Arial"/>
          <w:b/>
          <w:bCs/>
          <w:sz w:val="24"/>
          <w:szCs w:val="24"/>
        </w:rPr>
        <w:t>1.3.3.</w:t>
      </w:r>
      <w:r w:rsidR="00AD7A1B" w:rsidRPr="00222481">
        <w:rPr>
          <w:rFonts w:ascii="Arial" w:hAnsi="Arial" w:cs="Arial"/>
          <w:b/>
          <w:bCs/>
          <w:sz w:val="24"/>
          <w:szCs w:val="24"/>
        </w:rPr>
        <w:t xml:space="preserve"> </w:t>
      </w:r>
      <w:r w:rsidR="00285E3D" w:rsidRPr="00222481">
        <w:rPr>
          <w:rFonts w:ascii="Arial" w:hAnsi="Arial" w:cs="Arial"/>
          <w:b/>
          <w:bCs/>
          <w:sz w:val="24"/>
          <w:szCs w:val="24"/>
        </w:rPr>
        <w:t>Seguimiento y monitoreo</w:t>
      </w:r>
      <w:bookmarkEnd w:id="47"/>
    </w:p>
    <w:p w14:paraId="11266AC5" w14:textId="77777777" w:rsidR="00B05519" w:rsidRPr="00222481" w:rsidRDefault="00B05519" w:rsidP="00222481">
      <w:pPr>
        <w:spacing w:after="0" w:line="360" w:lineRule="auto"/>
        <w:rPr>
          <w:rFonts w:ascii="Arial" w:hAnsi="Arial" w:cs="Arial"/>
          <w:sz w:val="24"/>
          <w:szCs w:val="24"/>
        </w:rPr>
      </w:pPr>
    </w:p>
    <w:p w14:paraId="3A8B143C" w14:textId="7FBA90BD" w:rsidR="00285E3D" w:rsidRPr="00222481" w:rsidRDefault="00285E3D" w:rsidP="00222481">
      <w:pPr>
        <w:pStyle w:val="Prrafodelista"/>
        <w:widowControl w:val="0"/>
        <w:numPr>
          <w:ilvl w:val="0"/>
          <w:numId w:val="2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Facilitar espacios y acciones de monitoreo y seguimiento a la cooperación internacional implementada en el sector o territorio. </w:t>
      </w:r>
    </w:p>
    <w:p w14:paraId="04942502" w14:textId="3E577F71" w:rsidR="00285E3D" w:rsidRPr="00222481" w:rsidRDefault="00285E3D" w:rsidP="00222481">
      <w:pPr>
        <w:pStyle w:val="Prrafodelista"/>
        <w:widowControl w:val="0"/>
        <w:numPr>
          <w:ilvl w:val="0"/>
          <w:numId w:val="2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Entregar anualmente un informe técnico a </w:t>
      </w:r>
      <w:r w:rsidR="00B05519" w:rsidRPr="00222481">
        <w:rPr>
          <w:rFonts w:ascii="Arial" w:hAnsi="Arial" w:cs="Arial"/>
          <w:sz w:val="24"/>
          <w:szCs w:val="24"/>
        </w:rPr>
        <w:t xml:space="preserve">la </w:t>
      </w:r>
      <w:r w:rsidRPr="00222481">
        <w:rPr>
          <w:rFonts w:ascii="Arial" w:hAnsi="Arial" w:cs="Arial"/>
          <w:sz w:val="24"/>
          <w:szCs w:val="24"/>
        </w:rPr>
        <w:t>APC</w:t>
      </w:r>
      <w:r w:rsidR="00B05519" w:rsidRPr="00222481">
        <w:rPr>
          <w:rFonts w:ascii="Arial" w:hAnsi="Arial" w:cs="Arial"/>
          <w:sz w:val="24"/>
          <w:szCs w:val="24"/>
        </w:rPr>
        <w:t xml:space="preserve"> </w:t>
      </w:r>
      <w:r w:rsidRPr="00222481">
        <w:rPr>
          <w:rFonts w:ascii="Arial" w:hAnsi="Arial" w:cs="Arial"/>
          <w:sz w:val="24"/>
          <w:szCs w:val="24"/>
        </w:rPr>
        <w:t>Colombia</w:t>
      </w:r>
      <w:r w:rsidR="00B05519" w:rsidRPr="00222481">
        <w:rPr>
          <w:rFonts w:ascii="Arial" w:hAnsi="Arial" w:cs="Arial"/>
          <w:sz w:val="24"/>
          <w:szCs w:val="24"/>
        </w:rPr>
        <w:t xml:space="preserve">, </w:t>
      </w:r>
      <w:r w:rsidRPr="00222481">
        <w:rPr>
          <w:rFonts w:ascii="Arial" w:hAnsi="Arial" w:cs="Arial"/>
          <w:sz w:val="24"/>
          <w:szCs w:val="24"/>
        </w:rPr>
        <w:t xml:space="preserve">sobre la operación del espacio de articulación, incluyendo el balance de gestión, resultados obtenidos y retos enfrentados. </w:t>
      </w:r>
      <w:r w:rsidR="00B05519" w:rsidRPr="00222481">
        <w:rPr>
          <w:rFonts w:ascii="Arial" w:hAnsi="Arial" w:cs="Arial"/>
          <w:sz w:val="24"/>
          <w:szCs w:val="24"/>
        </w:rPr>
        <w:t xml:space="preserve">La </w:t>
      </w:r>
      <w:r w:rsidRPr="00222481">
        <w:rPr>
          <w:rFonts w:ascii="Arial" w:hAnsi="Arial" w:cs="Arial"/>
          <w:sz w:val="24"/>
          <w:szCs w:val="24"/>
        </w:rPr>
        <w:t>APC</w:t>
      </w:r>
      <w:r w:rsidR="00B05519" w:rsidRPr="00222481">
        <w:rPr>
          <w:rFonts w:ascii="Arial" w:hAnsi="Arial" w:cs="Arial"/>
          <w:sz w:val="24"/>
          <w:szCs w:val="24"/>
        </w:rPr>
        <w:t xml:space="preserve"> </w:t>
      </w:r>
      <w:r w:rsidRPr="00222481">
        <w:rPr>
          <w:rFonts w:ascii="Arial" w:hAnsi="Arial" w:cs="Arial"/>
          <w:sz w:val="24"/>
          <w:szCs w:val="24"/>
        </w:rPr>
        <w:t xml:space="preserve">Colombia proporcionará los lineamientos y/o formato para el informe. El encargado de elaborar este </w:t>
      </w:r>
      <w:r w:rsidR="00C57114" w:rsidRPr="00222481">
        <w:rPr>
          <w:rFonts w:ascii="Arial" w:hAnsi="Arial" w:cs="Arial"/>
          <w:sz w:val="24"/>
          <w:szCs w:val="24"/>
        </w:rPr>
        <w:t>informe</w:t>
      </w:r>
      <w:r w:rsidRPr="00222481">
        <w:rPr>
          <w:rFonts w:ascii="Arial" w:hAnsi="Arial" w:cs="Arial"/>
          <w:sz w:val="24"/>
          <w:szCs w:val="24"/>
        </w:rPr>
        <w:t xml:space="preserve"> es la entidad líder de sector</w:t>
      </w:r>
      <w:r w:rsidR="00D41721" w:rsidRPr="00222481">
        <w:rPr>
          <w:rFonts w:ascii="Arial" w:hAnsi="Arial" w:cs="Arial"/>
          <w:sz w:val="24"/>
          <w:szCs w:val="24"/>
        </w:rPr>
        <w:t>,</w:t>
      </w:r>
      <w:r w:rsidRPr="00222481">
        <w:rPr>
          <w:rFonts w:ascii="Arial" w:hAnsi="Arial" w:cs="Arial"/>
          <w:sz w:val="24"/>
          <w:szCs w:val="24"/>
        </w:rPr>
        <w:t xml:space="preserve"> con el acompañamiento de la secretaría técnica del espacio de articulación</w:t>
      </w:r>
      <w:r w:rsidR="00D41721" w:rsidRPr="00222481">
        <w:rPr>
          <w:rFonts w:ascii="Arial" w:hAnsi="Arial" w:cs="Arial"/>
          <w:sz w:val="24"/>
          <w:szCs w:val="24"/>
        </w:rPr>
        <w:t xml:space="preserve">, </w:t>
      </w:r>
      <w:r w:rsidRPr="00222481">
        <w:rPr>
          <w:rFonts w:ascii="Arial" w:hAnsi="Arial" w:cs="Arial"/>
          <w:sz w:val="24"/>
          <w:szCs w:val="24"/>
        </w:rPr>
        <w:t>con el acompañamiento de las entidades líderes del SNCIC.</w:t>
      </w:r>
    </w:p>
    <w:p w14:paraId="0660A957" w14:textId="77777777" w:rsidR="00B05519" w:rsidRPr="00222481" w:rsidRDefault="00B05519" w:rsidP="00222481">
      <w:pPr>
        <w:pStyle w:val="Prrafodelista"/>
        <w:widowControl w:val="0"/>
        <w:pBdr>
          <w:top w:val="nil"/>
          <w:left w:val="nil"/>
          <w:bottom w:val="nil"/>
          <w:right w:val="nil"/>
          <w:between w:val="nil"/>
        </w:pBdr>
        <w:spacing w:after="0" w:line="360" w:lineRule="auto"/>
        <w:ind w:left="721"/>
        <w:rPr>
          <w:rFonts w:ascii="Arial" w:hAnsi="Arial" w:cs="Arial"/>
          <w:sz w:val="24"/>
          <w:szCs w:val="24"/>
        </w:rPr>
      </w:pPr>
    </w:p>
    <w:p w14:paraId="636A1BEA" w14:textId="118C2835" w:rsidR="00B05519" w:rsidRPr="00222481" w:rsidRDefault="00C57114" w:rsidP="00222481">
      <w:pPr>
        <w:pStyle w:val="Ttulo3"/>
        <w:spacing w:before="0" w:after="0" w:line="360" w:lineRule="auto"/>
        <w:ind w:left="567"/>
        <w:rPr>
          <w:rFonts w:ascii="Arial" w:hAnsi="Arial" w:cs="Arial"/>
          <w:b/>
          <w:bCs/>
          <w:sz w:val="24"/>
          <w:szCs w:val="24"/>
        </w:rPr>
      </w:pPr>
      <w:bookmarkStart w:id="48" w:name="_Toc230961232"/>
      <w:r w:rsidRPr="00222481">
        <w:rPr>
          <w:rFonts w:ascii="Arial" w:hAnsi="Arial" w:cs="Arial"/>
          <w:b/>
          <w:bCs/>
          <w:sz w:val="24"/>
          <w:szCs w:val="24"/>
        </w:rPr>
        <w:t>9.</w:t>
      </w:r>
      <w:r w:rsidR="00322F67" w:rsidRPr="00222481">
        <w:rPr>
          <w:rFonts w:ascii="Arial" w:hAnsi="Arial" w:cs="Arial"/>
          <w:b/>
          <w:bCs/>
          <w:sz w:val="24"/>
          <w:szCs w:val="24"/>
        </w:rPr>
        <w:t>5.3.</w:t>
      </w:r>
      <w:r w:rsidR="00401164" w:rsidRPr="00222481">
        <w:rPr>
          <w:rFonts w:ascii="Arial" w:hAnsi="Arial" w:cs="Arial"/>
          <w:b/>
          <w:bCs/>
          <w:sz w:val="24"/>
          <w:szCs w:val="24"/>
        </w:rPr>
        <w:t>1.3.4.</w:t>
      </w:r>
      <w:r w:rsidRPr="00222481">
        <w:rPr>
          <w:rFonts w:ascii="Arial" w:hAnsi="Arial" w:cs="Arial"/>
          <w:b/>
          <w:bCs/>
          <w:sz w:val="24"/>
          <w:szCs w:val="24"/>
        </w:rPr>
        <w:t xml:space="preserve"> </w:t>
      </w:r>
      <w:r w:rsidR="00285E3D" w:rsidRPr="00222481">
        <w:rPr>
          <w:rFonts w:ascii="Arial" w:hAnsi="Arial" w:cs="Arial"/>
          <w:b/>
          <w:bCs/>
          <w:sz w:val="24"/>
          <w:szCs w:val="24"/>
        </w:rPr>
        <w:t>Convocatoria y funcionamiento del espacio de articulación</w:t>
      </w:r>
      <w:bookmarkEnd w:id="48"/>
    </w:p>
    <w:p w14:paraId="0CDB1B93" w14:textId="77777777" w:rsidR="00B05519" w:rsidRPr="00222481" w:rsidRDefault="00B05519" w:rsidP="00222481">
      <w:pPr>
        <w:spacing w:after="0" w:line="360" w:lineRule="auto"/>
        <w:rPr>
          <w:rFonts w:ascii="Arial" w:hAnsi="Arial" w:cs="Arial"/>
          <w:sz w:val="24"/>
          <w:szCs w:val="24"/>
        </w:rPr>
      </w:pPr>
    </w:p>
    <w:p w14:paraId="6C844B2F" w14:textId="77777777" w:rsidR="00285E3D" w:rsidRPr="00222481" w:rsidRDefault="00285E3D" w:rsidP="00222481">
      <w:pPr>
        <w:pStyle w:val="Prrafodelista"/>
        <w:widowControl w:val="0"/>
        <w:numPr>
          <w:ilvl w:val="0"/>
          <w:numId w:val="2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Convocar ordinaria y extraordinariamente espacios de diálogo para avanzar en la gestión de la cooperación internacional. </w:t>
      </w:r>
    </w:p>
    <w:p w14:paraId="2A454722" w14:textId="36C742A1" w:rsidR="00285E3D" w:rsidRPr="00222481" w:rsidRDefault="00285E3D" w:rsidP="00222481">
      <w:pPr>
        <w:pStyle w:val="Prrafodelista"/>
        <w:widowControl w:val="0"/>
        <w:numPr>
          <w:ilvl w:val="0"/>
          <w:numId w:val="2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Las demás funciones complementarias que determine cada espacio de articulación de trabajo. </w:t>
      </w:r>
    </w:p>
    <w:p w14:paraId="6C31733B" w14:textId="06E0D938" w:rsidR="00AD7A1B" w:rsidRPr="00222481" w:rsidRDefault="00285E3D" w:rsidP="00222481">
      <w:pPr>
        <w:pStyle w:val="Prrafodelista"/>
        <w:widowControl w:val="0"/>
        <w:numPr>
          <w:ilvl w:val="0"/>
          <w:numId w:val="2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Levantar actas de todas las reuniones del espacio de articulación en los formatos propuestos para ello. </w:t>
      </w:r>
      <w:bookmarkStart w:id="49" w:name="_Toc230879971"/>
    </w:p>
    <w:p w14:paraId="7AF9E3E6" w14:textId="77777777" w:rsidR="00E70AE3" w:rsidRPr="00222481" w:rsidRDefault="00E70AE3" w:rsidP="00222481">
      <w:pPr>
        <w:pStyle w:val="Prrafodelista"/>
        <w:widowControl w:val="0"/>
        <w:pBdr>
          <w:top w:val="nil"/>
          <w:left w:val="nil"/>
          <w:bottom w:val="nil"/>
          <w:right w:val="nil"/>
          <w:between w:val="nil"/>
        </w:pBdr>
        <w:spacing w:after="0" w:line="360" w:lineRule="auto"/>
        <w:ind w:left="721"/>
        <w:rPr>
          <w:rFonts w:ascii="Arial" w:hAnsi="Arial" w:cs="Arial"/>
          <w:sz w:val="24"/>
          <w:szCs w:val="24"/>
        </w:rPr>
      </w:pPr>
    </w:p>
    <w:p w14:paraId="3BD5685D" w14:textId="4B122D3B" w:rsidR="00285E3D" w:rsidRPr="00222481" w:rsidRDefault="00C57114" w:rsidP="00222481">
      <w:pPr>
        <w:pStyle w:val="Ttulo3"/>
        <w:spacing w:before="0" w:after="0" w:line="360" w:lineRule="auto"/>
        <w:ind w:left="567"/>
        <w:rPr>
          <w:rFonts w:ascii="Arial" w:hAnsi="Arial" w:cs="Arial"/>
          <w:b/>
          <w:bCs/>
          <w:sz w:val="24"/>
          <w:szCs w:val="24"/>
        </w:rPr>
      </w:pPr>
      <w:bookmarkStart w:id="50" w:name="_Toc230961233"/>
      <w:r w:rsidRPr="00222481">
        <w:rPr>
          <w:rFonts w:ascii="Arial" w:hAnsi="Arial" w:cs="Arial"/>
          <w:b/>
          <w:bCs/>
          <w:sz w:val="24"/>
          <w:szCs w:val="24"/>
        </w:rPr>
        <w:t>9.</w:t>
      </w:r>
      <w:r w:rsidR="00322F67" w:rsidRPr="00222481">
        <w:rPr>
          <w:rFonts w:ascii="Arial" w:hAnsi="Arial" w:cs="Arial"/>
          <w:b/>
          <w:bCs/>
          <w:sz w:val="24"/>
          <w:szCs w:val="24"/>
        </w:rPr>
        <w:t>5.3.</w:t>
      </w:r>
      <w:r w:rsidR="00401164" w:rsidRPr="00222481">
        <w:rPr>
          <w:rFonts w:ascii="Arial" w:hAnsi="Arial" w:cs="Arial"/>
          <w:b/>
          <w:bCs/>
          <w:sz w:val="24"/>
          <w:szCs w:val="24"/>
        </w:rPr>
        <w:t xml:space="preserve">2. </w:t>
      </w:r>
      <w:r w:rsidR="00285E3D" w:rsidRPr="00222481">
        <w:rPr>
          <w:rFonts w:ascii="Arial" w:hAnsi="Arial" w:cs="Arial"/>
          <w:b/>
          <w:bCs/>
          <w:sz w:val="24"/>
          <w:szCs w:val="24"/>
        </w:rPr>
        <w:t>Ruta de gestión de</w:t>
      </w:r>
      <w:r w:rsidR="00637136" w:rsidRPr="00222481">
        <w:rPr>
          <w:rFonts w:ascii="Arial" w:hAnsi="Arial" w:cs="Arial"/>
          <w:b/>
          <w:bCs/>
          <w:sz w:val="24"/>
          <w:szCs w:val="24"/>
        </w:rPr>
        <w:t>l</w:t>
      </w:r>
      <w:r w:rsidR="00285E3D" w:rsidRPr="00222481">
        <w:rPr>
          <w:rFonts w:ascii="Arial" w:hAnsi="Arial" w:cs="Arial"/>
          <w:b/>
          <w:bCs/>
          <w:sz w:val="24"/>
          <w:szCs w:val="24"/>
        </w:rPr>
        <w:t xml:space="preserve"> </w:t>
      </w:r>
      <w:r w:rsidR="00690357" w:rsidRPr="00222481">
        <w:rPr>
          <w:rFonts w:ascii="Arial" w:hAnsi="Arial" w:cs="Arial"/>
          <w:b/>
          <w:bCs/>
          <w:sz w:val="24"/>
          <w:szCs w:val="24"/>
        </w:rPr>
        <w:t>C</w:t>
      </w:r>
      <w:r w:rsidR="00285E3D" w:rsidRPr="00222481">
        <w:rPr>
          <w:rFonts w:ascii="Arial" w:hAnsi="Arial" w:cs="Arial"/>
          <w:b/>
          <w:bCs/>
          <w:sz w:val="24"/>
          <w:szCs w:val="24"/>
        </w:rPr>
        <w:t>omité operativo</w:t>
      </w:r>
      <w:bookmarkEnd w:id="49"/>
      <w:bookmarkEnd w:id="50"/>
      <w:r w:rsidR="00285E3D" w:rsidRPr="00222481">
        <w:rPr>
          <w:rFonts w:ascii="Arial" w:hAnsi="Arial" w:cs="Arial"/>
          <w:b/>
          <w:bCs/>
          <w:sz w:val="24"/>
          <w:szCs w:val="24"/>
        </w:rPr>
        <w:t xml:space="preserve"> </w:t>
      </w:r>
    </w:p>
    <w:p w14:paraId="6280DF63" w14:textId="77777777" w:rsidR="003A6682" w:rsidRPr="00222481" w:rsidRDefault="000D71EA"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La ruta de gestión del Comité operativo de cooperación</w:t>
      </w:r>
      <w:r w:rsidR="003A6682" w:rsidRPr="00222481">
        <w:rPr>
          <w:rFonts w:ascii="Arial" w:hAnsi="Arial" w:cs="Arial"/>
          <w:sz w:val="24"/>
          <w:szCs w:val="24"/>
        </w:rPr>
        <w:t>,</w:t>
      </w:r>
      <w:r w:rsidRPr="00222481">
        <w:rPr>
          <w:rFonts w:ascii="Arial" w:hAnsi="Arial" w:cs="Arial"/>
          <w:sz w:val="24"/>
          <w:szCs w:val="24"/>
        </w:rPr>
        <w:t xml:space="preserve"> en el marco del SNCI</w:t>
      </w:r>
      <w:r w:rsidR="003A6682" w:rsidRPr="00222481">
        <w:rPr>
          <w:rFonts w:ascii="Arial" w:hAnsi="Arial" w:cs="Arial"/>
          <w:sz w:val="24"/>
          <w:szCs w:val="24"/>
        </w:rPr>
        <w:t>C</w:t>
      </w:r>
      <w:r w:rsidRPr="00222481">
        <w:rPr>
          <w:rFonts w:ascii="Arial" w:hAnsi="Arial" w:cs="Arial"/>
          <w:sz w:val="24"/>
          <w:szCs w:val="24"/>
        </w:rPr>
        <w:t xml:space="preserve">, iniciando con el relacionamiento y </w:t>
      </w:r>
      <w:r w:rsidR="003A6682" w:rsidRPr="00222481">
        <w:rPr>
          <w:rFonts w:ascii="Arial" w:hAnsi="Arial" w:cs="Arial"/>
          <w:sz w:val="24"/>
          <w:szCs w:val="24"/>
        </w:rPr>
        <w:t xml:space="preserve">la </w:t>
      </w:r>
      <w:r w:rsidRPr="00222481">
        <w:rPr>
          <w:rFonts w:ascii="Arial" w:hAnsi="Arial" w:cs="Arial"/>
          <w:sz w:val="24"/>
          <w:szCs w:val="24"/>
        </w:rPr>
        <w:t>socialización con actores territoriales o sectoriales.</w:t>
      </w:r>
    </w:p>
    <w:p w14:paraId="6D231936" w14:textId="77777777" w:rsidR="003A6682" w:rsidRPr="00222481" w:rsidRDefault="003A6682" w:rsidP="00222481">
      <w:pPr>
        <w:pBdr>
          <w:top w:val="nil"/>
          <w:left w:val="nil"/>
          <w:bottom w:val="nil"/>
          <w:right w:val="nil"/>
          <w:between w:val="nil"/>
        </w:pBdr>
        <w:spacing w:after="0" w:line="360" w:lineRule="auto"/>
        <w:rPr>
          <w:rFonts w:ascii="Arial" w:hAnsi="Arial" w:cs="Arial"/>
          <w:sz w:val="24"/>
          <w:szCs w:val="24"/>
        </w:rPr>
      </w:pPr>
    </w:p>
    <w:p w14:paraId="46F79FBE" w14:textId="768B2985" w:rsidR="000D71EA" w:rsidRPr="00222481" w:rsidRDefault="000D71EA"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Posteriormente, se desarrolla la activación de la ruta operativa</w:t>
      </w:r>
      <w:r w:rsidR="003A6682" w:rsidRPr="00222481">
        <w:rPr>
          <w:rFonts w:ascii="Arial" w:hAnsi="Arial" w:cs="Arial"/>
          <w:sz w:val="24"/>
          <w:szCs w:val="24"/>
        </w:rPr>
        <w:t>,</w:t>
      </w:r>
      <w:r w:rsidRPr="00222481">
        <w:rPr>
          <w:rFonts w:ascii="Arial" w:hAnsi="Arial" w:cs="Arial"/>
          <w:sz w:val="24"/>
          <w:szCs w:val="24"/>
        </w:rPr>
        <w:t xml:space="preserve"> mediante la identificación de actores, definición de roles, mapeo de cooperación y priorización institucional.</w:t>
      </w:r>
    </w:p>
    <w:p w14:paraId="1A1EACB5" w14:textId="77777777" w:rsidR="00401164" w:rsidRPr="00222481" w:rsidRDefault="00401164" w:rsidP="00222481">
      <w:pPr>
        <w:pBdr>
          <w:top w:val="nil"/>
          <w:left w:val="nil"/>
          <w:bottom w:val="nil"/>
          <w:right w:val="nil"/>
          <w:between w:val="nil"/>
        </w:pBdr>
        <w:spacing w:after="0" w:line="360" w:lineRule="auto"/>
        <w:rPr>
          <w:rFonts w:ascii="Arial" w:hAnsi="Arial" w:cs="Arial"/>
          <w:sz w:val="24"/>
          <w:szCs w:val="24"/>
        </w:rPr>
      </w:pPr>
    </w:p>
    <w:p w14:paraId="682A1A00" w14:textId="77777777" w:rsidR="003A6682" w:rsidRPr="00222481" w:rsidRDefault="000D71EA"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Seguidamente, se estructura el plan de trabajo y se definen iniciativas para la gestión de la cooperación en componentes</w:t>
      </w:r>
      <w:r w:rsidR="003A6682" w:rsidRPr="00222481">
        <w:rPr>
          <w:rFonts w:ascii="Arial" w:hAnsi="Arial" w:cs="Arial"/>
          <w:sz w:val="24"/>
          <w:szCs w:val="24"/>
        </w:rPr>
        <w:t>,</w:t>
      </w:r>
      <w:r w:rsidRPr="00222481">
        <w:rPr>
          <w:rFonts w:ascii="Arial" w:hAnsi="Arial" w:cs="Arial"/>
          <w:sz w:val="24"/>
          <w:szCs w:val="24"/>
        </w:rPr>
        <w:t xml:space="preserve"> como</w:t>
      </w:r>
      <w:r w:rsidR="003A6682" w:rsidRPr="00222481">
        <w:rPr>
          <w:rFonts w:ascii="Arial" w:hAnsi="Arial" w:cs="Arial"/>
          <w:sz w:val="24"/>
          <w:szCs w:val="24"/>
        </w:rPr>
        <w:t>:</w:t>
      </w:r>
      <w:r w:rsidRPr="00222481">
        <w:rPr>
          <w:rFonts w:ascii="Arial" w:hAnsi="Arial" w:cs="Arial"/>
          <w:sz w:val="24"/>
          <w:szCs w:val="24"/>
        </w:rPr>
        <w:t xml:space="preserve"> </w:t>
      </w:r>
    </w:p>
    <w:p w14:paraId="7F8588B6" w14:textId="77777777" w:rsidR="003A6682" w:rsidRPr="00222481" w:rsidRDefault="003A6682" w:rsidP="00222481">
      <w:pPr>
        <w:pStyle w:val="Prrafodelista"/>
        <w:numPr>
          <w:ilvl w:val="0"/>
          <w:numId w:val="2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F</w:t>
      </w:r>
      <w:r w:rsidR="000D71EA" w:rsidRPr="00222481">
        <w:rPr>
          <w:rFonts w:ascii="Arial" w:hAnsi="Arial" w:cs="Arial"/>
          <w:sz w:val="24"/>
          <w:szCs w:val="24"/>
        </w:rPr>
        <w:t>ortalecimiento de capacidades y gestión de la cooperación</w:t>
      </w:r>
      <w:r w:rsidRPr="00222481">
        <w:rPr>
          <w:rFonts w:ascii="Arial" w:hAnsi="Arial" w:cs="Arial"/>
          <w:sz w:val="24"/>
          <w:szCs w:val="24"/>
        </w:rPr>
        <w:t>.</w:t>
      </w:r>
    </w:p>
    <w:p w14:paraId="24B80CF3" w14:textId="1D837FA1" w:rsidR="000D71EA" w:rsidRPr="00222481" w:rsidRDefault="003A6682" w:rsidP="00222481">
      <w:pPr>
        <w:pStyle w:val="Prrafodelista"/>
        <w:numPr>
          <w:ilvl w:val="0"/>
          <w:numId w:val="20"/>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I</w:t>
      </w:r>
      <w:r w:rsidR="000D71EA" w:rsidRPr="00222481">
        <w:rPr>
          <w:rFonts w:ascii="Arial" w:hAnsi="Arial" w:cs="Arial"/>
          <w:sz w:val="24"/>
          <w:szCs w:val="24"/>
        </w:rPr>
        <w:t xml:space="preserve">ncorporando mecanismos de cooperación técnica, </w:t>
      </w:r>
      <w:r w:rsidRPr="00222481">
        <w:rPr>
          <w:rFonts w:ascii="Arial" w:hAnsi="Arial" w:cs="Arial"/>
          <w:sz w:val="24"/>
          <w:szCs w:val="24"/>
        </w:rPr>
        <w:t>CSS</w:t>
      </w:r>
      <w:r w:rsidR="000D71EA" w:rsidRPr="00222481">
        <w:rPr>
          <w:rFonts w:ascii="Arial" w:hAnsi="Arial" w:cs="Arial"/>
          <w:sz w:val="24"/>
          <w:szCs w:val="24"/>
        </w:rPr>
        <w:t xml:space="preserve"> y A</w:t>
      </w:r>
      <w:r w:rsidRPr="00222481">
        <w:rPr>
          <w:rFonts w:ascii="Arial" w:hAnsi="Arial" w:cs="Arial"/>
          <w:sz w:val="24"/>
          <w:szCs w:val="24"/>
        </w:rPr>
        <w:t>OD</w:t>
      </w:r>
      <w:r w:rsidR="000D71EA" w:rsidRPr="00222481">
        <w:rPr>
          <w:rFonts w:ascii="Arial" w:hAnsi="Arial" w:cs="Arial"/>
          <w:sz w:val="24"/>
          <w:szCs w:val="24"/>
        </w:rPr>
        <w:t>.</w:t>
      </w:r>
    </w:p>
    <w:p w14:paraId="5EDEC5DC" w14:textId="77777777" w:rsidR="00401164" w:rsidRPr="00222481" w:rsidRDefault="00401164" w:rsidP="00222481">
      <w:pPr>
        <w:pBdr>
          <w:top w:val="nil"/>
          <w:left w:val="nil"/>
          <w:bottom w:val="nil"/>
          <w:right w:val="nil"/>
          <w:between w:val="nil"/>
        </w:pBdr>
        <w:spacing w:after="0" w:line="360" w:lineRule="auto"/>
        <w:rPr>
          <w:rFonts w:ascii="Arial" w:hAnsi="Arial" w:cs="Arial"/>
          <w:sz w:val="24"/>
          <w:szCs w:val="24"/>
        </w:rPr>
      </w:pPr>
    </w:p>
    <w:p w14:paraId="5ECECB2A" w14:textId="4D990308" w:rsidR="003A6682" w:rsidRPr="00222481" w:rsidRDefault="000D71EA"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Finalmente, se realiza el monitoreo, seguimiento y </w:t>
      </w:r>
      <w:r w:rsidR="003A6682" w:rsidRPr="00222481">
        <w:rPr>
          <w:rFonts w:ascii="Arial" w:hAnsi="Arial" w:cs="Arial"/>
          <w:sz w:val="24"/>
          <w:szCs w:val="24"/>
        </w:rPr>
        <w:t xml:space="preserve">la </w:t>
      </w:r>
      <w:r w:rsidRPr="00222481">
        <w:rPr>
          <w:rFonts w:ascii="Arial" w:hAnsi="Arial" w:cs="Arial"/>
          <w:sz w:val="24"/>
          <w:szCs w:val="24"/>
        </w:rPr>
        <w:t xml:space="preserve">retroalimentación de las iniciativas y </w:t>
      </w:r>
      <w:r w:rsidR="003A6682" w:rsidRPr="00222481">
        <w:rPr>
          <w:rFonts w:ascii="Arial" w:hAnsi="Arial" w:cs="Arial"/>
          <w:sz w:val="24"/>
          <w:szCs w:val="24"/>
        </w:rPr>
        <w:t xml:space="preserve">los </w:t>
      </w:r>
      <w:r w:rsidRPr="00222481">
        <w:rPr>
          <w:rFonts w:ascii="Arial" w:hAnsi="Arial" w:cs="Arial"/>
          <w:sz w:val="24"/>
          <w:szCs w:val="24"/>
        </w:rPr>
        <w:t>compromisos establecidos</w:t>
      </w:r>
      <w:r w:rsidR="009C173B" w:rsidRPr="00222481">
        <w:rPr>
          <w:rFonts w:ascii="Arial" w:hAnsi="Arial" w:cs="Arial"/>
          <w:sz w:val="24"/>
          <w:szCs w:val="24"/>
        </w:rPr>
        <w:t>,</w:t>
      </w:r>
      <w:r w:rsidR="003A6682" w:rsidRPr="00222481">
        <w:rPr>
          <w:rFonts w:ascii="Arial" w:hAnsi="Arial" w:cs="Arial"/>
          <w:sz w:val="24"/>
          <w:szCs w:val="24"/>
        </w:rPr>
        <w:t xml:space="preserve"> en el plan de trabajo.</w:t>
      </w:r>
    </w:p>
    <w:p w14:paraId="021625C6" w14:textId="26B3C492" w:rsidR="009C173B" w:rsidRPr="00222481" w:rsidRDefault="009C173B" w:rsidP="00222481">
      <w:pPr>
        <w:pBdr>
          <w:top w:val="nil"/>
          <w:left w:val="nil"/>
          <w:bottom w:val="nil"/>
          <w:right w:val="nil"/>
          <w:between w:val="nil"/>
        </w:pBdr>
        <w:spacing w:after="0" w:line="360" w:lineRule="auto"/>
        <w:rPr>
          <w:rFonts w:ascii="Arial" w:hAnsi="Arial" w:cs="Arial"/>
          <w:sz w:val="24"/>
          <w:szCs w:val="24"/>
        </w:rPr>
      </w:pPr>
    </w:p>
    <w:p w14:paraId="5988CBE3" w14:textId="62A64B24" w:rsidR="009C173B" w:rsidRPr="00222481" w:rsidRDefault="009C173B" w:rsidP="00222481">
      <w:pPr>
        <w:pBdr>
          <w:top w:val="nil"/>
          <w:left w:val="nil"/>
          <w:bottom w:val="nil"/>
          <w:right w:val="nil"/>
          <w:between w:val="nil"/>
        </w:pBdr>
        <w:spacing w:after="0" w:line="360" w:lineRule="auto"/>
        <w:rPr>
          <w:rFonts w:ascii="Arial" w:hAnsi="Arial" w:cs="Arial"/>
          <w:b/>
          <w:bCs/>
          <w:sz w:val="24"/>
          <w:szCs w:val="24"/>
        </w:rPr>
      </w:pPr>
      <w:r w:rsidRPr="00222481">
        <w:rPr>
          <w:rFonts w:ascii="Arial" w:hAnsi="Arial" w:cs="Arial"/>
          <w:b/>
          <w:bCs/>
          <w:sz w:val="24"/>
          <w:szCs w:val="24"/>
        </w:rPr>
        <w:t>Flujograma: Ruta de la gestión del Comité operativo</w:t>
      </w:r>
    </w:p>
    <w:p w14:paraId="4E973036" w14:textId="77777777" w:rsidR="009C173B" w:rsidRPr="00222481" w:rsidRDefault="009C173B" w:rsidP="00222481">
      <w:pPr>
        <w:pBdr>
          <w:top w:val="nil"/>
          <w:left w:val="nil"/>
          <w:bottom w:val="nil"/>
          <w:right w:val="nil"/>
          <w:between w:val="nil"/>
        </w:pBdr>
        <w:spacing w:after="0" w:line="360" w:lineRule="auto"/>
        <w:rPr>
          <w:rFonts w:ascii="Arial" w:hAnsi="Arial" w:cs="Arial"/>
          <w:sz w:val="24"/>
          <w:szCs w:val="24"/>
        </w:rPr>
      </w:pPr>
    </w:p>
    <w:p w14:paraId="599446B1" w14:textId="37973ADC" w:rsidR="003A6682" w:rsidRPr="00222481" w:rsidRDefault="009C173B"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noProof/>
          <w:sz w:val="24"/>
          <w:szCs w:val="24"/>
        </w:rPr>
        <w:drawing>
          <wp:inline distT="0" distB="0" distL="0" distR="0" wp14:anchorId="3FB9D513" wp14:editId="3D07030C">
            <wp:extent cx="6207760" cy="4160108"/>
            <wp:effectExtent l="0" t="0" r="2540" b="0"/>
            <wp:docPr id="2" name="Imagen 2" descr="FLUJOGRAMA &#10;&#10;Captura de imagen: Donde se visualiza el flujograma de la Ruta de gestión del Comité operativ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FLUJOGRAMA &#10;&#10;Captura de imagen: Donde se visualiza el flujograma de la Ruta de gestión del Comité operativo.  "/>
                    <pic:cNvPicPr/>
                  </pic:nvPicPr>
                  <pic:blipFill rotWithShape="1">
                    <a:blip r:embed="rId17"/>
                    <a:srcRect l="4401" t="33476" r="16690" b="8732"/>
                    <a:stretch/>
                  </pic:blipFill>
                  <pic:spPr bwMode="auto">
                    <a:xfrm>
                      <a:off x="0" y="0"/>
                      <a:ext cx="6262197" cy="4196589"/>
                    </a:xfrm>
                    <a:prstGeom prst="rect">
                      <a:avLst/>
                    </a:prstGeom>
                    <a:ln>
                      <a:noFill/>
                    </a:ln>
                    <a:extLst>
                      <a:ext uri="{53640926-AAD7-44D8-BBD7-CCE9431645EC}">
                        <a14:shadowObscured xmlns:a14="http://schemas.microsoft.com/office/drawing/2010/main"/>
                      </a:ext>
                    </a:extLst>
                  </pic:spPr>
                </pic:pic>
              </a:graphicData>
            </a:graphic>
          </wp:inline>
        </w:drawing>
      </w:r>
    </w:p>
    <w:p w14:paraId="4E06C229" w14:textId="48956D27" w:rsidR="00E45856" w:rsidRPr="00222481" w:rsidRDefault="000D71EA" w:rsidP="00222481">
      <w:pPr>
        <w:pBdr>
          <w:top w:val="nil"/>
          <w:left w:val="nil"/>
          <w:bottom w:val="nil"/>
          <w:right w:val="nil"/>
          <w:between w:val="nil"/>
        </w:pBdr>
        <w:spacing w:after="0" w:line="360" w:lineRule="auto"/>
        <w:rPr>
          <w:rStyle w:val="Hipervnculo"/>
          <w:rFonts w:ascii="Arial" w:hAnsi="Arial" w:cs="Arial"/>
          <w:sz w:val="24"/>
          <w:szCs w:val="24"/>
          <w:u w:val="none"/>
        </w:rPr>
      </w:pPr>
      <w:r w:rsidRPr="00222481">
        <w:rPr>
          <w:rFonts w:ascii="Arial" w:hAnsi="Arial" w:cs="Arial"/>
          <w:sz w:val="24"/>
          <w:szCs w:val="24"/>
        </w:rPr>
        <w:t xml:space="preserve"> </w:t>
      </w:r>
      <w:r w:rsidR="00E45856" w:rsidRPr="00222481">
        <w:rPr>
          <w:rFonts w:ascii="Arial" w:hAnsi="Arial" w:cs="Arial"/>
          <w:b/>
          <w:bCs/>
          <w:sz w:val="24"/>
          <w:szCs w:val="24"/>
        </w:rPr>
        <w:t>F</w:t>
      </w:r>
      <w:r w:rsidR="00114A96" w:rsidRPr="00222481">
        <w:rPr>
          <w:rFonts w:ascii="Arial" w:hAnsi="Arial" w:cs="Arial"/>
          <w:b/>
          <w:bCs/>
          <w:sz w:val="24"/>
          <w:szCs w:val="24"/>
        </w:rPr>
        <w:t>uente</w:t>
      </w:r>
      <w:r w:rsidR="00E45856" w:rsidRPr="00222481">
        <w:rPr>
          <w:rFonts w:ascii="Arial" w:hAnsi="Arial" w:cs="Arial"/>
          <w:b/>
          <w:bCs/>
          <w:sz w:val="24"/>
          <w:szCs w:val="24"/>
        </w:rPr>
        <w:t xml:space="preserve">: </w:t>
      </w:r>
      <w:r w:rsidR="003A6682" w:rsidRPr="00222481">
        <w:rPr>
          <w:rFonts w:ascii="Arial" w:hAnsi="Arial" w:cs="Arial"/>
          <w:sz w:val="24"/>
          <w:szCs w:val="24"/>
        </w:rPr>
        <w:t xml:space="preserve">Elaboración </w:t>
      </w:r>
      <w:hyperlink r:id="rId18">
        <w:r w:rsidR="003A6682" w:rsidRPr="00222481">
          <w:rPr>
            <w:rStyle w:val="Hipervnculo"/>
            <w:rFonts w:ascii="Arial" w:hAnsi="Arial" w:cs="Arial"/>
            <w:sz w:val="24"/>
            <w:szCs w:val="24"/>
            <w:u w:val="none"/>
            <w:lang w:eastAsia="en-US"/>
          </w:rPr>
          <w:t>d</w:t>
        </w:r>
        <w:r w:rsidR="00FB7A1E" w:rsidRPr="00222481">
          <w:rPr>
            <w:rStyle w:val="Hipervnculo"/>
            <w:rFonts w:ascii="Arial" w:hAnsi="Arial" w:cs="Arial"/>
            <w:sz w:val="24"/>
            <w:szCs w:val="24"/>
            <w:u w:val="none"/>
            <w:lang w:eastAsia="en-US"/>
          </w:rPr>
          <w:t xml:space="preserve">e la Dirección de Coordinación Interinstitucional </w:t>
        </w:r>
        <w:r w:rsidR="003A6682" w:rsidRPr="00222481">
          <w:rPr>
            <w:rStyle w:val="Hipervnculo"/>
            <w:rFonts w:ascii="Arial" w:hAnsi="Arial" w:cs="Arial"/>
            <w:sz w:val="24"/>
            <w:szCs w:val="24"/>
            <w:u w:val="none"/>
            <w:lang w:eastAsia="en-US"/>
          </w:rPr>
          <w:t xml:space="preserve">de Cooperación </w:t>
        </w:r>
        <w:r w:rsidR="00FB7A1E" w:rsidRPr="00222481">
          <w:rPr>
            <w:rStyle w:val="Hipervnculo"/>
            <w:rFonts w:ascii="Arial" w:hAnsi="Arial" w:cs="Arial"/>
            <w:sz w:val="24"/>
            <w:szCs w:val="24"/>
            <w:u w:val="none"/>
            <w:lang w:eastAsia="en-US"/>
          </w:rPr>
          <w:t>de</w:t>
        </w:r>
        <w:r w:rsidR="003A6682" w:rsidRPr="00222481">
          <w:rPr>
            <w:rStyle w:val="Hipervnculo"/>
            <w:rFonts w:ascii="Arial" w:hAnsi="Arial" w:cs="Arial"/>
            <w:sz w:val="24"/>
            <w:szCs w:val="24"/>
            <w:u w:val="none"/>
            <w:lang w:eastAsia="en-US"/>
          </w:rPr>
          <w:t xml:space="preserve"> la</w:t>
        </w:r>
        <w:r w:rsidR="00FB7A1E" w:rsidRPr="00222481">
          <w:rPr>
            <w:rStyle w:val="Hipervnculo"/>
            <w:rFonts w:ascii="Arial" w:hAnsi="Arial" w:cs="Arial"/>
            <w:sz w:val="24"/>
            <w:szCs w:val="24"/>
            <w:u w:val="none"/>
            <w:lang w:eastAsia="en-US"/>
          </w:rPr>
          <w:t xml:space="preserve"> APC Colombia</w:t>
        </w:r>
        <w:r w:rsidR="003A6682" w:rsidRPr="00222481">
          <w:rPr>
            <w:rStyle w:val="Hipervnculo"/>
            <w:rFonts w:ascii="Arial" w:hAnsi="Arial" w:cs="Arial"/>
            <w:sz w:val="24"/>
            <w:szCs w:val="24"/>
            <w:u w:val="none"/>
            <w:lang w:eastAsia="en-US"/>
          </w:rPr>
          <w:t xml:space="preserve">, </w:t>
        </w:r>
        <w:r w:rsidR="00FB7A1E" w:rsidRPr="00222481">
          <w:rPr>
            <w:rStyle w:val="Hipervnculo"/>
            <w:rFonts w:ascii="Arial" w:hAnsi="Arial" w:cs="Arial"/>
            <w:sz w:val="24"/>
            <w:szCs w:val="24"/>
            <w:u w:val="none"/>
            <w:lang w:eastAsia="en-US"/>
          </w:rPr>
          <w:t xml:space="preserve">Ruta de </w:t>
        </w:r>
        <w:r w:rsidR="009C173B" w:rsidRPr="00222481">
          <w:rPr>
            <w:rStyle w:val="Hipervnculo"/>
            <w:rFonts w:ascii="Arial" w:hAnsi="Arial" w:cs="Arial"/>
            <w:sz w:val="24"/>
            <w:szCs w:val="24"/>
            <w:u w:val="none"/>
            <w:lang w:eastAsia="en-US"/>
          </w:rPr>
          <w:t xml:space="preserve">la </w:t>
        </w:r>
        <w:r w:rsidR="00FB7A1E" w:rsidRPr="00222481">
          <w:rPr>
            <w:rStyle w:val="Hipervnculo"/>
            <w:rFonts w:ascii="Arial" w:hAnsi="Arial" w:cs="Arial"/>
            <w:sz w:val="24"/>
            <w:szCs w:val="24"/>
            <w:u w:val="none"/>
            <w:lang w:eastAsia="en-US"/>
          </w:rPr>
          <w:t xml:space="preserve">Gestión </w:t>
        </w:r>
        <w:r w:rsidR="009C173B" w:rsidRPr="00222481">
          <w:rPr>
            <w:rStyle w:val="Hipervnculo"/>
            <w:rFonts w:ascii="Arial" w:hAnsi="Arial" w:cs="Arial"/>
            <w:sz w:val="24"/>
            <w:szCs w:val="24"/>
            <w:u w:val="none"/>
            <w:lang w:eastAsia="en-US"/>
          </w:rPr>
          <w:t xml:space="preserve">del </w:t>
        </w:r>
        <w:r w:rsidR="00FB7A1E" w:rsidRPr="00222481">
          <w:rPr>
            <w:rStyle w:val="Hipervnculo"/>
            <w:rFonts w:ascii="Arial" w:hAnsi="Arial" w:cs="Arial"/>
            <w:sz w:val="24"/>
            <w:szCs w:val="24"/>
            <w:u w:val="none"/>
            <w:lang w:eastAsia="en-US"/>
          </w:rPr>
          <w:t>Comité Operativo</w:t>
        </w:r>
        <w:r w:rsidR="009C173B" w:rsidRPr="00222481">
          <w:rPr>
            <w:rStyle w:val="Hipervnculo"/>
            <w:rFonts w:ascii="Arial" w:hAnsi="Arial" w:cs="Arial"/>
            <w:sz w:val="24"/>
            <w:szCs w:val="24"/>
            <w:u w:val="none"/>
            <w:lang w:eastAsia="en-US"/>
          </w:rPr>
          <w:t>, abril de 2026.</w:t>
        </w:r>
        <w:r w:rsidR="00FB7A1E" w:rsidRPr="00222481">
          <w:rPr>
            <w:rStyle w:val="Hipervnculo"/>
            <w:rFonts w:ascii="Arial" w:hAnsi="Arial" w:cs="Arial"/>
            <w:sz w:val="24"/>
            <w:szCs w:val="24"/>
            <w:u w:val="none"/>
            <w:lang w:eastAsia="en-US"/>
          </w:rPr>
          <w:t xml:space="preserve"> </w:t>
        </w:r>
      </w:hyperlink>
    </w:p>
    <w:p w14:paraId="05117E5F" w14:textId="74538B03" w:rsidR="00285E3D" w:rsidRPr="00222481" w:rsidRDefault="00285E3D" w:rsidP="00222481">
      <w:pPr>
        <w:widowControl w:val="0"/>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Los espacios de articulación sectoriales, intersectoriales y/o territoriales, que materializan “el comité operativo”, al que se refiere el Decreto 603 de 2022, se desarrollan una vez se han definido las prioridades en el PND y en la ENCI, de igual modo cuando los sectores y entidades territoriales han manifestado su interés de liderar y facilitar dichas instancias con el acompañamiento técnico de la APC Colombia. </w:t>
      </w:r>
    </w:p>
    <w:p w14:paraId="3EFA4766" w14:textId="54C25E0F" w:rsidR="00B05519" w:rsidRPr="00222481" w:rsidRDefault="00B05519" w:rsidP="00222481">
      <w:pPr>
        <w:pBdr>
          <w:top w:val="nil"/>
          <w:left w:val="nil"/>
          <w:bottom w:val="nil"/>
          <w:right w:val="nil"/>
          <w:between w:val="nil"/>
        </w:pBdr>
        <w:spacing w:after="0" w:line="360" w:lineRule="auto"/>
        <w:rPr>
          <w:rFonts w:ascii="Arial" w:hAnsi="Arial" w:cs="Arial"/>
          <w:sz w:val="24"/>
          <w:szCs w:val="24"/>
        </w:rPr>
      </w:pPr>
    </w:p>
    <w:p w14:paraId="59D1BED6" w14:textId="77777777" w:rsidR="0051576E" w:rsidRPr="00222481" w:rsidRDefault="00285E3D"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Una vez surtido el proceso anterior, se desarrollan las siguientes acciones de proceso, con el fin de fortalecer el diálogo entre entidades nacionales, sectores de gobierno y niveles nación–territorio, promoviendo la articulación de acciones y esfuerzos en la gestión de la cooperación internacional, así:  </w:t>
      </w:r>
    </w:p>
    <w:p w14:paraId="48643A9E" w14:textId="77777777" w:rsidR="0051576E" w:rsidRPr="00222481" w:rsidRDefault="0051576E" w:rsidP="00222481">
      <w:pPr>
        <w:pBdr>
          <w:top w:val="nil"/>
          <w:left w:val="nil"/>
          <w:bottom w:val="nil"/>
          <w:right w:val="nil"/>
          <w:between w:val="nil"/>
        </w:pBdr>
        <w:spacing w:after="0" w:line="360" w:lineRule="auto"/>
        <w:rPr>
          <w:rFonts w:ascii="Arial" w:hAnsi="Arial" w:cs="Arial"/>
          <w:sz w:val="24"/>
          <w:szCs w:val="24"/>
        </w:rPr>
      </w:pPr>
    </w:p>
    <w:p w14:paraId="5AD2B599" w14:textId="421BCE58" w:rsidR="00285E3D" w:rsidRPr="00222481" w:rsidRDefault="00285E3D" w:rsidP="00222481">
      <w:pPr>
        <w:pStyle w:val="Prrafodelista"/>
        <w:numPr>
          <w:ilvl w:val="0"/>
          <w:numId w:val="21"/>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Socialización inicial del SNCIC con los actores interesados. </w:t>
      </w:r>
    </w:p>
    <w:p w14:paraId="608D8F9D" w14:textId="023797AD" w:rsidR="00285E3D" w:rsidRPr="00222481" w:rsidRDefault="00285E3D" w:rsidP="00222481">
      <w:pPr>
        <w:pStyle w:val="Prrafodelista"/>
        <w:numPr>
          <w:ilvl w:val="0"/>
          <w:numId w:val="21"/>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Verificación de la viabilidad para activar la ruta operativa. </w:t>
      </w:r>
    </w:p>
    <w:p w14:paraId="5D395F68" w14:textId="77777777" w:rsidR="00114A96" w:rsidRPr="00222481" w:rsidRDefault="00285E3D" w:rsidP="00222481">
      <w:pPr>
        <w:pStyle w:val="Prrafodelista"/>
        <w:numPr>
          <w:ilvl w:val="0"/>
          <w:numId w:val="21"/>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Implementación del Comité </w:t>
      </w:r>
      <w:r w:rsidR="00B05519" w:rsidRPr="00222481">
        <w:rPr>
          <w:rFonts w:ascii="Arial" w:hAnsi="Arial" w:cs="Arial"/>
          <w:sz w:val="24"/>
          <w:szCs w:val="24"/>
        </w:rPr>
        <w:t>o</w:t>
      </w:r>
      <w:r w:rsidRPr="00222481">
        <w:rPr>
          <w:rFonts w:ascii="Arial" w:hAnsi="Arial" w:cs="Arial"/>
          <w:sz w:val="24"/>
          <w:szCs w:val="24"/>
        </w:rPr>
        <w:t>perativo</w:t>
      </w:r>
      <w:r w:rsidR="00B05519" w:rsidRPr="00222481">
        <w:rPr>
          <w:rFonts w:ascii="Arial" w:hAnsi="Arial" w:cs="Arial"/>
          <w:sz w:val="24"/>
          <w:szCs w:val="24"/>
        </w:rPr>
        <w:t>.</w:t>
      </w:r>
      <w:r w:rsidRPr="00222481">
        <w:rPr>
          <w:rFonts w:ascii="Arial" w:hAnsi="Arial" w:cs="Arial"/>
          <w:sz w:val="24"/>
          <w:szCs w:val="24"/>
        </w:rPr>
        <w:t xml:space="preserve"> </w:t>
      </w:r>
      <w:bookmarkStart w:id="51" w:name="_Toc230879972"/>
    </w:p>
    <w:p w14:paraId="7F43FC9A" w14:textId="69181DBA" w:rsidR="007F4D19" w:rsidRPr="00222481" w:rsidRDefault="007F4D19" w:rsidP="00222481">
      <w:pPr>
        <w:pStyle w:val="Prrafodelista"/>
        <w:numPr>
          <w:ilvl w:val="0"/>
          <w:numId w:val="21"/>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Identificación de actores clave</w:t>
      </w:r>
      <w:bookmarkEnd w:id="51"/>
    </w:p>
    <w:p w14:paraId="45573E85" w14:textId="77777777" w:rsidR="00114A96" w:rsidRPr="00222481" w:rsidRDefault="00114A96" w:rsidP="00222481">
      <w:pPr>
        <w:spacing w:after="0" w:line="360" w:lineRule="auto"/>
        <w:ind w:left="567"/>
        <w:rPr>
          <w:rFonts w:ascii="Arial" w:hAnsi="Arial" w:cs="Arial"/>
          <w:sz w:val="24"/>
          <w:szCs w:val="24"/>
        </w:rPr>
      </w:pPr>
    </w:p>
    <w:p w14:paraId="6E3E96EE" w14:textId="2A93BD5B" w:rsidR="007F4D19" w:rsidRPr="00222481" w:rsidRDefault="007F4D19" w:rsidP="00222481">
      <w:pPr>
        <w:pStyle w:val="Ttulo3"/>
        <w:spacing w:before="0" w:after="0" w:line="360" w:lineRule="auto"/>
        <w:ind w:left="567"/>
        <w:rPr>
          <w:rFonts w:ascii="Arial" w:hAnsi="Arial" w:cs="Arial"/>
          <w:b/>
          <w:bCs/>
          <w:sz w:val="24"/>
          <w:szCs w:val="24"/>
        </w:rPr>
      </w:pPr>
      <w:r w:rsidRPr="00222481">
        <w:rPr>
          <w:rFonts w:ascii="Arial" w:hAnsi="Arial" w:cs="Arial"/>
          <w:b/>
          <w:bCs/>
          <w:sz w:val="24"/>
          <w:szCs w:val="24"/>
        </w:rPr>
        <w:t xml:space="preserve"> </w:t>
      </w:r>
      <w:bookmarkStart w:id="52" w:name="_Toc230961234"/>
      <w:r w:rsidR="00C57114" w:rsidRPr="00222481">
        <w:rPr>
          <w:rFonts w:ascii="Arial" w:hAnsi="Arial" w:cs="Arial"/>
          <w:b/>
          <w:bCs/>
          <w:sz w:val="24"/>
          <w:szCs w:val="24"/>
        </w:rPr>
        <w:t>9.</w:t>
      </w:r>
      <w:r w:rsidR="00322F67" w:rsidRPr="00222481">
        <w:rPr>
          <w:rFonts w:ascii="Arial" w:hAnsi="Arial" w:cs="Arial"/>
          <w:b/>
          <w:bCs/>
          <w:sz w:val="24"/>
          <w:szCs w:val="24"/>
        </w:rPr>
        <w:t>5.3.</w:t>
      </w:r>
      <w:r w:rsidR="00703DA8" w:rsidRPr="00222481">
        <w:rPr>
          <w:rFonts w:ascii="Arial" w:hAnsi="Arial" w:cs="Arial"/>
          <w:b/>
          <w:bCs/>
          <w:sz w:val="24"/>
          <w:szCs w:val="24"/>
        </w:rPr>
        <w:t>2.1.</w:t>
      </w:r>
      <w:r w:rsidR="00322F67" w:rsidRPr="00222481">
        <w:rPr>
          <w:rFonts w:ascii="Arial" w:hAnsi="Arial" w:cs="Arial"/>
          <w:b/>
          <w:bCs/>
          <w:sz w:val="24"/>
          <w:szCs w:val="24"/>
        </w:rPr>
        <w:t xml:space="preserve"> </w:t>
      </w:r>
      <w:r w:rsidRPr="00222481">
        <w:rPr>
          <w:rFonts w:ascii="Arial" w:hAnsi="Arial" w:cs="Arial"/>
          <w:b/>
          <w:bCs/>
          <w:sz w:val="24"/>
          <w:szCs w:val="24"/>
        </w:rPr>
        <w:t>Paso 1: Conformación del Comité operativo</w:t>
      </w:r>
      <w:bookmarkEnd w:id="52"/>
      <w:r w:rsidRPr="00222481">
        <w:rPr>
          <w:rFonts w:ascii="Arial" w:hAnsi="Arial" w:cs="Arial"/>
          <w:b/>
          <w:bCs/>
          <w:sz w:val="24"/>
          <w:szCs w:val="24"/>
        </w:rPr>
        <w:t xml:space="preserve"> </w:t>
      </w:r>
    </w:p>
    <w:p w14:paraId="72311362" w14:textId="346478DD" w:rsidR="007F4D19" w:rsidRPr="00222481" w:rsidRDefault="007F4D19" w:rsidP="00222481">
      <w:p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Consiste en realizar un mapeo de todos los actores relevantes</w:t>
      </w:r>
      <w:r w:rsidR="00711B7E" w:rsidRPr="00222481">
        <w:rPr>
          <w:rFonts w:ascii="Arial" w:hAnsi="Arial" w:cs="Arial"/>
          <w:sz w:val="24"/>
          <w:szCs w:val="24"/>
        </w:rPr>
        <w:t>,</w:t>
      </w:r>
      <w:r w:rsidRPr="00222481">
        <w:rPr>
          <w:rFonts w:ascii="Arial" w:hAnsi="Arial" w:cs="Arial"/>
          <w:sz w:val="24"/>
          <w:szCs w:val="24"/>
        </w:rPr>
        <w:t xml:space="preserve"> en la gestión de la cooperación para la temática sectorial o para el territorio de interés. Este proceso de identificación es fundamental para garantizar la representatividad y legitimidad del espacio de articulación, pero se limita exclusivamente a reconocer participantes potenciales</w:t>
      </w:r>
      <w:r w:rsidR="00711B7E" w:rsidRPr="00222481">
        <w:rPr>
          <w:rFonts w:ascii="Arial" w:hAnsi="Arial" w:cs="Arial"/>
          <w:sz w:val="24"/>
          <w:szCs w:val="24"/>
        </w:rPr>
        <w:t>,</w:t>
      </w:r>
      <w:r w:rsidRPr="00222481">
        <w:rPr>
          <w:rFonts w:ascii="Arial" w:hAnsi="Arial" w:cs="Arial"/>
          <w:sz w:val="24"/>
          <w:szCs w:val="24"/>
        </w:rPr>
        <w:t> sin asignar roles específicos ni definir metodologías de trabajo (estos aspectos se desarrollarán en pasos posteriores).</w:t>
      </w:r>
    </w:p>
    <w:p w14:paraId="5FC1783B" w14:textId="77777777"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p>
    <w:p w14:paraId="1CCE2275" w14:textId="77777777" w:rsidR="00703DA8" w:rsidRPr="00222481" w:rsidRDefault="00703DA8" w:rsidP="00222481">
      <w:pPr>
        <w:pStyle w:val="Ttulo3"/>
        <w:spacing w:before="0" w:after="0" w:line="360" w:lineRule="auto"/>
        <w:ind w:left="567"/>
        <w:rPr>
          <w:rFonts w:ascii="Arial" w:hAnsi="Arial" w:cs="Arial"/>
          <w:b/>
          <w:bCs/>
          <w:sz w:val="24"/>
          <w:szCs w:val="24"/>
        </w:rPr>
      </w:pPr>
      <w:bookmarkStart w:id="53" w:name="_Toc230961235"/>
      <w:r w:rsidRPr="00222481">
        <w:rPr>
          <w:rFonts w:ascii="Arial" w:hAnsi="Arial" w:cs="Arial"/>
          <w:b/>
          <w:bCs/>
          <w:sz w:val="24"/>
          <w:szCs w:val="24"/>
        </w:rPr>
        <w:t>9.5.3.2.1.1. Aspectos que no incluye este paso</w:t>
      </w:r>
      <w:bookmarkEnd w:id="53"/>
    </w:p>
    <w:p w14:paraId="3AA62719" w14:textId="77777777"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p>
    <w:p w14:paraId="1336B4CA" w14:textId="77777777" w:rsidR="007F4D19"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 xml:space="preserve">Asignación de responsabilidades específicas. </w:t>
      </w:r>
    </w:p>
    <w:p w14:paraId="34C26088" w14:textId="77777777" w:rsidR="007F4D19"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Definición de metodologías de trabajo o priorización de proyectos.</w:t>
      </w:r>
    </w:p>
    <w:p w14:paraId="709C2640" w14:textId="06B9A6AC" w:rsidR="007F4D19"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Decisiones operativas sobre funcionamiento del comité.</w:t>
      </w:r>
    </w:p>
    <w:p w14:paraId="67A2CD40" w14:textId="77777777" w:rsidR="00E45856" w:rsidRPr="00222481" w:rsidRDefault="00E45856" w:rsidP="00222481">
      <w:pPr>
        <w:pStyle w:val="Prrafodelista"/>
        <w:pBdr>
          <w:top w:val="nil"/>
          <w:left w:val="nil"/>
          <w:bottom w:val="nil"/>
          <w:right w:val="nil"/>
          <w:between w:val="nil"/>
        </w:pBdr>
        <w:spacing w:after="0" w:line="360" w:lineRule="auto"/>
        <w:ind w:left="993"/>
        <w:rPr>
          <w:rFonts w:ascii="Arial" w:hAnsi="Arial" w:cs="Arial"/>
          <w:sz w:val="24"/>
          <w:szCs w:val="24"/>
        </w:rPr>
      </w:pPr>
    </w:p>
    <w:p w14:paraId="317445D5" w14:textId="11550DD3" w:rsidR="007F4D19" w:rsidRPr="00222481" w:rsidRDefault="00322F67" w:rsidP="00222481">
      <w:pPr>
        <w:pStyle w:val="Ttulo3"/>
        <w:spacing w:before="0" w:after="0" w:line="360" w:lineRule="auto"/>
        <w:ind w:left="567"/>
        <w:rPr>
          <w:rFonts w:ascii="Arial" w:hAnsi="Arial" w:cs="Arial"/>
          <w:b/>
          <w:bCs/>
          <w:sz w:val="24"/>
          <w:szCs w:val="24"/>
        </w:rPr>
      </w:pPr>
      <w:bookmarkStart w:id="54" w:name="_Toc230879973"/>
      <w:bookmarkStart w:id="55" w:name="_Toc230961236"/>
      <w:r w:rsidRPr="00222481">
        <w:rPr>
          <w:rFonts w:ascii="Arial" w:hAnsi="Arial" w:cs="Arial"/>
          <w:b/>
          <w:bCs/>
          <w:sz w:val="24"/>
          <w:szCs w:val="24"/>
        </w:rPr>
        <w:t>9.5.3.2</w:t>
      </w:r>
      <w:r w:rsidR="00CB0537" w:rsidRPr="00222481">
        <w:rPr>
          <w:rFonts w:ascii="Arial" w:hAnsi="Arial" w:cs="Arial"/>
          <w:b/>
          <w:bCs/>
          <w:sz w:val="24"/>
          <w:szCs w:val="24"/>
        </w:rPr>
        <w:t>.2.</w:t>
      </w:r>
      <w:r w:rsidRPr="00222481">
        <w:rPr>
          <w:rFonts w:ascii="Arial" w:hAnsi="Arial" w:cs="Arial"/>
          <w:b/>
          <w:bCs/>
          <w:sz w:val="24"/>
          <w:szCs w:val="24"/>
        </w:rPr>
        <w:t xml:space="preserve"> </w:t>
      </w:r>
      <w:r w:rsidR="007F4D19" w:rsidRPr="00222481">
        <w:rPr>
          <w:rFonts w:ascii="Arial" w:hAnsi="Arial" w:cs="Arial"/>
          <w:b/>
          <w:bCs/>
          <w:sz w:val="24"/>
          <w:szCs w:val="24"/>
        </w:rPr>
        <w:t>Paso 2: Definición de roles y mecanismos de trabajo</w:t>
      </w:r>
      <w:bookmarkEnd w:id="54"/>
      <w:bookmarkEnd w:id="55"/>
    </w:p>
    <w:p w14:paraId="54A7DB76" w14:textId="0E7B9DCE" w:rsidR="007F4D19" w:rsidRPr="00222481" w:rsidRDefault="007F4D19" w:rsidP="00222481">
      <w:p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Una vez identificados los actores, se convocará una sesión para ratificar la composición del comité</w:t>
      </w:r>
      <w:r w:rsidR="00711B7E" w:rsidRPr="00222481">
        <w:rPr>
          <w:rFonts w:ascii="Arial" w:hAnsi="Arial" w:cs="Arial"/>
          <w:sz w:val="24"/>
          <w:szCs w:val="24"/>
        </w:rPr>
        <w:t>. A</w:t>
      </w:r>
      <w:r w:rsidRPr="00222481">
        <w:rPr>
          <w:rFonts w:ascii="Arial" w:hAnsi="Arial" w:cs="Arial"/>
          <w:sz w:val="24"/>
          <w:szCs w:val="24"/>
        </w:rPr>
        <w:t>sí como</w:t>
      </w:r>
      <w:r w:rsidR="00711B7E" w:rsidRPr="00222481">
        <w:rPr>
          <w:rFonts w:ascii="Arial" w:hAnsi="Arial" w:cs="Arial"/>
          <w:sz w:val="24"/>
          <w:szCs w:val="24"/>
        </w:rPr>
        <w:t>,</w:t>
      </w:r>
      <w:r w:rsidRPr="00222481">
        <w:rPr>
          <w:rFonts w:ascii="Arial" w:hAnsi="Arial" w:cs="Arial"/>
          <w:sz w:val="24"/>
          <w:szCs w:val="24"/>
        </w:rPr>
        <w:t xml:space="preserve"> definir la metodología de trabajo y los roles y responsabilidades de cada entidad participante. Para ello</w:t>
      </w:r>
      <w:r w:rsidR="00226D48" w:rsidRPr="00222481">
        <w:rPr>
          <w:rFonts w:ascii="Arial" w:hAnsi="Arial" w:cs="Arial"/>
          <w:sz w:val="24"/>
          <w:szCs w:val="24"/>
        </w:rPr>
        <w:t>,</w:t>
      </w:r>
      <w:r w:rsidRPr="00222481">
        <w:rPr>
          <w:rFonts w:ascii="Arial" w:hAnsi="Arial" w:cs="Arial"/>
          <w:sz w:val="24"/>
          <w:szCs w:val="24"/>
        </w:rPr>
        <w:t xml:space="preserve"> es importante acordar por lo menos los siguientes puntos:</w:t>
      </w:r>
    </w:p>
    <w:p w14:paraId="692A925B" w14:textId="77777777" w:rsidR="00C57114" w:rsidRPr="00222481" w:rsidRDefault="00C57114" w:rsidP="00222481">
      <w:pPr>
        <w:pStyle w:val="Sinespaciado"/>
        <w:spacing w:line="360" w:lineRule="auto"/>
        <w:rPr>
          <w:rFonts w:ascii="Arial" w:hAnsi="Arial" w:cs="Arial"/>
          <w:sz w:val="24"/>
          <w:szCs w:val="24"/>
        </w:rPr>
      </w:pPr>
      <w:bookmarkStart w:id="56" w:name="_Toc230879974"/>
    </w:p>
    <w:p w14:paraId="49CC0B30" w14:textId="4D26163C" w:rsidR="007F4D19" w:rsidRPr="00222481" w:rsidRDefault="00CB0537" w:rsidP="00222481">
      <w:pPr>
        <w:pStyle w:val="Ttulo3"/>
        <w:spacing w:before="0" w:after="0" w:line="360" w:lineRule="auto"/>
        <w:ind w:left="567"/>
        <w:rPr>
          <w:rFonts w:ascii="Arial" w:hAnsi="Arial" w:cs="Arial"/>
          <w:b/>
          <w:bCs/>
          <w:sz w:val="24"/>
          <w:szCs w:val="24"/>
        </w:rPr>
      </w:pPr>
      <w:bookmarkStart w:id="57" w:name="_Toc230961237"/>
      <w:r w:rsidRPr="00222481">
        <w:rPr>
          <w:rFonts w:ascii="Arial" w:hAnsi="Arial" w:cs="Arial"/>
          <w:b/>
          <w:bCs/>
          <w:sz w:val="24"/>
          <w:szCs w:val="24"/>
        </w:rPr>
        <w:t xml:space="preserve">9.5.3.2.2.1. </w:t>
      </w:r>
      <w:r w:rsidR="007F4D19" w:rsidRPr="00222481">
        <w:rPr>
          <w:rFonts w:ascii="Arial" w:hAnsi="Arial" w:cs="Arial"/>
          <w:b/>
          <w:bCs/>
          <w:sz w:val="24"/>
          <w:szCs w:val="24"/>
        </w:rPr>
        <w:t>Roles y responsabilidades</w:t>
      </w:r>
      <w:bookmarkEnd w:id="56"/>
      <w:bookmarkEnd w:id="57"/>
    </w:p>
    <w:p w14:paraId="33D618E3" w14:textId="77777777" w:rsidR="007F4D19" w:rsidRPr="00222481" w:rsidRDefault="007F4D19" w:rsidP="00222481">
      <w:pPr>
        <w:tabs>
          <w:tab w:val="left" w:pos="567"/>
        </w:tabs>
        <w:spacing w:after="0" w:line="360" w:lineRule="auto"/>
        <w:rPr>
          <w:rFonts w:ascii="Arial" w:hAnsi="Arial" w:cs="Arial"/>
          <w:sz w:val="24"/>
          <w:szCs w:val="24"/>
        </w:rPr>
      </w:pPr>
    </w:p>
    <w:p w14:paraId="48443512" w14:textId="77777777" w:rsidR="00E45856"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 xml:space="preserve">Definición de la entidad que lidera el espacio de articulación y es la encargada de convocar cada sesión en articulación con la </w:t>
      </w:r>
      <w:r w:rsidR="00711B7E" w:rsidRPr="00222481">
        <w:rPr>
          <w:rFonts w:ascii="Arial" w:hAnsi="Arial" w:cs="Arial"/>
          <w:sz w:val="24"/>
          <w:szCs w:val="24"/>
        </w:rPr>
        <w:t>s</w:t>
      </w:r>
      <w:r w:rsidRPr="00222481">
        <w:rPr>
          <w:rFonts w:ascii="Arial" w:hAnsi="Arial" w:cs="Arial"/>
          <w:sz w:val="24"/>
          <w:szCs w:val="24"/>
        </w:rPr>
        <w:t xml:space="preserve">ecretaría </w:t>
      </w:r>
      <w:r w:rsidR="00711B7E" w:rsidRPr="00222481">
        <w:rPr>
          <w:rFonts w:ascii="Arial" w:hAnsi="Arial" w:cs="Arial"/>
          <w:sz w:val="24"/>
          <w:szCs w:val="24"/>
        </w:rPr>
        <w:t>t</w:t>
      </w:r>
      <w:r w:rsidRPr="00222481">
        <w:rPr>
          <w:rFonts w:ascii="Arial" w:hAnsi="Arial" w:cs="Arial"/>
          <w:sz w:val="24"/>
          <w:szCs w:val="24"/>
        </w:rPr>
        <w:t>écnica. </w:t>
      </w:r>
    </w:p>
    <w:p w14:paraId="1C14B24D" w14:textId="01662FCB" w:rsidR="007F4D19"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Definición de la secretaría técnica. Cada espacio de articulación del Comité operativo, tanto sectorial</w:t>
      </w:r>
      <w:r w:rsidR="00711B7E" w:rsidRPr="00222481">
        <w:rPr>
          <w:rFonts w:ascii="Arial" w:hAnsi="Arial" w:cs="Arial"/>
          <w:sz w:val="24"/>
          <w:szCs w:val="24"/>
        </w:rPr>
        <w:t>,</w:t>
      </w:r>
      <w:r w:rsidRPr="00222481">
        <w:rPr>
          <w:rFonts w:ascii="Arial" w:hAnsi="Arial" w:cs="Arial"/>
          <w:sz w:val="24"/>
          <w:szCs w:val="24"/>
        </w:rPr>
        <w:t xml:space="preserve"> como territorial, definirá la entidad que ejerza la secretaría técnica de dicha instancia. </w:t>
      </w:r>
    </w:p>
    <w:p w14:paraId="6108FE86" w14:textId="77777777" w:rsidR="007F4D19" w:rsidRPr="00222481" w:rsidRDefault="007F4D19" w:rsidP="00222481">
      <w:pPr>
        <w:pStyle w:val="Prrafodelista"/>
        <w:pBdr>
          <w:top w:val="nil"/>
          <w:left w:val="nil"/>
          <w:bottom w:val="nil"/>
          <w:right w:val="nil"/>
          <w:between w:val="nil"/>
        </w:pBdr>
        <w:spacing w:after="0" w:line="360" w:lineRule="auto"/>
        <w:rPr>
          <w:rFonts w:ascii="Arial" w:hAnsi="Arial" w:cs="Arial"/>
          <w:sz w:val="24"/>
          <w:szCs w:val="24"/>
        </w:rPr>
      </w:pPr>
    </w:p>
    <w:p w14:paraId="3119509E" w14:textId="52910B6B" w:rsidR="007F4D19" w:rsidRPr="00222481" w:rsidRDefault="00CB0537" w:rsidP="00222481">
      <w:pPr>
        <w:pStyle w:val="Ttulo3"/>
        <w:spacing w:before="0" w:after="0" w:line="360" w:lineRule="auto"/>
        <w:ind w:left="567"/>
        <w:rPr>
          <w:rFonts w:ascii="Arial" w:hAnsi="Arial" w:cs="Arial"/>
          <w:b/>
          <w:bCs/>
          <w:sz w:val="24"/>
          <w:szCs w:val="24"/>
        </w:rPr>
      </w:pPr>
      <w:bookmarkStart w:id="58" w:name="_Toc230961238"/>
      <w:r w:rsidRPr="00222481">
        <w:rPr>
          <w:rFonts w:ascii="Arial" w:hAnsi="Arial" w:cs="Arial"/>
          <w:b/>
          <w:bCs/>
          <w:sz w:val="24"/>
          <w:szCs w:val="24"/>
        </w:rPr>
        <w:t xml:space="preserve">9.5.3.2.2.2. </w:t>
      </w:r>
      <w:r w:rsidR="007F4D19" w:rsidRPr="00222481">
        <w:rPr>
          <w:rFonts w:ascii="Arial" w:hAnsi="Arial" w:cs="Arial"/>
          <w:b/>
          <w:bCs/>
          <w:sz w:val="24"/>
          <w:szCs w:val="24"/>
        </w:rPr>
        <w:t>Elaborar el orden del día y realizar la convocatoria a las sesiones ordinarias y extraordinarias</w:t>
      </w:r>
      <w:bookmarkEnd w:id="58"/>
    </w:p>
    <w:p w14:paraId="3336937E" w14:textId="77777777" w:rsidR="007F4D19" w:rsidRPr="00222481" w:rsidRDefault="007F4D19" w:rsidP="00222481">
      <w:pPr>
        <w:pStyle w:val="Prrafodelista"/>
        <w:pBdr>
          <w:top w:val="nil"/>
          <w:left w:val="nil"/>
          <w:bottom w:val="nil"/>
          <w:right w:val="nil"/>
          <w:between w:val="nil"/>
        </w:pBdr>
        <w:spacing w:after="0" w:line="360" w:lineRule="auto"/>
        <w:ind w:left="567"/>
        <w:rPr>
          <w:rFonts w:ascii="Arial" w:hAnsi="Arial" w:cs="Arial"/>
          <w:b/>
          <w:bCs/>
          <w:sz w:val="24"/>
          <w:szCs w:val="24"/>
        </w:rPr>
      </w:pPr>
    </w:p>
    <w:p w14:paraId="4FC5174C" w14:textId="7A74B6FF" w:rsidR="007F4D19"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Coordinar la preparación y presentación de los documentos</w:t>
      </w:r>
      <w:r w:rsidR="00711B7E" w:rsidRPr="00222481">
        <w:rPr>
          <w:rFonts w:ascii="Arial" w:hAnsi="Arial" w:cs="Arial"/>
          <w:sz w:val="24"/>
          <w:szCs w:val="24"/>
        </w:rPr>
        <w:t>,</w:t>
      </w:r>
      <w:r w:rsidRPr="00222481">
        <w:rPr>
          <w:rFonts w:ascii="Arial" w:hAnsi="Arial" w:cs="Arial"/>
          <w:sz w:val="24"/>
          <w:szCs w:val="24"/>
        </w:rPr>
        <w:t xml:space="preserve"> que serán sometidos a consideración del espacio de articulación. </w:t>
      </w:r>
    </w:p>
    <w:p w14:paraId="571BA63C" w14:textId="6A9D5C2E" w:rsidR="007F4D19"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Enviar con antelación a los integrantes del espacio de articulación, los documentos y la información</w:t>
      </w:r>
      <w:r w:rsidR="00711B7E" w:rsidRPr="00222481">
        <w:rPr>
          <w:rFonts w:ascii="Arial" w:hAnsi="Arial" w:cs="Arial"/>
          <w:sz w:val="24"/>
          <w:szCs w:val="24"/>
        </w:rPr>
        <w:t>,</w:t>
      </w:r>
      <w:r w:rsidRPr="00222481">
        <w:rPr>
          <w:rFonts w:ascii="Arial" w:hAnsi="Arial" w:cs="Arial"/>
          <w:sz w:val="24"/>
          <w:szCs w:val="24"/>
        </w:rPr>
        <w:t xml:space="preserve"> que se requiera para el desarrollo de las sesiones. </w:t>
      </w:r>
    </w:p>
    <w:p w14:paraId="5AC52DA7" w14:textId="77777777" w:rsidR="007F4D19"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Elaborar el acta de cada sesión y darle el trámite correspondiente. </w:t>
      </w:r>
    </w:p>
    <w:p w14:paraId="5975420C" w14:textId="31E6412E" w:rsidR="007F4D19"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Llevar los archivos de sus sesiones, tales como</w:t>
      </w:r>
      <w:r w:rsidR="00711B7E" w:rsidRPr="00222481">
        <w:rPr>
          <w:rFonts w:ascii="Arial" w:hAnsi="Arial" w:cs="Arial"/>
          <w:sz w:val="24"/>
          <w:szCs w:val="24"/>
        </w:rPr>
        <w:t>:</w:t>
      </w:r>
      <w:r w:rsidRPr="00222481">
        <w:rPr>
          <w:rFonts w:ascii="Arial" w:hAnsi="Arial" w:cs="Arial"/>
          <w:sz w:val="24"/>
          <w:szCs w:val="24"/>
        </w:rPr>
        <w:t xml:space="preserve"> citaciones, actas, controles de asistencia, correspondencia y documentos soporte. </w:t>
      </w:r>
    </w:p>
    <w:p w14:paraId="0273B329" w14:textId="77777777" w:rsidR="007F4D19"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Dar respuesta a la correspondencia dirigida al espacio de articulación del sector o territorio correspondiente. </w:t>
      </w:r>
    </w:p>
    <w:p w14:paraId="2BACD57B" w14:textId="77777777" w:rsidR="007F4D19"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Comunicar a los respectivos destinatarios, las decisiones del espacio de articulación. </w:t>
      </w:r>
    </w:p>
    <w:p w14:paraId="2086A242" w14:textId="0E0017E4" w:rsidR="007F4D19" w:rsidRPr="00222481" w:rsidRDefault="007F4D19" w:rsidP="00222481">
      <w:pPr>
        <w:pStyle w:val="Prrafodelista"/>
        <w:numPr>
          <w:ilvl w:val="0"/>
          <w:numId w:val="34"/>
        </w:numPr>
        <w:pBdr>
          <w:top w:val="nil"/>
          <w:left w:val="nil"/>
          <w:bottom w:val="nil"/>
          <w:right w:val="nil"/>
          <w:between w:val="nil"/>
        </w:pBdr>
        <w:tabs>
          <w:tab w:val="left" w:pos="1701"/>
        </w:tabs>
        <w:spacing w:after="0" w:line="360" w:lineRule="auto"/>
        <w:rPr>
          <w:rFonts w:ascii="Arial" w:hAnsi="Arial" w:cs="Arial"/>
          <w:sz w:val="24"/>
          <w:szCs w:val="24"/>
        </w:rPr>
      </w:pPr>
      <w:r w:rsidRPr="00222481">
        <w:rPr>
          <w:rFonts w:ascii="Arial" w:hAnsi="Arial" w:cs="Arial"/>
          <w:sz w:val="24"/>
          <w:szCs w:val="24"/>
        </w:rPr>
        <w:t>Las demás funciones que le sean asignadas por el espacio de articulación. </w:t>
      </w:r>
    </w:p>
    <w:p w14:paraId="34A14452" w14:textId="77777777" w:rsidR="00637136" w:rsidRPr="00222481" w:rsidRDefault="00637136" w:rsidP="00222481">
      <w:pPr>
        <w:pStyle w:val="Ttulo3"/>
        <w:spacing w:before="0" w:after="0" w:line="360" w:lineRule="auto"/>
        <w:ind w:left="567"/>
        <w:rPr>
          <w:rFonts w:ascii="Arial" w:hAnsi="Arial" w:cs="Arial"/>
          <w:b/>
          <w:bCs/>
          <w:sz w:val="24"/>
          <w:szCs w:val="24"/>
        </w:rPr>
      </w:pPr>
    </w:p>
    <w:p w14:paraId="1E75EDFD" w14:textId="070B8AB2" w:rsidR="007F4D19" w:rsidRPr="00222481" w:rsidRDefault="00CB0537" w:rsidP="00222481">
      <w:pPr>
        <w:pStyle w:val="Ttulo3"/>
        <w:spacing w:before="0" w:after="0" w:line="360" w:lineRule="auto"/>
        <w:ind w:left="567"/>
        <w:rPr>
          <w:rFonts w:ascii="Arial" w:hAnsi="Arial" w:cs="Arial"/>
          <w:b/>
          <w:bCs/>
          <w:sz w:val="24"/>
          <w:szCs w:val="24"/>
        </w:rPr>
      </w:pPr>
      <w:bookmarkStart w:id="59" w:name="_Toc230961239"/>
      <w:r w:rsidRPr="00222481">
        <w:rPr>
          <w:rFonts w:ascii="Arial" w:hAnsi="Arial" w:cs="Arial"/>
          <w:b/>
          <w:bCs/>
          <w:sz w:val="24"/>
          <w:szCs w:val="24"/>
        </w:rPr>
        <w:t xml:space="preserve">9.5.3.2.2.3. </w:t>
      </w:r>
      <w:r w:rsidR="007F4D19" w:rsidRPr="00222481">
        <w:rPr>
          <w:rFonts w:ascii="Arial" w:hAnsi="Arial" w:cs="Arial"/>
          <w:b/>
          <w:bCs/>
          <w:sz w:val="24"/>
          <w:szCs w:val="24"/>
        </w:rPr>
        <w:t>Sesiones de trabajo</w:t>
      </w:r>
      <w:bookmarkEnd w:id="59"/>
    </w:p>
    <w:p w14:paraId="2D37D3FC" w14:textId="3829D349" w:rsidR="007F4D19" w:rsidRPr="00222481" w:rsidRDefault="007F4D19" w:rsidP="00222481">
      <w:p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sz w:val="24"/>
          <w:szCs w:val="24"/>
        </w:rPr>
        <w:t>Las sesiones de los espacios de articulación del Comité operativo, tanto sectoriales</w:t>
      </w:r>
      <w:r w:rsidR="00711B7E" w:rsidRPr="00222481">
        <w:rPr>
          <w:rFonts w:ascii="Arial" w:hAnsi="Arial" w:cs="Arial"/>
          <w:sz w:val="24"/>
          <w:szCs w:val="24"/>
        </w:rPr>
        <w:t>,</w:t>
      </w:r>
      <w:r w:rsidRPr="00222481">
        <w:rPr>
          <w:rFonts w:ascii="Arial" w:hAnsi="Arial" w:cs="Arial"/>
          <w:sz w:val="24"/>
          <w:szCs w:val="24"/>
        </w:rPr>
        <w:t xml:space="preserve"> como territoriales, podrán ser de dos </w:t>
      </w:r>
      <w:r w:rsidR="00711B7E" w:rsidRPr="00222481">
        <w:rPr>
          <w:rFonts w:ascii="Arial" w:hAnsi="Arial" w:cs="Arial"/>
          <w:sz w:val="24"/>
          <w:szCs w:val="24"/>
        </w:rPr>
        <w:t xml:space="preserve">(2) </w:t>
      </w:r>
      <w:r w:rsidRPr="00222481">
        <w:rPr>
          <w:rFonts w:ascii="Arial" w:hAnsi="Arial" w:cs="Arial"/>
          <w:sz w:val="24"/>
          <w:szCs w:val="24"/>
        </w:rPr>
        <w:t>tipos: </w:t>
      </w:r>
    </w:p>
    <w:p w14:paraId="51CC328D" w14:textId="77777777" w:rsidR="007F4D19" w:rsidRPr="00222481" w:rsidRDefault="007F4D19" w:rsidP="00222481">
      <w:pPr>
        <w:pBdr>
          <w:top w:val="nil"/>
          <w:left w:val="nil"/>
          <w:bottom w:val="nil"/>
          <w:right w:val="nil"/>
          <w:between w:val="nil"/>
        </w:pBdr>
        <w:spacing w:after="0" w:line="360" w:lineRule="auto"/>
        <w:ind w:right="135"/>
        <w:rPr>
          <w:rFonts w:ascii="Arial" w:hAnsi="Arial" w:cs="Arial"/>
          <w:sz w:val="24"/>
          <w:szCs w:val="24"/>
        </w:rPr>
      </w:pPr>
    </w:p>
    <w:p w14:paraId="21BC3A6B" w14:textId="39AA0E8C" w:rsidR="007F4D19" w:rsidRPr="00222481" w:rsidRDefault="007F4D19" w:rsidP="00222481">
      <w:pPr>
        <w:pStyle w:val="Prrafodelista"/>
        <w:numPr>
          <w:ilvl w:val="0"/>
          <w:numId w:val="22"/>
        </w:numPr>
        <w:pBdr>
          <w:top w:val="nil"/>
          <w:left w:val="nil"/>
          <w:bottom w:val="nil"/>
          <w:right w:val="nil"/>
          <w:between w:val="nil"/>
        </w:pBdr>
        <w:spacing w:after="0" w:line="360" w:lineRule="auto"/>
        <w:ind w:left="993" w:right="135" w:hanging="426"/>
        <w:rPr>
          <w:rFonts w:ascii="Arial" w:hAnsi="Arial" w:cs="Arial"/>
          <w:sz w:val="24"/>
          <w:szCs w:val="24"/>
        </w:rPr>
      </w:pPr>
      <w:r w:rsidRPr="00222481">
        <w:rPr>
          <w:rFonts w:ascii="Arial" w:hAnsi="Arial" w:cs="Arial"/>
          <w:b/>
          <w:bCs/>
          <w:sz w:val="24"/>
          <w:szCs w:val="24"/>
        </w:rPr>
        <w:t>Ordinarias:</w:t>
      </w:r>
      <w:r w:rsidRPr="00222481">
        <w:rPr>
          <w:rFonts w:ascii="Arial" w:hAnsi="Arial" w:cs="Arial"/>
          <w:sz w:val="24"/>
          <w:szCs w:val="24"/>
        </w:rPr>
        <w:t xml:space="preserve"> </w:t>
      </w:r>
      <w:r w:rsidR="00711B7E" w:rsidRPr="00222481">
        <w:rPr>
          <w:rFonts w:ascii="Arial" w:hAnsi="Arial" w:cs="Arial"/>
          <w:sz w:val="24"/>
          <w:szCs w:val="24"/>
        </w:rPr>
        <w:t>C</w:t>
      </w:r>
      <w:r w:rsidRPr="00222481">
        <w:rPr>
          <w:rFonts w:ascii="Arial" w:hAnsi="Arial" w:cs="Arial"/>
          <w:sz w:val="24"/>
          <w:szCs w:val="24"/>
        </w:rPr>
        <w:t>ada espacio de articulación</w:t>
      </w:r>
      <w:r w:rsidR="00711B7E" w:rsidRPr="00222481">
        <w:rPr>
          <w:rFonts w:ascii="Arial" w:hAnsi="Arial" w:cs="Arial"/>
          <w:sz w:val="24"/>
          <w:szCs w:val="24"/>
        </w:rPr>
        <w:t>,</w:t>
      </w:r>
      <w:r w:rsidRPr="00222481">
        <w:rPr>
          <w:rFonts w:ascii="Arial" w:hAnsi="Arial" w:cs="Arial"/>
          <w:sz w:val="24"/>
          <w:szCs w:val="24"/>
        </w:rPr>
        <w:t xml:space="preserve"> definirá la periodicidad de sus sesiones ordinarias durante la vigencia. </w:t>
      </w:r>
    </w:p>
    <w:p w14:paraId="4D19E3A0" w14:textId="1BB99587" w:rsidR="007F4D19" w:rsidRPr="00222481" w:rsidRDefault="007F4D19" w:rsidP="00222481">
      <w:pPr>
        <w:pStyle w:val="Prrafodelista"/>
        <w:numPr>
          <w:ilvl w:val="0"/>
          <w:numId w:val="22"/>
        </w:numPr>
        <w:pBdr>
          <w:top w:val="nil"/>
          <w:left w:val="nil"/>
          <w:bottom w:val="nil"/>
          <w:right w:val="nil"/>
          <w:between w:val="nil"/>
        </w:pBdr>
        <w:spacing w:after="0" w:line="360" w:lineRule="auto"/>
        <w:ind w:left="993" w:right="135" w:hanging="426"/>
        <w:rPr>
          <w:rFonts w:ascii="Arial" w:hAnsi="Arial" w:cs="Arial"/>
          <w:sz w:val="24"/>
          <w:szCs w:val="24"/>
        </w:rPr>
      </w:pPr>
      <w:r w:rsidRPr="00222481">
        <w:rPr>
          <w:rFonts w:ascii="Arial" w:hAnsi="Arial" w:cs="Arial"/>
          <w:b/>
          <w:bCs/>
          <w:sz w:val="24"/>
          <w:szCs w:val="24"/>
        </w:rPr>
        <w:t>Extraordinarias:</w:t>
      </w:r>
      <w:r w:rsidRPr="00222481">
        <w:rPr>
          <w:rFonts w:ascii="Arial" w:hAnsi="Arial" w:cs="Arial"/>
          <w:sz w:val="24"/>
          <w:szCs w:val="24"/>
        </w:rPr>
        <w:t xml:space="preserve"> </w:t>
      </w:r>
      <w:r w:rsidR="00711B7E" w:rsidRPr="00222481">
        <w:rPr>
          <w:rFonts w:ascii="Arial" w:hAnsi="Arial" w:cs="Arial"/>
          <w:sz w:val="24"/>
          <w:szCs w:val="24"/>
        </w:rPr>
        <w:t>C</w:t>
      </w:r>
      <w:r w:rsidRPr="00222481">
        <w:rPr>
          <w:rFonts w:ascii="Arial" w:hAnsi="Arial" w:cs="Arial"/>
          <w:sz w:val="24"/>
          <w:szCs w:val="24"/>
        </w:rPr>
        <w:t>ada espacio de articulación</w:t>
      </w:r>
      <w:r w:rsidR="00711B7E" w:rsidRPr="00222481">
        <w:rPr>
          <w:rFonts w:ascii="Arial" w:hAnsi="Arial" w:cs="Arial"/>
          <w:sz w:val="24"/>
          <w:szCs w:val="24"/>
        </w:rPr>
        <w:t>,</w:t>
      </w:r>
      <w:r w:rsidRPr="00222481">
        <w:rPr>
          <w:rFonts w:ascii="Arial" w:hAnsi="Arial" w:cs="Arial"/>
          <w:sz w:val="24"/>
          <w:szCs w:val="24"/>
        </w:rPr>
        <w:t xml:space="preserve"> podrá reunirse extraordinariamente cuando se convoque de forma excepcional para tratar un asunto específico. </w:t>
      </w:r>
    </w:p>
    <w:p w14:paraId="753E5946" w14:textId="77777777" w:rsidR="007F4D19" w:rsidRPr="00222481" w:rsidRDefault="007F4D19" w:rsidP="00222481">
      <w:pPr>
        <w:pStyle w:val="Prrafodelista"/>
        <w:pBdr>
          <w:top w:val="nil"/>
          <w:left w:val="nil"/>
          <w:bottom w:val="nil"/>
          <w:right w:val="nil"/>
          <w:between w:val="nil"/>
        </w:pBdr>
        <w:spacing w:after="0" w:line="360" w:lineRule="auto"/>
        <w:ind w:right="135"/>
        <w:rPr>
          <w:rFonts w:ascii="Arial" w:hAnsi="Arial" w:cs="Arial"/>
          <w:sz w:val="24"/>
          <w:szCs w:val="24"/>
        </w:rPr>
      </w:pPr>
    </w:p>
    <w:p w14:paraId="73F3BEB3" w14:textId="3D778CB9" w:rsidR="007F4D19" w:rsidRPr="00222481" w:rsidRDefault="007F4D19" w:rsidP="00222481">
      <w:pPr>
        <w:pBdr>
          <w:top w:val="nil"/>
          <w:left w:val="nil"/>
          <w:bottom w:val="nil"/>
          <w:right w:val="nil"/>
          <w:between w:val="nil"/>
        </w:pBdr>
        <w:tabs>
          <w:tab w:val="left" w:pos="567"/>
        </w:tabs>
        <w:spacing w:after="0" w:line="360" w:lineRule="auto"/>
        <w:ind w:right="135"/>
        <w:rPr>
          <w:rFonts w:ascii="Arial" w:hAnsi="Arial" w:cs="Arial"/>
          <w:sz w:val="24"/>
          <w:szCs w:val="24"/>
        </w:rPr>
      </w:pPr>
      <w:r w:rsidRPr="00222481">
        <w:rPr>
          <w:rFonts w:ascii="Arial" w:hAnsi="Arial" w:cs="Arial"/>
          <w:sz w:val="24"/>
          <w:szCs w:val="24"/>
        </w:rPr>
        <w:t>Cada espacio de trabajo del Comité operativo, tanto sectorial</w:t>
      </w:r>
      <w:r w:rsidR="00711B7E" w:rsidRPr="00222481">
        <w:rPr>
          <w:rFonts w:ascii="Arial" w:hAnsi="Arial" w:cs="Arial"/>
          <w:sz w:val="24"/>
          <w:szCs w:val="24"/>
        </w:rPr>
        <w:t>,</w:t>
      </w:r>
      <w:r w:rsidRPr="00222481">
        <w:rPr>
          <w:rFonts w:ascii="Arial" w:hAnsi="Arial" w:cs="Arial"/>
          <w:sz w:val="24"/>
          <w:szCs w:val="24"/>
        </w:rPr>
        <w:t xml:space="preserve"> como territorial, deberá sesionar de manera ordinaria como mínimo tres (3) veces al año. Los espacios de articulación determinarán las modalidades de sus sesiones (virtuales o presenciales), el lugar de desarrollo y los mecanismos de convocatoria</w:t>
      </w:r>
      <w:r w:rsidR="00711B7E" w:rsidRPr="00222481">
        <w:rPr>
          <w:rFonts w:ascii="Arial" w:hAnsi="Arial" w:cs="Arial"/>
          <w:sz w:val="24"/>
          <w:szCs w:val="24"/>
        </w:rPr>
        <w:t>,</w:t>
      </w:r>
      <w:r w:rsidRPr="00222481">
        <w:rPr>
          <w:rFonts w:ascii="Arial" w:hAnsi="Arial" w:cs="Arial"/>
          <w:sz w:val="24"/>
          <w:szCs w:val="24"/>
        </w:rPr>
        <w:t xml:space="preserve"> según el tipo de sesión (ordinarias o extraordinarias). Para la validez de las decisiones, cada sesión requerirá la presencia del quórum mínimo establecido, equivalente al sesenta por ciento (60%)</w:t>
      </w:r>
      <w:r w:rsidRPr="00222481">
        <w:rPr>
          <w:rFonts w:ascii="Arial" w:hAnsi="Arial" w:cs="Arial"/>
          <w:b/>
          <w:bCs/>
          <w:sz w:val="24"/>
          <w:szCs w:val="24"/>
        </w:rPr>
        <w:t xml:space="preserve"> </w:t>
      </w:r>
      <w:r w:rsidRPr="00222481">
        <w:rPr>
          <w:rFonts w:ascii="Arial" w:hAnsi="Arial" w:cs="Arial"/>
          <w:sz w:val="24"/>
          <w:szCs w:val="24"/>
        </w:rPr>
        <w:t>de los integrantes del espacio de articulación</w:t>
      </w:r>
    </w:p>
    <w:p w14:paraId="68E7C4FF" w14:textId="77777777" w:rsidR="007F4D19" w:rsidRPr="00222481" w:rsidRDefault="007F4D19" w:rsidP="00222481">
      <w:pPr>
        <w:pBdr>
          <w:top w:val="nil"/>
          <w:left w:val="nil"/>
          <w:bottom w:val="nil"/>
          <w:right w:val="nil"/>
          <w:between w:val="nil"/>
        </w:pBdr>
        <w:tabs>
          <w:tab w:val="left" w:pos="567"/>
        </w:tabs>
        <w:spacing w:after="0" w:line="360" w:lineRule="auto"/>
        <w:ind w:right="135"/>
        <w:rPr>
          <w:rFonts w:ascii="Arial" w:hAnsi="Arial" w:cs="Arial"/>
          <w:sz w:val="24"/>
          <w:szCs w:val="24"/>
        </w:rPr>
      </w:pPr>
    </w:p>
    <w:p w14:paraId="1E7D611A" w14:textId="77777777" w:rsidR="007F4D19" w:rsidRPr="00222481" w:rsidRDefault="007F4D19" w:rsidP="00222481">
      <w:p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sz w:val="24"/>
          <w:szCs w:val="24"/>
        </w:rPr>
        <w:t>Adicionalmente, en cada una de las reuniones, el secretario técnico levantará un acta que será suscrita dentro de los diez (10) días hábiles siguientes a la correspondiente sesión, la cual se circulará para conocimiento de los miembros del espacio de articulación.</w:t>
      </w:r>
    </w:p>
    <w:p w14:paraId="4B02DC97" w14:textId="77777777" w:rsidR="007F4D19" w:rsidRPr="00222481" w:rsidRDefault="007F4D19" w:rsidP="00222481">
      <w:pPr>
        <w:pBdr>
          <w:top w:val="nil"/>
          <w:left w:val="nil"/>
          <w:bottom w:val="nil"/>
          <w:right w:val="nil"/>
          <w:between w:val="nil"/>
        </w:pBdr>
        <w:spacing w:after="0" w:line="360" w:lineRule="auto"/>
        <w:ind w:right="135"/>
        <w:rPr>
          <w:rFonts w:ascii="Arial" w:hAnsi="Arial" w:cs="Arial"/>
          <w:b/>
          <w:sz w:val="24"/>
          <w:szCs w:val="24"/>
        </w:rPr>
      </w:pPr>
    </w:p>
    <w:p w14:paraId="47D564E5" w14:textId="77777777" w:rsidR="007F4D19" w:rsidRPr="00222481" w:rsidRDefault="007F4D19" w:rsidP="00222481">
      <w:p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sz w:val="24"/>
          <w:szCs w:val="24"/>
        </w:rPr>
        <w:t>Las actas contendrán una relación sucinta de las decisiones o acuerdos adoptados durante la sesión, los temas debatidos, las intervenciones, las propuestas presentadas, los compromisos y los responsables designados para su cumplimiento. </w:t>
      </w:r>
    </w:p>
    <w:p w14:paraId="608C8F70" w14:textId="77777777" w:rsidR="007F4D19" w:rsidRPr="00222481" w:rsidRDefault="007F4D19" w:rsidP="00222481">
      <w:pPr>
        <w:pBdr>
          <w:top w:val="nil"/>
          <w:left w:val="nil"/>
          <w:bottom w:val="nil"/>
          <w:right w:val="nil"/>
          <w:between w:val="nil"/>
        </w:pBdr>
        <w:spacing w:after="0" w:line="360" w:lineRule="auto"/>
        <w:ind w:right="135"/>
        <w:rPr>
          <w:rFonts w:ascii="Arial" w:hAnsi="Arial" w:cs="Arial"/>
          <w:sz w:val="24"/>
          <w:szCs w:val="24"/>
        </w:rPr>
      </w:pPr>
    </w:p>
    <w:p w14:paraId="0B67AB42" w14:textId="77777777" w:rsidR="007F4D19" w:rsidRPr="00222481" w:rsidRDefault="007F4D19" w:rsidP="00222481">
      <w:p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sz w:val="24"/>
          <w:szCs w:val="24"/>
        </w:rPr>
        <w:t>Las actas se numerarán sucesivamente en cada vigencia, con indicación del día, mes y año en que se expidan, y estarán bajo la custodia de la entidad que ejerza la secretaría técnica de dicha instancia. </w:t>
      </w:r>
    </w:p>
    <w:p w14:paraId="2321C836" w14:textId="77777777" w:rsidR="007F4D19" w:rsidRPr="00222481" w:rsidRDefault="007F4D19" w:rsidP="00222481">
      <w:pPr>
        <w:pBdr>
          <w:top w:val="nil"/>
          <w:left w:val="nil"/>
          <w:bottom w:val="nil"/>
          <w:right w:val="nil"/>
          <w:between w:val="nil"/>
        </w:pBdr>
        <w:spacing w:after="0" w:line="360" w:lineRule="auto"/>
        <w:ind w:right="135"/>
        <w:rPr>
          <w:rFonts w:ascii="Arial" w:hAnsi="Arial" w:cs="Arial"/>
          <w:sz w:val="24"/>
          <w:szCs w:val="24"/>
        </w:rPr>
      </w:pPr>
    </w:p>
    <w:p w14:paraId="620A9329" w14:textId="0AF4359F"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Finalmente, cada espacio sectorial o territorial</w:t>
      </w:r>
      <w:r w:rsidR="00711B7E" w:rsidRPr="00222481">
        <w:rPr>
          <w:rFonts w:ascii="Arial" w:hAnsi="Arial" w:cs="Arial"/>
          <w:sz w:val="24"/>
          <w:szCs w:val="24"/>
        </w:rPr>
        <w:t>,</w:t>
      </w:r>
      <w:r w:rsidRPr="00222481">
        <w:rPr>
          <w:rFonts w:ascii="Arial" w:hAnsi="Arial" w:cs="Arial"/>
          <w:sz w:val="24"/>
          <w:szCs w:val="24"/>
        </w:rPr>
        <w:t xml:space="preserve"> deberá definir: periodicidad de reuniones (teniendo en cuenta el mínimo establecido), los canales de comunicación oficiales, los mecanismos para los procesos de toma de decisiones y los protocolos para incorporar nuevos actores</w:t>
      </w:r>
    </w:p>
    <w:p w14:paraId="55B9D93F" w14:textId="77777777" w:rsidR="00226D48" w:rsidRPr="00222481" w:rsidRDefault="00226D48" w:rsidP="00222481">
      <w:pPr>
        <w:pBdr>
          <w:top w:val="nil"/>
          <w:left w:val="nil"/>
          <w:bottom w:val="nil"/>
          <w:right w:val="nil"/>
          <w:between w:val="nil"/>
        </w:pBdr>
        <w:spacing w:after="0" w:line="360" w:lineRule="auto"/>
        <w:rPr>
          <w:rFonts w:ascii="Arial" w:hAnsi="Arial" w:cs="Arial"/>
          <w:sz w:val="24"/>
          <w:szCs w:val="24"/>
        </w:rPr>
      </w:pPr>
    </w:p>
    <w:p w14:paraId="3BA2ABEC" w14:textId="4DAD0187" w:rsidR="007F4D19" w:rsidRPr="00222481" w:rsidRDefault="00322F67" w:rsidP="00222481">
      <w:pPr>
        <w:pStyle w:val="Ttulo3"/>
        <w:spacing w:before="0" w:after="0" w:line="360" w:lineRule="auto"/>
        <w:ind w:left="567"/>
        <w:rPr>
          <w:rFonts w:ascii="Arial" w:hAnsi="Arial" w:cs="Arial"/>
          <w:b/>
          <w:bCs/>
          <w:sz w:val="24"/>
          <w:szCs w:val="24"/>
        </w:rPr>
      </w:pPr>
      <w:bookmarkStart w:id="60" w:name="_Toc230879975"/>
      <w:bookmarkStart w:id="61" w:name="_Toc230961240"/>
      <w:r w:rsidRPr="00222481">
        <w:rPr>
          <w:rFonts w:ascii="Arial" w:hAnsi="Arial" w:cs="Arial"/>
          <w:b/>
          <w:bCs/>
          <w:sz w:val="24"/>
          <w:szCs w:val="24"/>
        </w:rPr>
        <w:t>9.5.3.</w:t>
      </w:r>
      <w:r w:rsidR="00CB0537" w:rsidRPr="00222481">
        <w:rPr>
          <w:rFonts w:ascii="Arial" w:hAnsi="Arial" w:cs="Arial"/>
          <w:b/>
          <w:bCs/>
          <w:sz w:val="24"/>
          <w:szCs w:val="24"/>
        </w:rPr>
        <w:t>2</w:t>
      </w:r>
      <w:r w:rsidRPr="00222481">
        <w:rPr>
          <w:rFonts w:ascii="Arial" w:hAnsi="Arial" w:cs="Arial"/>
          <w:b/>
          <w:bCs/>
          <w:sz w:val="24"/>
          <w:szCs w:val="24"/>
        </w:rPr>
        <w:t>.3</w:t>
      </w:r>
      <w:r w:rsidR="00CB0537" w:rsidRPr="00222481">
        <w:rPr>
          <w:rFonts w:ascii="Arial" w:hAnsi="Arial" w:cs="Arial"/>
          <w:b/>
          <w:bCs/>
          <w:sz w:val="24"/>
          <w:szCs w:val="24"/>
        </w:rPr>
        <w:t>.</w:t>
      </w:r>
      <w:r w:rsidRPr="00222481">
        <w:rPr>
          <w:rFonts w:ascii="Arial" w:hAnsi="Arial" w:cs="Arial"/>
          <w:b/>
          <w:bCs/>
          <w:sz w:val="24"/>
          <w:szCs w:val="24"/>
        </w:rPr>
        <w:t xml:space="preserve"> </w:t>
      </w:r>
      <w:r w:rsidR="007F4D19" w:rsidRPr="00222481">
        <w:rPr>
          <w:rFonts w:ascii="Arial" w:hAnsi="Arial" w:cs="Arial"/>
          <w:b/>
          <w:bCs/>
          <w:sz w:val="24"/>
          <w:szCs w:val="24"/>
        </w:rPr>
        <w:t>Paso 3: Mapeo de la cooperación internacional</w:t>
      </w:r>
      <w:bookmarkEnd w:id="60"/>
      <w:bookmarkEnd w:id="61"/>
    </w:p>
    <w:p w14:paraId="6AAA51DA" w14:textId="54219A25"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Luego de definidos los roles y mecanismos de trabajo, se procederá a realizar un mapeo de la cooperación internacional</w:t>
      </w:r>
      <w:r w:rsidR="00711B7E" w:rsidRPr="00222481">
        <w:rPr>
          <w:rFonts w:ascii="Arial" w:hAnsi="Arial" w:cs="Arial"/>
          <w:sz w:val="24"/>
          <w:szCs w:val="24"/>
        </w:rPr>
        <w:t xml:space="preserve">, </w:t>
      </w:r>
      <w:r w:rsidRPr="00222481">
        <w:rPr>
          <w:rFonts w:ascii="Arial" w:hAnsi="Arial" w:cs="Arial"/>
          <w:sz w:val="24"/>
          <w:szCs w:val="24"/>
        </w:rPr>
        <w:t>en el sector o territorio correspondiente, con el propósito de identificar información clave como</w:t>
      </w:r>
      <w:r w:rsidR="00711B7E" w:rsidRPr="00222481">
        <w:rPr>
          <w:rFonts w:ascii="Arial" w:hAnsi="Arial" w:cs="Arial"/>
          <w:sz w:val="24"/>
          <w:szCs w:val="24"/>
        </w:rPr>
        <w:t>:</w:t>
      </w:r>
      <w:r w:rsidRPr="00222481">
        <w:rPr>
          <w:rFonts w:ascii="Arial" w:hAnsi="Arial" w:cs="Arial"/>
          <w:sz w:val="24"/>
          <w:szCs w:val="24"/>
        </w:rPr>
        <w:t xml:space="preserve"> principales socios internacionales, temáticas prioritarias y proyectos relevantes, entre otros aspectos. El objetivo es disponer de la mayor cantidad de insumos posibles para orientar la toma de decisiones de la instancia y garantizar la complementariedad de esfuerzos.</w:t>
      </w:r>
    </w:p>
    <w:p w14:paraId="2312FF39" w14:textId="77777777"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p>
    <w:p w14:paraId="2AD5FE2E" w14:textId="630848F5" w:rsidR="007F4D19" w:rsidRPr="00222481" w:rsidRDefault="573E14A4"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La APC Colombia contribuirá a este proceso mediante el suministro de información consolidada proveniente de sus bases de datos y sistemas de información, organizada según las distintas modalidades de cooperación internacional (AOD, CSS, </w:t>
      </w:r>
      <w:proofErr w:type="spellStart"/>
      <w:r w:rsidRPr="00222481">
        <w:rPr>
          <w:rFonts w:ascii="Arial" w:hAnsi="Arial" w:cs="Arial"/>
          <w:sz w:val="24"/>
          <w:szCs w:val="24"/>
        </w:rPr>
        <w:t>CT</w:t>
      </w:r>
      <w:r w:rsidR="3EB8CE37" w:rsidRPr="00222481">
        <w:rPr>
          <w:rFonts w:ascii="Arial" w:hAnsi="Arial" w:cs="Arial"/>
          <w:sz w:val="24"/>
          <w:szCs w:val="24"/>
        </w:rPr>
        <w:t>r</w:t>
      </w:r>
      <w:proofErr w:type="spellEnd"/>
      <w:r w:rsidRPr="00222481">
        <w:rPr>
          <w:rFonts w:ascii="Arial" w:hAnsi="Arial" w:cs="Arial"/>
          <w:sz w:val="24"/>
          <w:szCs w:val="24"/>
        </w:rPr>
        <w:t>, Cooperación Col-Col, entre otras). Para ello, se entregará a cada espacio de articulación una ficha de caracterización inicial, que será complementada por los integrantes del espacio según corresponda, tomando como referencia la herramienta de consulta</w:t>
      </w:r>
      <w:r w:rsidR="3EB8CE37" w:rsidRPr="00222481">
        <w:rPr>
          <w:rFonts w:ascii="Arial" w:hAnsi="Arial" w:cs="Arial"/>
          <w:sz w:val="24"/>
          <w:szCs w:val="24"/>
        </w:rPr>
        <w:t>,</w:t>
      </w:r>
      <w:r w:rsidRPr="00222481">
        <w:rPr>
          <w:rFonts w:ascii="Arial" w:hAnsi="Arial" w:cs="Arial"/>
          <w:sz w:val="24"/>
          <w:szCs w:val="24"/>
        </w:rPr>
        <w:t xml:space="preserve"> que permite visualizar información detallada</w:t>
      </w:r>
      <w:r w:rsidR="3EB8CE37" w:rsidRPr="00222481">
        <w:rPr>
          <w:rFonts w:ascii="Arial" w:hAnsi="Arial" w:cs="Arial"/>
          <w:sz w:val="24"/>
          <w:szCs w:val="24"/>
        </w:rPr>
        <w:t>,</w:t>
      </w:r>
      <w:r w:rsidRPr="00222481">
        <w:rPr>
          <w:rFonts w:ascii="Arial" w:hAnsi="Arial" w:cs="Arial"/>
          <w:sz w:val="24"/>
          <w:szCs w:val="24"/>
        </w:rPr>
        <w:t xml:space="preserve"> sobre los compromisos de programas y proyectos financiados</w:t>
      </w:r>
      <w:r w:rsidR="3EB8CE37" w:rsidRPr="00222481">
        <w:rPr>
          <w:rFonts w:ascii="Arial" w:hAnsi="Arial" w:cs="Arial"/>
          <w:sz w:val="24"/>
          <w:szCs w:val="24"/>
        </w:rPr>
        <w:t>,</w:t>
      </w:r>
      <w:r w:rsidRPr="00222481">
        <w:rPr>
          <w:rFonts w:ascii="Arial" w:hAnsi="Arial" w:cs="Arial"/>
          <w:sz w:val="24"/>
          <w:szCs w:val="24"/>
        </w:rPr>
        <w:t xml:space="preserve"> con recursos de cooperación internacional no reembolsable en Colombia.</w:t>
      </w:r>
    </w:p>
    <w:p w14:paraId="6E8507B2" w14:textId="77777777"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p>
    <w:p w14:paraId="00852178" w14:textId="70EBC8F8"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Esta herramienta facilita el análisis</w:t>
      </w:r>
      <w:r w:rsidR="00711B7E" w:rsidRPr="00222481">
        <w:rPr>
          <w:rFonts w:ascii="Arial" w:hAnsi="Arial" w:cs="Arial"/>
          <w:sz w:val="24"/>
          <w:szCs w:val="24"/>
        </w:rPr>
        <w:t>,</w:t>
      </w:r>
      <w:r w:rsidRPr="00222481">
        <w:rPr>
          <w:rFonts w:ascii="Arial" w:hAnsi="Arial" w:cs="Arial"/>
          <w:sz w:val="24"/>
          <w:szCs w:val="24"/>
        </w:rPr>
        <w:t xml:space="preserve"> a través de diferentes filtros (como el alcance geográfico nacional, departamental o municipal) y permitirá complementar y armonizar los datos gestionados por los actores territoriales y nacionales en relación con la cooperación recibida y ofrecida.</w:t>
      </w:r>
    </w:p>
    <w:p w14:paraId="0E6197FE" w14:textId="77777777" w:rsidR="007F4D19" w:rsidRPr="00222481" w:rsidRDefault="007F4D19" w:rsidP="00222481">
      <w:pPr>
        <w:spacing w:after="0" w:line="360" w:lineRule="auto"/>
        <w:ind w:left="567"/>
        <w:rPr>
          <w:rFonts w:ascii="Arial" w:hAnsi="Arial" w:cs="Arial"/>
          <w:sz w:val="24"/>
          <w:szCs w:val="24"/>
        </w:rPr>
      </w:pPr>
    </w:p>
    <w:p w14:paraId="5110A2DF" w14:textId="1277A162" w:rsidR="007F4D19" w:rsidRPr="00222481" w:rsidRDefault="00711B7E" w:rsidP="00222481">
      <w:pPr>
        <w:pStyle w:val="Ttulo3"/>
        <w:spacing w:before="0" w:after="0" w:line="360" w:lineRule="auto"/>
        <w:ind w:left="567"/>
        <w:rPr>
          <w:rFonts w:ascii="Arial" w:hAnsi="Arial" w:cs="Arial"/>
          <w:b/>
          <w:bCs/>
          <w:sz w:val="24"/>
          <w:szCs w:val="24"/>
        </w:rPr>
      </w:pPr>
      <w:r w:rsidRPr="00222481">
        <w:rPr>
          <w:rFonts w:ascii="Arial" w:hAnsi="Arial" w:cs="Arial"/>
          <w:sz w:val="24"/>
          <w:szCs w:val="24"/>
        </w:rPr>
        <w:t xml:space="preserve"> </w:t>
      </w:r>
      <w:bookmarkStart w:id="62" w:name="_Toc230879976"/>
      <w:bookmarkStart w:id="63" w:name="_Toc230961241"/>
      <w:r w:rsidR="00322F67" w:rsidRPr="00222481">
        <w:rPr>
          <w:rFonts w:ascii="Arial" w:hAnsi="Arial" w:cs="Arial"/>
          <w:b/>
          <w:bCs/>
          <w:sz w:val="24"/>
          <w:szCs w:val="24"/>
        </w:rPr>
        <w:t>9.5.3.</w:t>
      </w:r>
      <w:r w:rsidR="00BC0237" w:rsidRPr="00222481">
        <w:rPr>
          <w:rFonts w:ascii="Arial" w:hAnsi="Arial" w:cs="Arial"/>
          <w:b/>
          <w:bCs/>
          <w:sz w:val="24"/>
          <w:szCs w:val="24"/>
        </w:rPr>
        <w:t>2</w:t>
      </w:r>
      <w:r w:rsidR="00322F67" w:rsidRPr="00222481">
        <w:rPr>
          <w:rFonts w:ascii="Arial" w:hAnsi="Arial" w:cs="Arial"/>
          <w:b/>
          <w:bCs/>
          <w:sz w:val="24"/>
          <w:szCs w:val="24"/>
        </w:rPr>
        <w:t>.4</w:t>
      </w:r>
      <w:r w:rsidR="00BC0237" w:rsidRPr="00222481">
        <w:rPr>
          <w:rFonts w:ascii="Arial" w:hAnsi="Arial" w:cs="Arial"/>
          <w:b/>
          <w:bCs/>
          <w:sz w:val="24"/>
          <w:szCs w:val="24"/>
        </w:rPr>
        <w:t>.</w:t>
      </w:r>
      <w:r w:rsidR="00322F67" w:rsidRPr="00222481">
        <w:rPr>
          <w:rFonts w:ascii="Arial" w:hAnsi="Arial" w:cs="Arial"/>
          <w:b/>
          <w:bCs/>
          <w:sz w:val="24"/>
          <w:szCs w:val="24"/>
        </w:rPr>
        <w:t xml:space="preserve"> </w:t>
      </w:r>
      <w:r w:rsidR="007F4D19" w:rsidRPr="00222481">
        <w:rPr>
          <w:rFonts w:ascii="Arial" w:hAnsi="Arial" w:cs="Arial"/>
          <w:b/>
          <w:bCs/>
          <w:sz w:val="24"/>
          <w:szCs w:val="24"/>
        </w:rPr>
        <w:t>Paso 4: Identificación de prioridades institucionales y alineación técnica</w:t>
      </w:r>
      <w:bookmarkEnd w:id="62"/>
      <w:bookmarkEnd w:id="63"/>
    </w:p>
    <w:p w14:paraId="064521D0" w14:textId="2B14CC1E" w:rsidR="007F4D19" w:rsidRPr="00222481" w:rsidRDefault="573E14A4"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Cada entidad que hace parte del espacio de articulación (sectorial o territorial)</w:t>
      </w:r>
      <w:r w:rsidR="3EB8CE37" w:rsidRPr="00222481">
        <w:rPr>
          <w:rFonts w:ascii="Arial" w:hAnsi="Arial" w:cs="Arial"/>
          <w:sz w:val="24"/>
          <w:szCs w:val="24"/>
        </w:rPr>
        <w:t>,</w:t>
      </w:r>
      <w:r w:rsidRPr="00222481">
        <w:rPr>
          <w:rFonts w:ascii="Arial" w:hAnsi="Arial" w:cs="Arial"/>
          <w:sz w:val="24"/>
          <w:szCs w:val="24"/>
        </w:rPr>
        <w:t xml:space="preserve"> deberá presentar de manera estructurada sus prioridades, principales demandas o necesidades</w:t>
      </w:r>
      <w:r w:rsidR="3EB8CE37" w:rsidRPr="00222481">
        <w:rPr>
          <w:rFonts w:ascii="Arial" w:hAnsi="Arial" w:cs="Arial"/>
          <w:sz w:val="24"/>
          <w:szCs w:val="24"/>
        </w:rPr>
        <w:t xml:space="preserve">, </w:t>
      </w:r>
      <w:r w:rsidRPr="00222481">
        <w:rPr>
          <w:rFonts w:ascii="Arial" w:hAnsi="Arial" w:cs="Arial"/>
          <w:sz w:val="24"/>
          <w:szCs w:val="24"/>
        </w:rPr>
        <w:t>en materia de cooperación internacional, teniendo en cuenta</w:t>
      </w:r>
      <w:r w:rsidR="3EB8CE37" w:rsidRPr="00222481">
        <w:rPr>
          <w:rFonts w:ascii="Arial" w:hAnsi="Arial" w:cs="Arial"/>
          <w:sz w:val="24"/>
          <w:szCs w:val="24"/>
        </w:rPr>
        <w:t xml:space="preserve"> lo siguiente</w:t>
      </w:r>
      <w:r w:rsidRPr="00222481">
        <w:rPr>
          <w:rFonts w:ascii="Arial" w:hAnsi="Arial" w:cs="Arial"/>
          <w:sz w:val="24"/>
          <w:szCs w:val="24"/>
        </w:rPr>
        <w:t>: </w:t>
      </w:r>
    </w:p>
    <w:p w14:paraId="252EEDCC" w14:textId="77777777"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p>
    <w:p w14:paraId="14657EA8" w14:textId="77777777" w:rsidR="007F4D19" w:rsidRPr="00222481" w:rsidRDefault="573E14A4" w:rsidP="00222481">
      <w:pPr>
        <w:pStyle w:val="Prrafodelista"/>
        <w:numPr>
          <w:ilvl w:val="0"/>
          <w:numId w:val="35"/>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El contexto y la dinámica de la cooperación internacional en el país. </w:t>
      </w:r>
    </w:p>
    <w:p w14:paraId="14B8BAD1" w14:textId="77777777" w:rsidR="007F4D19" w:rsidRPr="00222481" w:rsidRDefault="573E14A4" w:rsidP="00222481">
      <w:pPr>
        <w:pStyle w:val="Prrafodelista"/>
        <w:numPr>
          <w:ilvl w:val="0"/>
          <w:numId w:val="35"/>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Los enfoques estratégicos del PND, la ENCI y los planes de desarrollo territorial (en el caso de los espacios de articulación regionales). </w:t>
      </w:r>
    </w:p>
    <w:p w14:paraId="0DE397DB" w14:textId="57E769CC" w:rsidR="007F4D19" w:rsidRPr="00222481" w:rsidRDefault="573E14A4" w:rsidP="00222481">
      <w:pPr>
        <w:pStyle w:val="Prrafodelista"/>
        <w:numPr>
          <w:ilvl w:val="0"/>
          <w:numId w:val="35"/>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Las realidades y desafíos del territorio o sector que puedan ser abordados</w:t>
      </w:r>
      <w:r w:rsidR="3EB8CE37" w:rsidRPr="00222481">
        <w:rPr>
          <w:rFonts w:ascii="Arial" w:hAnsi="Arial" w:cs="Arial"/>
          <w:sz w:val="24"/>
          <w:szCs w:val="24"/>
        </w:rPr>
        <w:t>,</w:t>
      </w:r>
      <w:r w:rsidRPr="00222481">
        <w:rPr>
          <w:rFonts w:ascii="Arial" w:hAnsi="Arial" w:cs="Arial"/>
          <w:sz w:val="24"/>
          <w:szCs w:val="24"/>
        </w:rPr>
        <w:t xml:space="preserve"> a través de cooperación internacional. </w:t>
      </w:r>
    </w:p>
    <w:p w14:paraId="6F455B50" w14:textId="63D29B36" w:rsidR="007F4D19" w:rsidRPr="00222481" w:rsidRDefault="573E14A4" w:rsidP="00222481">
      <w:pPr>
        <w:pStyle w:val="Prrafodelista"/>
        <w:numPr>
          <w:ilvl w:val="0"/>
          <w:numId w:val="35"/>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La experiencia previa en gestión de cooperación (recibida u ofrecida). En este caso se consideran los antecedentes y balance en la gestión de proyectos</w:t>
      </w:r>
      <w:r w:rsidR="3EB8CE37" w:rsidRPr="00222481">
        <w:rPr>
          <w:rFonts w:ascii="Arial" w:hAnsi="Arial" w:cs="Arial"/>
          <w:sz w:val="24"/>
          <w:szCs w:val="24"/>
        </w:rPr>
        <w:t>,</w:t>
      </w:r>
      <w:r w:rsidRPr="00222481">
        <w:rPr>
          <w:rFonts w:ascii="Arial" w:hAnsi="Arial" w:cs="Arial"/>
          <w:sz w:val="24"/>
          <w:szCs w:val="24"/>
        </w:rPr>
        <w:t xml:space="preserve"> que hayan adelantado las entidades nacionales y territoriales. </w:t>
      </w:r>
    </w:p>
    <w:p w14:paraId="52CCF317" w14:textId="77777777" w:rsidR="007F4D19" w:rsidRPr="00222481" w:rsidRDefault="007F4D19" w:rsidP="00222481">
      <w:pPr>
        <w:pBdr>
          <w:top w:val="nil"/>
          <w:left w:val="nil"/>
          <w:bottom w:val="nil"/>
          <w:right w:val="nil"/>
          <w:between w:val="nil"/>
        </w:pBdr>
        <w:spacing w:after="0" w:line="360" w:lineRule="auto"/>
        <w:ind w:left="1440" w:hanging="306"/>
        <w:rPr>
          <w:rFonts w:ascii="Arial" w:hAnsi="Arial" w:cs="Arial"/>
          <w:sz w:val="24"/>
          <w:szCs w:val="24"/>
        </w:rPr>
      </w:pPr>
    </w:p>
    <w:p w14:paraId="1B9689E8" w14:textId="3F9F90C1" w:rsidR="007F4D19" w:rsidRPr="00222481" w:rsidRDefault="00BC0237" w:rsidP="00222481">
      <w:pPr>
        <w:pStyle w:val="Ttulo3"/>
        <w:spacing w:before="0" w:after="0" w:line="360" w:lineRule="auto"/>
        <w:ind w:left="567"/>
        <w:rPr>
          <w:rFonts w:ascii="Arial" w:hAnsi="Arial" w:cs="Arial"/>
          <w:b/>
          <w:bCs/>
          <w:sz w:val="24"/>
          <w:szCs w:val="24"/>
        </w:rPr>
      </w:pPr>
      <w:bookmarkStart w:id="64" w:name="_Toc230961242"/>
      <w:r w:rsidRPr="00222481">
        <w:rPr>
          <w:rFonts w:ascii="Arial" w:hAnsi="Arial" w:cs="Arial"/>
          <w:b/>
          <w:bCs/>
          <w:sz w:val="24"/>
          <w:szCs w:val="24"/>
        </w:rPr>
        <w:t xml:space="preserve">9.5.3.2.4.1. </w:t>
      </w:r>
      <w:r w:rsidR="007F4D19" w:rsidRPr="00222481">
        <w:rPr>
          <w:rFonts w:ascii="Arial" w:hAnsi="Arial" w:cs="Arial"/>
          <w:b/>
          <w:bCs/>
          <w:sz w:val="24"/>
          <w:szCs w:val="24"/>
        </w:rPr>
        <w:t>Alineación técnica y definición de ejes estratégicos</w:t>
      </w:r>
      <w:bookmarkEnd w:id="64"/>
    </w:p>
    <w:p w14:paraId="793546DF" w14:textId="77777777"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Con base en las prioridades identificadas, se realizarán mesas técnicas o talleres de trabajo para: </w:t>
      </w:r>
    </w:p>
    <w:p w14:paraId="0BECBEB1" w14:textId="77777777" w:rsidR="007F4D19" w:rsidRPr="00222481" w:rsidRDefault="007F4D19" w:rsidP="00222481">
      <w:pPr>
        <w:pBdr>
          <w:top w:val="nil"/>
          <w:left w:val="nil"/>
          <w:bottom w:val="nil"/>
          <w:right w:val="nil"/>
          <w:between w:val="nil"/>
        </w:pBdr>
        <w:tabs>
          <w:tab w:val="left" w:pos="567"/>
        </w:tabs>
        <w:spacing w:after="0" w:line="360" w:lineRule="auto"/>
        <w:rPr>
          <w:rFonts w:ascii="Arial" w:hAnsi="Arial" w:cs="Arial"/>
          <w:sz w:val="24"/>
          <w:szCs w:val="24"/>
        </w:rPr>
      </w:pPr>
    </w:p>
    <w:p w14:paraId="145C5283" w14:textId="21995A3C" w:rsidR="007F4D19" w:rsidRPr="00222481" w:rsidRDefault="007F4D19" w:rsidP="00222481">
      <w:pPr>
        <w:pStyle w:val="Prrafodelista"/>
        <w:numPr>
          <w:ilvl w:val="0"/>
          <w:numId w:val="23"/>
        </w:numPr>
        <w:pBdr>
          <w:top w:val="nil"/>
          <w:left w:val="nil"/>
          <w:bottom w:val="nil"/>
          <w:right w:val="nil"/>
          <w:between w:val="nil"/>
        </w:pBdr>
        <w:spacing w:after="0" w:line="360" w:lineRule="auto"/>
        <w:ind w:left="993" w:hanging="426"/>
        <w:rPr>
          <w:rFonts w:ascii="Arial" w:hAnsi="Arial" w:cs="Arial"/>
          <w:sz w:val="24"/>
          <w:szCs w:val="24"/>
        </w:rPr>
      </w:pPr>
      <w:r w:rsidRPr="00222481">
        <w:rPr>
          <w:rFonts w:ascii="Arial" w:hAnsi="Arial" w:cs="Arial"/>
          <w:sz w:val="24"/>
          <w:szCs w:val="24"/>
        </w:rPr>
        <w:t>Revisar posibles duplicidades o sinergias</w:t>
      </w:r>
      <w:r w:rsidR="00711B7E" w:rsidRPr="00222481">
        <w:rPr>
          <w:rFonts w:ascii="Arial" w:hAnsi="Arial" w:cs="Arial"/>
          <w:sz w:val="24"/>
          <w:szCs w:val="24"/>
        </w:rPr>
        <w:t>,</w:t>
      </w:r>
      <w:r w:rsidRPr="00222481">
        <w:rPr>
          <w:rFonts w:ascii="Arial" w:hAnsi="Arial" w:cs="Arial"/>
          <w:sz w:val="24"/>
          <w:szCs w:val="24"/>
        </w:rPr>
        <w:t xml:space="preserve"> entre las prioridades presentadas. </w:t>
      </w:r>
    </w:p>
    <w:p w14:paraId="34D626A2" w14:textId="77777777" w:rsidR="007F4D19" w:rsidRPr="00222481" w:rsidRDefault="007F4D19" w:rsidP="00222481">
      <w:pPr>
        <w:pStyle w:val="Prrafodelista"/>
        <w:numPr>
          <w:ilvl w:val="0"/>
          <w:numId w:val="23"/>
        </w:numPr>
        <w:pBdr>
          <w:top w:val="nil"/>
          <w:left w:val="nil"/>
          <w:bottom w:val="nil"/>
          <w:right w:val="nil"/>
          <w:between w:val="nil"/>
        </w:pBdr>
        <w:spacing w:after="0" w:line="360" w:lineRule="auto"/>
        <w:ind w:left="993" w:hanging="426"/>
        <w:rPr>
          <w:rFonts w:ascii="Arial" w:hAnsi="Arial" w:cs="Arial"/>
          <w:sz w:val="24"/>
          <w:szCs w:val="24"/>
        </w:rPr>
      </w:pPr>
      <w:r w:rsidRPr="00222481">
        <w:rPr>
          <w:rFonts w:ascii="Arial" w:hAnsi="Arial" w:cs="Arial"/>
          <w:sz w:val="24"/>
          <w:szCs w:val="24"/>
        </w:rPr>
        <w:t>Agrupar iniciativas o necesidades comunes. </w:t>
      </w:r>
    </w:p>
    <w:p w14:paraId="1694F3CA" w14:textId="51827523" w:rsidR="007F4D19" w:rsidRPr="00222481" w:rsidRDefault="007F4D19" w:rsidP="00222481">
      <w:pPr>
        <w:pStyle w:val="Prrafodelista"/>
        <w:numPr>
          <w:ilvl w:val="0"/>
          <w:numId w:val="23"/>
        </w:numPr>
        <w:pBdr>
          <w:top w:val="nil"/>
          <w:left w:val="nil"/>
          <w:bottom w:val="nil"/>
          <w:right w:val="nil"/>
          <w:between w:val="nil"/>
        </w:pBdr>
        <w:spacing w:after="0" w:line="360" w:lineRule="auto"/>
        <w:ind w:left="851" w:hanging="284"/>
        <w:rPr>
          <w:rFonts w:ascii="Arial" w:hAnsi="Arial" w:cs="Arial"/>
          <w:sz w:val="24"/>
          <w:szCs w:val="24"/>
        </w:rPr>
      </w:pPr>
      <w:r w:rsidRPr="00222481">
        <w:rPr>
          <w:rFonts w:ascii="Arial" w:hAnsi="Arial" w:cs="Arial"/>
          <w:sz w:val="24"/>
          <w:szCs w:val="24"/>
        </w:rPr>
        <w:t xml:space="preserve">Delimitar ejes estratégicos compartidos, que estructuren el </w:t>
      </w:r>
      <w:r w:rsidR="00711B7E" w:rsidRPr="00222481">
        <w:rPr>
          <w:rFonts w:ascii="Arial" w:hAnsi="Arial" w:cs="Arial"/>
          <w:sz w:val="24"/>
          <w:szCs w:val="24"/>
        </w:rPr>
        <w:t>p</w:t>
      </w:r>
      <w:r w:rsidRPr="00222481">
        <w:rPr>
          <w:rFonts w:ascii="Arial" w:hAnsi="Arial" w:cs="Arial"/>
          <w:sz w:val="24"/>
          <w:szCs w:val="24"/>
        </w:rPr>
        <w:t xml:space="preserve">lan de </w:t>
      </w:r>
      <w:r w:rsidR="00711B7E" w:rsidRPr="00222481">
        <w:rPr>
          <w:rFonts w:ascii="Arial" w:hAnsi="Arial" w:cs="Arial"/>
          <w:sz w:val="24"/>
          <w:szCs w:val="24"/>
        </w:rPr>
        <w:t>t</w:t>
      </w:r>
      <w:r w:rsidRPr="00222481">
        <w:rPr>
          <w:rFonts w:ascii="Arial" w:hAnsi="Arial" w:cs="Arial"/>
          <w:sz w:val="24"/>
          <w:szCs w:val="24"/>
        </w:rPr>
        <w:t>rabajo</w:t>
      </w:r>
      <w:r w:rsidR="00711B7E" w:rsidRPr="00222481">
        <w:rPr>
          <w:rFonts w:ascii="Arial" w:hAnsi="Arial" w:cs="Arial"/>
          <w:sz w:val="24"/>
          <w:szCs w:val="24"/>
        </w:rPr>
        <w:t>,</w:t>
      </w:r>
      <w:r w:rsidRPr="00222481">
        <w:rPr>
          <w:rFonts w:ascii="Arial" w:hAnsi="Arial" w:cs="Arial"/>
          <w:sz w:val="24"/>
          <w:szCs w:val="24"/>
        </w:rPr>
        <w:t xml:space="preserve"> según su alcance territorial, temático o poblacional. </w:t>
      </w:r>
    </w:p>
    <w:p w14:paraId="6B59452D" w14:textId="77777777" w:rsidR="007F4D19" w:rsidRPr="00222481" w:rsidRDefault="007F4D19" w:rsidP="00222481">
      <w:pPr>
        <w:pBdr>
          <w:top w:val="nil"/>
          <w:left w:val="nil"/>
          <w:bottom w:val="nil"/>
          <w:right w:val="nil"/>
          <w:between w:val="nil"/>
        </w:pBdr>
        <w:spacing w:after="0" w:line="360" w:lineRule="auto"/>
        <w:ind w:left="993" w:hanging="426"/>
        <w:rPr>
          <w:rFonts w:ascii="Arial" w:hAnsi="Arial" w:cs="Arial"/>
          <w:sz w:val="24"/>
          <w:szCs w:val="24"/>
        </w:rPr>
      </w:pPr>
    </w:p>
    <w:p w14:paraId="5ABFC369" w14:textId="3469C309" w:rsidR="007F4D19" w:rsidRPr="00222481" w:rsidRDefault="00322F67" w:rsidP="00222481">
      <w:pPr>
        <w:pStyle w:val="Ttulo3"/>
        <w:spacing w:before="0" w:after="0" w:line="360" w:lineRule="auto"/>
        <w:ind w:left="567"/>
        <w:rPr>
          <w:rFonts w:ascii="Arial" w:hAnsi="Arial" w:cs="Arial"/>
          <w:b/>
          <w:bCs/>
          <w:sz w:val="24"/>
          <w:szCs w:val="24"/>
        </w:rPr>
      </w:pPr>
      <w:bookmarkStart w:id="65" w:name="_Toc230879977"/>
      <w:bookmarkStart w:id="66" w:name="_Toc230961243"/>
      <w:r w:rsidRPr="00222481">
        <w:rPr>
          <w:rFonts w:ascii="Arial" w:hAnsi="Arial" w:cs="Arial"/>
          <w:b/>
          <w:bCs/>
          <w:sz w:val="24"/>
          <w:szCs w:val="24"/>
        </w:rPr>
        <w:t>9.5.3.</w:t>
      </w:r>
      <w:r w:rsidR="00BC0237" w:rsidRPr="00222481">
        <w:rPr>
          <w:rFonts w:ascii="Arial" w:hAnsi="Arial" w:cs="Arial"/>
          <w:b/>
          <w:bCs/>
          <w:sz w:val="24"/>
          <w:szCs w:val="24"/>
        </w:rPr>
        <w:t>2</w:t>
      </w:r>
      <w:r w:rsidRPr="00222481">
        <w:rPr>
          <w:rFonts w:ascii="Arial" w:hAnsi="Arial" w:cs="Arial"/>
          <w:b/>
          <w:bCs/>
          <w:sz w:val="24"/>
          <w:szCs w:val="24"/>
        </w:rPr>
        <w:t>.5</w:t>
      </w:r>
      <w:r w:rsidR="00BC0237" w:rsidRPr="00222481">
        <w:rPr>
          <w:rFonts w:ascii="Arial" w:hAnsi="Arial" w:cs="Arial"/>
          <w:b/>
          <w:bCs/>
          <w:sz w:val="24"/>
          <w:szCs w:val="24"/>
        </w:rPr>
        <w:t>.</w:t>
      </w:r>
      <w:r w:rsidRPr="00222481">
        <w:rPr>
          <w:rFonts w:ascii="Arial" w:hAnsi="Arial" w:cs="Arial"/>
          <w:b/>
          <w:bCs/>
          <w:sz w:val="24"/>
          <w:szCs w:val="24"/>
        </w:rPr>
        <w:t xml:space="preserve"> </w:t>
      </w:r>
      <w:r w:rsidR="007F4D19" w:rsidRPr="00222481">
        <w:rPr>
          <w:rFonts w:ascii="Arial" w:hAnsi="Arial" w:cs="Arial"/>
          <w:b/>
          <w:bCs/>
          <w:sz w:val="24"/>
          <w:szCs w:val="24"/>
        </w:rPr>
        <w:t xml:space="preserve">Paso 5: La </w:t>
      </w:r>
      <w:r w:rsidR="00A94D24" w:rsidRPr="00222481">
        <w:rPr>
          <w:rFonts w:ascii="Arial" w:hAnsi="Arial" w:cs="Arial"/>
          <w:b/>
          <w:bCs/>
          <w:sz w:val="24"/>
          <w:szCs w:val="24"/>
        </w:rPr>
        <w:t>e</w:t>
      </w:r>
      <w:r w:rsidR="007F4D19" w:rsidRPr="00222481">
        <w:rPr>
          <w:rFonts w:ascii="Arial" w:hAnsi="Arial" w:cs="Arial"/>
          <w:b/>
          <w:bCs/>
          <w:sz w:val="24"/>
          <w:szCs w:val="24"/>
        </w:rPr>
        <w:t>structuración del plan de trabajo</w:t>
      </w:r>
      <w:bookmarkEnd w:id="65"/>
      <w:bookmarkEnd w:id="66"/>
      <w:r w:rsidR="007F4D19" w:rsidRPr="00222481">
        <w:rPr>
          <w:rFonts w:ascii="Arial" w:hAnsi="Arial" w:cs="Arial"/>
          <w:b/>
          <w:bCs/>
          <w:sz w:val="24"/>
          <w:szCs w:val="24"/>
        </w:rPr>
        <w:t> </w:t>
      </w:r>
    </w:p>
    <w:p w14:paraId="09B87AED" w14:textId="16AE54BA"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Las prioridades identificadas se traducen en un plan operativo concreto, en el que se establecen líneas estratégicas de acción, proyectos específicos con responsables designados, cronogramas detallados y los requerimientos técnicos y financieros correspondientes. </w:t>
      </w:r>
    </w:p>
    <w:p w14:paraId="38F50EA8" w14:textId="77777777" w:rsidR="00A94D24" w:rsidRPr="00222481" w:rsidRDefault="00A94D24" w:rsidP="00222481">
      <w:pPr>
        <w:pBdr>
          <w:top w:val="nil"/>
          <w:left w:val="nil"/>
          <w:bottom w:val="nil"/>
          <w:right w:val="nil"/>
          <w:between w:val="nil"/>
        </w:pBdr>
        <w:spacing w:after="0" w:line="360" w:lineRule="auto"/>
        <w:rPr>
          <w:rFonts w:ascii="Arial" w:hAnsi="Arial" w:cs="Arial"/>
          <w:sz w:val="24"/>
          <w:szCs w:val="24"/>
        </w:rPr>
      </w:pPr>
    </w:p>
    <w:p w14:paraId="7B451A65" w14:textId="054535DC"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El plan </w:t>
      </w:r>
      <w:r w:rsidR="00FB7A1E" w:rsidRPr="00222481">
        <w:rPr>
          <w:rFonts w:ascii="Arial" w:hAnsi="Arial" w:cs="Arial"/>
          <w:sz w:val="24"/>
          <w:szCs w:val="24"/>
        </w:rPr>
        <w:t>también</w:t>
      </w:r>
      <w:r w:rsidRPr="00222481">
        <w:rPr>
          <w:rFonts w:ascii="Arial" w:hAnsi="Arial" w:cs="Arial"/>
          <w:sz w:val="24"/>
          <w:szCs w:val="24"/>
        </w:rPr>
        <w:t xml:space="preserve"> deberá incluir acciones de fortalecimiento de capacidades y mecanismos para la gestión de cooperación, constituyéndose en la hoja de ruta</w:t>
      </w:r>
      <w:r w:rsidR="00E95615" w:rsidRPr="00222481">
        <w:rPr>
          <w:rFonts w:ascii="Arial" w:hAnsi="Arial" w:cs="Arial"/>
          <w:sz w:val="24"/>
          <w:szCs w:val="24"/>
        </w:rPr>
        <w:t>,</w:t>
      </w:r>
      <w:r w:rsidRPr="00222481">
        <w:rPr>
          <w:rFonts w:ascii="Arial" w:hAnsi="Arial" w:cs="Arial"/>
          <w:sz w:val="24"/>
          <w:szCs w:val="24"/>
        </w:rPr>
        <w:t xml:space="preserve"> que guiará la ejecución de todas las acciones. Este será contenido en un formato oficial</w:t>
      </w:r>
      <w:r w:rsidR="00E95615" w:rsidRPr="00222481">
        <w:rPr>
          <w:rFonts w:ascii="Arial" w:hAnsi="Arial" w:cs="Arial"/>
          <w:sz w:val="24"/>
          <w:szCs w:val="24"/>
        </w:rPr>
        <w:t>,</w:t>
      </w:r>
      <w:r w:rsidRPr="00222481">
        <w:rPr>
          <w:rFonts w:ascii="Arial" w:hAnsi="Arial" w:cs="Arial"/>
          <w:sz w:val="24"/>
          <w:szCs w:val="24"/>
        </w:rPr>
        <w:t xml:space="preserve"> aportado por la APC Colombia que contemplará los siguientes resultados: </w:t>
      </w:r>
    </w:p>
    <w:p w14:paraId="2512823D" w14:textId="3DEB7F74" w:rsidR="007F4D19" w:rsidRPr="00222481" w:rsidRDefault="00BC0237" w:rsidP="00222481">
      <w:pPr>
        <w:pStyle w:val="Ttulo3"/>
        <w:spacing w:before="0" w:after="0" w:line="360" w:lineRule="auto"/>
        <w:ind w:left="567"/>
        <w:rPr>
          <w:rFonts w:ascii="Arial" w:hAnsi="Arial" w:cs="Arial"/>
          <w:b/>
          <w:bCs/>
          <w:sz w:val="24"/>
          <w:szCs w:val="24"/>
        </w:rPr>
      </w:pPr>
      <w:bookmarkStart w:id="67" w:name="_Toc230961244"/>
      <w:r w:rsidRPr="00222481">
        <w:rPr>
          <w:rFonts w:ascii="Arial" w:hAnsi="Arial" w:cs="Arial"/>
          <w:b/>
          <w:bCs/>
          <w:sz w:val="24"/>
          <w:szCs w:val="24"/>
        </w:rPr>
        <w:t xml:space="preserve">9.5.3.2.5.1. </w:t>
      </w:r>
      <w:r w:rsidR="007F4D19" w:rsidRPr="00222481">
        <w:rPr>
          <w:rFonts w:ascii="Arial" w:hAnsi="Arial" w:cs="Arial"/>
          <w:b/>
          <w:bCs/>
          <w:sz w:val="24"/>
          <w:szCs w:val="24"/>
        </w:rPr>
        <w:t>Resultado 1: Fortalecimiento de capacidades de gestión de cooperación internacional</w:t>
      </w:r>
      <w:bookmarkEnd w:id="67"/>
    </w:p>
    <w:p w14:paraId="521B2737" w14:textId="5C4C1937"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Las acciones definidas en el plan de trabajo de los espacios de articulación para la </w:t>
      </w:r>
      <w:r w:rsidR="00FB7A1E" w:rsidRPr="00222481">
        <w:rPr>
          <w:rFonts w:ascii="Arial" w:hAnsi="Arial" w:cs="Arial"/>
          <w:sz w:val="24"/>
          <w:szCs w:val="24"/>
        </w:rPr>
        <w:t>cooperación</w:t>
      </w:r>
      <w:r w:rsidRPr="00222481">
        <w:rPr>
          <w:rFonts w:ascii="Arial" w:hAnsi="Arial" w:cs="Arial"/>
          <w:sz w:val="24"/>
          <w:szCs w:val="24"/>
        </w:rPr>
        <w:t xml:space="preserve"> estarán alineadas con la estrategia de fortalecimiento de capacidades liderada por la APC Colombia. Esta estrategia se orienta alrededor de tres (3) ejes principales:</w:t>
      </w:r>
    </w:p>
    <w:p w14:paraId="76BC46A3" w14:textId="77777777" w:rsidR="007F4D19" w:rsidRPr="00222481" w:rsidRDefault="007F4D19" w:rsidP="00222481">
      <w:pPr>
        <w:pStyle w:val="NormalWeb"/>
        <w:spacing w:before="0" w:beforeAutospacing="0" w:after="0" w:afterAutospacing="0" w:line="360" w:lineRule="auto"/>
        <w:rPr>
          <w:rFonts w:ascii="Arial" w:eastAsia="Arial" w:hAnsi="Arial" w:cs="Arial"/>
        </w:rPr>
      </w:pPr>
    </w:p>
    <w:p w14:paraId="2FEEDD5E" w14:textId="77777777" w:rsidR="007F4D19" w:rsidRPr="00222481" w:rsidRDefault="007F4D19" w:rsidP="00222481">
      <w:pPr>
        <w:pStyle w:val="NormalWeb"/>
        <w:numPr>
          <w:ilvl w:val="0"/>
          <w:numId w:val="24"/>
        </w:numPr>
        <w:spacing w:before="0" w:beforeAutospacing="0" w:after="0" w:afterAutospacing="0" w:line="360" w:lineRule="auto"/>
        <w:rPr>
          <w:rFonts w:ascii="Arial" w:eastAsia="Arial" w:hAnsi="Arial" w:cs="Arial"/>
        </w:rPr>
      </w:pPr>
      <w:r w:rsidRPr="00222481">
        <w:rPr>
          <w:rFonts w:ascii="Arial" w:eastAsia="Arial" w:hAnsi="Arial" w:cs="Arial"/>
        </w:rPr>
        <w:t>Capacitación y actualización de conocimientos en gestión de la cooperación internacional.</w:t>
      </w:r>
    </w:p>
    <w:p w14:paraId="79AF2641" w14:textId="77777777" w:rsidR="007F4D19" w:rsidRPr="00222481" w:rsidRDefault="007F4D19" w:rsidP="00222481">
      <w:pPr>
        <w:pStyle w:val="NormalWeb"/>
        <w:numPr>
          <w:ilvl w:val="0"/>
          <w:numId w:val="24"/>
        </w:numPr>
        <w:spacing w:before="0" w:beforeAutospacing="0" w:after="0" w:afterAutospacing="0" w:line="360" w:lineRule="auto"/>
        <w:rPr>
          <w:rFonts w:ascii="Arial" w:eastAsia="Arial" w:hAnsi="Arial" w:cs="Arial"/>
        </w:rPr>
      </w:pPr>
      <w:r w:rsidRPr="00222481">
        <w:rPr>
          <w:rFonts w:ascii="Arial" w:eastAsia="Arial" w:hAnsi="Arial" w:cs="Arial"/>
        </w:rPr>
        <w:t>Asistencia técnica para el diseño, implementación y seguimiento de iniciativas.</w:t>
      </w:r>
    </w:p>
    <w:p w14:paraId="5313E957" w14:textId="6158D86E" w:rsidR="00BC0237" w:rsidRDefault="007F4D19" w:rsidP="00222481">
      <w:pPr>
        <w:pStyle w:val="NormalWeb"/>
        <w:numPr>
          <w:ilvl w:val="0"/>
          <w:numId w:val="24"/>
        </w:numPr>
        <w:spacing w:before="0" w:beforeAutospacing="0" w:after="0" w:afterAutospacing="0" w:line="360" w:lineRule="auto"/>
        <w:rPr>
          <w:rFonts w:ascii="Arial" w:eastAsia="Arial" w:hAnsi="Arial" w:cs="Arial"/>
        </w:rPr>
      </w:pPr>
      <w:r w:rsidRPr="00222481">
        <w:rPr>
          <w:rFonts w:ascii="Arial" w:eastAsia="Arial" w:hAnsi="Arial" w:cs="Arial"/>
        </w:rPr>
        <w:t>Identificación e intercambio de conocimientos y experiencias exitosas en gestión de la cooperación internacional.</w:t>
      </w:r>
    </w:p>
    <w:p w14:paraId="2873E062" w14:textId="77777777" w:rsidR="00222481" w:rsidRPr="00222481" w:rsidRDefault="00222481" w:rsidP="00222481">
      <w:pPr>
        <w:pStyle w:val="NormalWeb"/>
        <w:spacing w:before="0" w:beforeAutospacing="0" w:after="0" w:afterAutospacing="0" w:line="360" w:lineRule="auto"/>
        <w:ind w:left="720"/>
        <w:rPr>
          <w:rFonts w:ascii="Arial" w:eastAsia="Arial" w:hAnsi="Arial" w:cs="Arial"/>
        </w:rPr>
      </w:pPr>
    </w:p>
    <w:p w14:paraId="371FADDA" w14:textId="1A64E7DC" w:rsidR="007F4D19" w:rsidRPr="00222481" w:rsidRDefault="00BC0237" w:rsidP="00222481">
      <w:pPr>
        <w:pStyle w:val="Ttulo3"/>
        <w:spacing w:before="0" w:after="0" w:line="360" w:lineRule="auto"/>
        <w:ind w:left="567"/>
        <w:rPr>
          <w:rFonts w:ascii="Arial" w:hAnsi="Arial" w:cs="Arial"/>
          <w:b/>
          <w:bCs/>
          <w:sz w:val="24"/>
          <w:szCs w:val="24"/>
        </w:rPr>
      </w:pPr>
      <w:bookmarkStart w:id="68" w:name="_Toc230961245"/>
      <w:r w:rsidRPr="00222481">
        <w:rPr>
          <w:rFonts w:ascii="Arial" w:hAnsi="Arial" w:cs="Arial"/>
          <w:b/>
          <w:bCs/>
          <w:sz w:val="24"/>
          <w:szCs w:val="24"/>
        </w:rPr>
        <w:t xml:space="preserve">9.5.3.2.5.2. </w:t>
      </w:r>
      <w:r w:rsidR="007F4D19" w:rsidRPr="00222481">
        <w:rPr>
          <w:rFonts w:ascii="Arial" w:hAnsi="Arial" w:cs="Arial"/>
          <w:b/>
          <w:bCs/>
          <w:sz w:val="24"/>
          <w:szCs w:val="24"/>
        </w:rPr>
        <w:t>Resultado 2: Gestión de cooperación internacional</w:t>
      </w:r>
      <w:bookmarkEnd w:id="68"/>
    </w:p>
    <w:p w14:paraId="555D4E00" w14:textId="5A576B3E" w:rsidR="007F4D19" w:rsidRPr="00222481" w:rsidRDefault="00BC0237"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C</w:t>
      </w:r>
      <w:r w:rsidR="007F4D19" w:rsidRPr="00222481">
        <w:rPr>
          <w:rFonts w:ascii="Arial" w:hAnsi="Arial" w:cs="Arial"/>
          <w:sz w:val="24"/>
          <w:szCs w:val="24"/>
        </w:rPr>
        <w:t>onsiderando que el país</w:t>
      </w:r>
      <w:r w:rsidR="00152EEA" w:rsidRPr="00222481">
        <w:rPr>
          <w:rFonts w:ascii="Arial" w:hAnsi="Arial" w:cs="Arial"/>
          <w:sz w:val="24"/>
          <w:szCs w:val="24"/>
        </w:rPr>
        <w:t>,</w:t>
      </w:r>
      <w:r w:rsidR="007F4D19" w:rsidRPr="00222481">
        <w:rPr>
          <w:rFonts w:ascii="Arial" w:hAnsi="Arial" w:cs="Arial"/>
          <w:sz w:val="24"/>
          <w:szCs w:val="24"/>
        </w:rPr>
        <w:t xml:space="preserve"> se ha venido posicionando en su rol “dual” (oferta y demanda) de cooperación, este acápite recogerá información que permita identificar las necesidades de cooperación</w:t>
      </w:r>
      <w:r w:rsidR="00152EEA" w:rsidRPr="00222481">
        <w:rPr>
          <w:rFonts w:ascii="Arial" w:hAnsi="Arial" w:cs="Arial"/>
          <w:sz w:val="24"/>
          <w:szCs w:val="24"/>
        </w:rPr>
        <w:t>. A</w:t>
      </w:r>
      <w:r w:rsidR="007F4D19" w:rsidRPr="00222481">
        <w:rPr>
          <w:rFonts w:ascii="Arial" w:hAnsi="Arial" w:cs="Arial"/>
          <w:sz w:val="24"/>
          <w:szCs w:val="24"/>
        </w:rPr>
        <w:t>sí como</w:t>
      </w:r>
      <w:r w:rsidR="00152EEA" w:rsidRPr="00222481">
        <w:rPr>
          <w:rFonts w:ascii="Arial" w:hAnsi="Arial" w:cs="Arial"/>
          <w:sz w:val="24"/>
          <w:szCs w:val="24"/>
        </w:rPr>
        <w:t>,</w:t>
      </w:r>
      <w:r w:rsidR="007F4D19" w:rsidRPr="00222481">
        <w:rPr>
          <w:rFonts w:ascii="Arial" w:hAnsi="Arial" w:cs="Arial"/>
          <w:sz w:val="24"/>
          <w:szCs w:val="24"/>
        </w:rPr>
        <w:t xml:space="preserve"> las capacidades que hoy tienen sectores y territorios para contribuir a la oferta de cooperación internacional del país. </w:t>
      </w:r>
    </w:p>
    <w:p w14:paraId="7786439E" w14:textId="77777777"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p>
    <w:p w14:paraId="1DB27371" w14:textId="06C0E70D" w:rsidR="00A94D24" w:rsidRPr="00222481" w:rsidRDefault="00BC0237" w:rsidP="00222481">
      <w:pPr>
        <w:pStyle w:val="Ttulo3"/>
        <w:spacing w:before="0" w:after="0" w:line="360" w:lineRule="auto"/>
        <w:ind w:left="567"/>
        <w:rPr>
          <w:rFonts w:ascii="Arial" w:hAnsi="Arial" w:cs="Arial"/>
          <w:b/>
          <w:bCs/>
          <w:sz w:val="24"/>
          <w:szCs w:val="24"/>
        </w:rPr>
      </w:pPr>
      <w:bookmarkStart w:id="69" w:name="_Toc230961246"/>
      <w:r w:rsidRPr="00222481">
        <w:rPr>
          <w:rFonts w:ascii="Arial" w:hAnsi="Arial" w:cs="Arial"/>
          <w:b/>
          <w:bCs/>
          <w:sz w:val="24"/>
          <w:szCs w:val="24"/>
        </w:rPr>
        <w:t xml:space="preserve">9.5.3.2.5.3. </w:t>
      </w:r>
      <w:r w:rsidR="00152EEA" w:rsidRPr="00222481">
        <w:rPr>
          <w:rFonts w:ascii="Arial" w:hAnsi="Arial" w:cs="Arial"/>
          <w:b/>
          <w:bCs/>
          <w:sz w:val="24"/>
          <w:szCs w:val="24"/>
        </w:rPr>
        <w:t xml:space="preserve">Modalidades </w:t>
      </w:r>
      <w:r w:rsidR="00E563BB" w:rsidRPr="00222481">
        <w:rPr>
          <w:rFonts w:ascii="Arial" w:hAnsi="Arial" w:cs="Arial"/>
          <w:b/>
          <w:bCs/>
          <w:sz w:val="24"/>
          <w:szCs w:val="24"/>
        </w:rPr>
        <w:t>de Cooperación Internación de Colombia</w:t>
      </w:r>
      <w:bookmarkEnd w:id="69"/>
    </w:p>
    <w:p w14:paraId="66956FD3" w14:textId="53CC441A" w:rsidR="00152EEA" w:rsidRPr="00222481" w:rsidRDefault="00A94D24" w:rsidP="00222481">
      <w:pPr>
        <w:pBdr>
          <w:top w:val="nil"/>
          <w:left w:val="nil"/>
          <w:bottom w:val="nil"/>
          <w:right w:val="nil"/>
          <w:between w:val="nil"/>
        </w:pBdr>
        <w:spacing w:after="0" w:line="360" w:lineRule="auto"/>
        <w:rPr>
          <w:rFonts w:ascii="Arial" w:hAnsi="Arial" w:cs="Arial"/>
          <w:b/>
          <w:bCs/>
          <w:sz w:val="24"/>
          <w:szCs w:val="24"/>
        </w:rPr>
      </w:pPr>
      <w:r w:rsidRPr="00222481">
        <w:rPr>
          <w:rFonts w:ascii="Arial" w:hAnsi="Arial" w:cs="Arial"/>
          <w:sz w:val="24"/>
          <w:szCs w:val="24"/>
        </w:rPr>
        <w:t>F</w:t>
      </w:r>
      <w:r w:rsidR="00152EEA" w:rsidRPr="00222481">
        <w:rPr>
          <w:rFonts w:ascii="Arial" w:hAnsi="Arial" w:cs="Arial"/>
          <w:sz w:val="24"/>
          <w:szCs w:val="24"/>
        </w:rPr>
        <w:t xml:space="preserve">ormuladas y gestionadas en función de las </w:t>
      </w:r>
      <w:r w:rsidR="007F4D19" w:rsidRPr="00222481">
        <w:rPr>
          <w:rFonts w:ascii="Arial" w:hAnsi="Arial" w:cs="Arial"/>
          <w:sz w:val="24"/>
          <w:szCs w:val="24"/>
        </w:rPr>
        <w:t>acciones, iniciativas y proyectos contenidos en los planes de trabajo</w:t>
      </w:r>
      <w:r w:rsidRPr="00222481">
        <w:rPr>
          <w:rFonts w:ascii="Arial" w:hAnsi="Arial" w:cs="Arial"/>
          <w:sz w:val="24"/>
          <w:szCs w:val="24"/>
        </w:rPr>
        <w:t>.</w:t>
      </w:r>
    </w:p>
    <w:p w14:paraId="6B5C6660" w14:textId="77777777" w:rsidR="00BC0237" w:rsidRPr="00222481" w:rsidRDefault="00BC0237" w:rsidP="00222481">
      <w:pPr>
        <w:pBdr>
          <w:top w:val="nil"/>
          <w:left w:val="nil"/>
          <w:bottom w:val="nil"/>
          <w:right w:val="nil"/>
          <w:between w:val="nil"/>
        </w:pBdr>
        <w:spacing w:after="0" w:line="360" w:lineRule="auto"/>
        <w:rPr>
          <w:rFonts w:ascii="Arial" w:hAnsi="Arial" w:cs="Arial"/>
          <w:b/>
          <w:bCs/>
          <w:sz w:val="24"/>
          <w:szCs w:val="24"/>
        </w:rPr>
      </w:pPr>
    </w:p>
    <w:p w14:paraId="6A199825" w14:textId="30FCBFF2" w:rsidR="007F4D19" w:rsidRPr="00222481" w:rsidRDefault="007F4D19" w:rsidP="00222481">
      <w:pPr>
        <w:pStyle w:val="Prrafodelista"/>
        <w:numPr>
          <w:ilvl w:val="0"/>
          <w:numId w:val="44"/>
        </w:numPr>
        <w:pBdr>
          <w:top w:val="nil"/>
          <w:left w:val="nil"/>
          <w:bottom w:val="nil"/>
          <w:right w:val="nil"/>
          <w:between w:val="nil"/>
        </w:pBdr>
        <w:spacing w:after="0" w:line="360" w:lineRule="auto"/>
        <w:rPr>
          <w:rFonts w:ascii="Arial" w:hAnsi="Arial" w:cs="Arial"/>
          <w:b/>
          <w:bCs/>
          <w:sz w:val="24"/>
          <w:szCs w:val="24"/>
        </w:rPr>
      </w:pPr>
      <w:r w:rsidRPr="00222481">
        <w:rPr>
          <w:rFonts w:ascii="Arial" w:hAnsi="Arial" w:cs="Arial"/>
          <w:b/>
          <w:bCs/>
          <w:sz w:val="24"/>
          <w:szCs w:val="24"/>
        </w:rPr>
        <w:t xml:space="preserve">Cooperación Sur-Sur y Triangular: </w:t>
      </w:r>
      <w:r w:rsidR="00152EEA" w:rsidRPr="00222481">
        <w:rPr>
          <w:rFonts w:ascii="Arial" w:hAnsi="Arial" w:cs="Arial"/>
          <w:sz w:val="24"/>
          <w:szCs w:val="24"/>
        </w:rPr>
        <w:t>O</w:t>
      </w:r>
      <w:r w:rsidRPr="00222481">
        <w:rPr>
          <w:rFonts w:ascii="Arial" w:hAnsi="Arial" w:cs="Arial"/>
          <w:sz w:val="24"/>
          <w:szCs w:val="24"/>
        </w:rPr>
        <w:t>rientada a la presentación de iniciativas a oportunidades postuladas</w:t>
      </w:r>
      <w:r w:rsidR="00152EEA" w:rsidRPr="00222481">
        <w:rPr>
          <w:rFonts w:ascii="Arial" w:hAnsi="Arial" w:cs="Arial"/>
          <w:sz w:val="24"/>
          <w:szCs w:val="24"/>
        </w:rPr>
        <w:t>,</w:t>
      </w:r>
      <w:r w:rsidRPr="00222481">
        <w:rPr>
          <w:rFonts w:ascii="Arial" w:hAnsi="Arial" w:cs="Arial"/>
          <w:sz w:val="24"/>
          <w:szCs w:val="24"/>
        </w:rPr>
        <w:t xml:space="preserve"> en marcos de cooperación cómo: comisiones mixtas de cooperación, mecanismos de cooperación triangular, mecanismos regionales, entre otros.</w:t>
      </w:r>
    </w:p>
    <w:p w14:paraId="72EEAB4A" w14:textId="234E4BA6" w:rsidR="007F4D19" w:rsidRPr="00222481" w:rsidRDefault="007F4D19" w:rsidP="00222481">
      <w:pPr>
        <w:pStyle w:val="Prrafodelista"/>
        <w:numPr>
          <w:ilvl w:val="0"/>
          <w:numId w:val="25"/>
        </w:numPr>
        <w:pBdr>
          <w:top w:val="nil"/>
          <w:left w:val="nil"/>
          <w:bottom w:val="nil"/>
          <w:right w:val="nil"/>
          <w:between w:val="nil"/>
        </w:pBdr>
        <w:spacing w:after="0" w:line="360" w:lineRule="auto"/>
        <w:ind w:left="709" w:hanging="283"/>
        <w:rPr>
          <w:rFonts w:ascii="Arial" w:hAnsi="Arial" w:cs="Arial"/>
          <w:sz w:val="24"/>
          <w:szCs w:val="24"/>
        </w:rPr>
      </w:pPr>
      <w:r w:rsidRPr="00222481">
        <w:rPr>
          <w:rFonts w:ascii="Arial" w:hAnsi="Arial" w:cs="Arial"/>
          <w:b/>
          <w:bCs/>
          <w:sz w:val="24"/>
          <w:szCs w:val="24"/>
        </w:rPr>
        <w:t>Ayuda Oficial al Desarrollo:</w:t>
      </w:r>
      <w:r w:rsidRPr="00222481">
        <w:rPr>
          <w:rFonts w:ascii="Arial" w:hAnsi="Arial" w:cs="Arial"/>
          <w:sz w:val="24"/>
          <w:szCs w:val="24"/>
        </w:rPr>
        <w:t xml:space="preserve"> </w:t>
      </w:r>
      <w:r w:rsidR="00152EEA" w:rsidRPr="00222481">
        <w:rPr>
          <w:rFonts w:ascii="Arial" w:hAnsi="Arial" w:cs="Arial"/>
          <w:sz w:val="24"/>
          <w:szCs w:val="24"/>
        </w:rPr>
        <w:t>S</w:t>
      </w:r>
      <w:r w:rsidRPr="00222481">
        <w:rPr>
          <w:rFonts w:ascii="Arial" w:hAnsi="Arial" w:cs="Arial"/>
          <w:sz w:val="24"/>
          <w:szCs w:val="24"/>
        </w:rPr>
        <w:t>e contemplarán iniciativas para</w:t>
      </w:r>
      <w:r w:rsidR="00152EEA" w:rsidRPr="00222481">
        <w:rPr>
          <w:rFonts w:ascii="Arial" w:hAnsi="Arial" w:cs="Arial"/>
          <w:sz w:val="24"/>
          <w:szCs w:val="24"/>
        </w:rPr>
        <w:t xml:space="preserve"> p</w:t>
      </w:r>
      <w:r w:rsidRPr="00222481">
        <w:rPr>
          <w:rFonts w:ascii="Arial" w:hAnsi="Arial" w:cs="Arial"/>
          <w:sz w:val="24"/>
          <w:szCs w:val="24"/>
        </w:rPr>
        <w:t>ostular a convocatorias internacionales identificadas</w:t>
      </w:r>
      <w:r w:rsidR="00152EEA" w:rsidRPr="00222481">
        <w:rPr>
          <w:rFonts w:ascii="Arial" w:hAnsi="Arial" w:cs="Arial"/>
          <w:sz w:val="24"/>
          <w:szCs w:val="24"/>
        </w:rPr>
        <w:t>,</w:t>
      </w:r>
      <w:r w:rsidRPr="00222481">
        <w:rPr>
          <w:rFonts w:ascii="Arial" w:hAnsi="Arial" w:cs="Arial"/>
          <w:sz w:val="24"/>
          <w:szCs w:val="24"/>
        </w:rPr>
        <w:t xml:space="preserve"> cómo</w:t>
      </w:r>
      <w:r w:rsidR="00152EEA" w:rsidRPr="00222481">
        <w:rPr>
          <w:rFonts w:ascii="Arial" w:hAnsi="Arial" w:cs="Arial"/>
          <w:sz w:val="24"/>
          <w:szCs w:val="24"/>
        </w:rPr>
        <w:t>:</w:t>
      </w:r>
      <w:r w:rsidRPr="00222481">
        <w:rPr>
          <w:rFonts w:ascii="Arial" w:hAnsi="Arial" w:cs="Arial"/>
          <w:sz w:val="24"/>
          <w:szCs w:val="24"/>
        </w:rPr>
        <w:t xml:space="preserve"> subvenciones, becas y premios; y </w:t>
      </w:r>
      <w:r w:rsidR="00152EEA" w:rsidRPr="00222481">
        <w:rPr>
          <w:rFonts w:ascii="Arial" w:hAnsi="Arial" w:cs="Arial"/>
          <w:sz w:val="24"/>
          <w:szCs w:val="24"/>
        </w:rPr>
        <w:t>p</w:t>
      </w:r>
      <w:r w:rsidRPr="00222481">
        <w:rPr>
          <w:rFonts w:ascii="Arial" w:hAnsi="Arial" w:cs="Arial"/>
          <w:sz w:val="24"/>
          <w:szCs w:val="24"/>
        </w:rPr>
        <w:t>resentar en reuniones estratégicas</w:t>
      </w:r>
      <w:r w:rsidR="00152EEA" w:rsidRPr="00222481">
        <w:rPr>
          <w:rFonts w:ascii="Arial" w:hAnsi="Arial" w:cs="Arial"/>
          <w:sz w:val="24"/>
          <w:szCs w:val="24"/>
        </w:rPr>
        <w:t>,</w:t>
      </w:r>
      <w:r w:rsidRPr="00222481">
        <w:rPr>
          <w:rFonts w:ascii="Arial" w:hAnsi="Arial" w:cs="Arial"/>
          <w:sz w:val="24"/>
          <w:szCs w:val="24"/>
        </w:rPr>
        <w:t xml:space="preserve"> con cooperantes internacionales</w:t>
      </w:r>
      <w:r w:rsidR="00152EEA" w:rsidRPr="00222481">
        <w:rPr>
          <w:rFonts w:ascii="Arial" w:hAnsi="Arial" w:cs="Arial"/>
          <w:sz w:val="24"/>
          <w:szCs w:val="24"/>
        </w:rPr>
        <w:t>, t</w:t>
      </w:r>
      <w:r w:rsidRPr="00222481">
        <w:rPr>
          <w:rFonts w:ascii="Arial" w:hAnsi="Arial" w:cs="Arial"/>
          <w:sz w:val="24"/>
          <w:szCs w:val="24"/>
        </w:rPr>
        <w:t>anto en el marco de escenarios y acuerdos previos de negociación, cómo en los escenarios de posicionamiento de iniciativas (giras internacionales y diálogos bilaterales).</w:t>
      </w:r>
    </w:p>
    <w:p w14:paraId="492E2CA5" w14:textId="51B1804B" w:rsidR="007F4D19" w:rsidRPr="00222481" w:rsidRDefault="007F4D19" w:rsidP="00222481">
      <w:pPr>
        <w:pStyle w:val="Prrafodelista"/>
        <w:numPr>
          <w:ilvl w:val="0"/>
          <w:numId w:val="25"/>
        </w:numPr>
        <w:pBdr>
          <w:top w:val="nil"/>
          <w:left w:val="nil"/>
          <w:bottom w:val="nil"/>
          <w:right w:val="nil"/>
          <w:between w:val="nil"/>
        </w:pBdr>
        <w:spacing w:after="0" w:line="360" w:lineRule="auto"/>
        <w:ind w:left="709" w:hanging="283"/>
        <w:rPr>
          <w:rFonts w:ascii="Arial" w:hAnsi="Arial" w:cs="Arial"/>
          <w:sz w:val="24"/>
          <w:szCs w:val="24"/>
        </w:rPr>
      </w:pPr>
      <w:r w:rsidRPr="00222481">
        <w:rPr>
          <w:rFonts w:ascii="Arial" w:hAnsi="Arial" w:cs="Arial"/>
          <w:b/>
          <w:bCs/>
          <w:sz w:val="24"/>
          <w:szCs w:val="24"/>
        </w:rPr>
        <w:t>Mecanismos innovadores de financiación:</w:t>
      </w:r>
      <w:r w:rsidRPr="00222481">
        <w:rPr>
          <w:rFonts w:ascii="Arial" w:hAnsi="Arial" w:cs="Arial"/>
          <w:sz w:val="24"/>
          <w:szCs w:val="24"/>
        </w:rPr>
        <w:t xml:space="preserve"> </w:t>
      </w:r>
      <w:r w:rsidR="00152EEA" w:rsidRPr="00222481">
        <w:rPr>
          <w:rFonts w:ascii="Arial" w:hAnsi="Arial" w:cs="Arial"/>
          <w:sz w:val="24"/>
          <w:szCs w:val="24"/>
        </w:rPr>
        <w:t>S</w:t>
      </w:r>
      <w:r w:rsidRPr="00222481">
        <w:rPr>
          <w:rFonts w:ascii="Arial" w:hAnsi="Arial" w:cs="Arial"/>
          <w:sz w:val="24"/>
          <w:szCs w:val="24"/>
        </w:rPr>
        <w:t>e contemplan acciones e iniciativas que pretenden fortalecer el relacionamiento con actores privados y filantrópicos; y mecanismos innovadores (fondos de inversión de impacto, pago por resultados, bonos temáticos, finanzas mixtas (</w:t>
      </w:r>
      <w:proofErr w:type="spellStart"/>
      <w:r w:rsidRPr="00222481">
        <w:rPr>
          <w:rFonts w:ascii="Arial" w:hAnsi="Arial" w:cs="Arial"/>
          <w:sz w:val="24"/>
          <w:szCs w:val="24"/>
        </w:rPr>
        <w:t>blended</w:t>
      </w:r>
      <w:proofErr w:type="spellEnd"/>
      <w:r w:rsidRPr="00222481">
        <w:rPr>
          <w:rFonts w:ascii="Arial" w:hAnsi="Arial" w:cs="Arial"/>
          <w:sz w:val="24"/>
          <w:szCs w:val="24"/>
        </w:rPr>
        <w:t xml:space="preserve"> </w:t>
      </w:r>
      <w:proofErr w:type="spellStart"/>
      <w:r w:rsidRPr="00222481">
        <w:rPr>
          <w:rFonts w:ascii="Arial" w:hAnsi="Arial" w:cs="Arial"/>
          <w:sz w:val="24"/>
          <w:szCs w:val="24"/>
        </w:rPr>
        <w:t>finances</w:t>
      </w:r>
      <w:proofErr w:type="spellEnd"/>
      <w:r w:rsidRPr="00222481">
        <w:rPr>
          <w:rFonts w:ascii="Arial" w:hAnsi="Arial" w:cs="Arial"/>
          <w:sz w:val="24"/>
          <w:szCs w:val="24"/>
        </w:rPr>
        <w:t>, entre otros).</w:t>
      </w:r>
    </w:p>
    <w:p w14:paraId="0B738C0A" w14:textId="77777777" w:rsidR="007F4D19" w:rsidRPr="00222481" w:rsidRDefault="007F4D19" w:rsidP="00222481">
      <w:pPr>
        <w:pStyle w:val="Prrafodelista"/>
        <w:numPr>
          <w:ilvl w:val="0"/>
          <w:numId w:val="25"/>
        </w:numPr>
        <w:pBdr>
          <w:top w:val="nil"/>
          <w:left w:val="nil"/>
          <w:bottom w:val="nil"/>
          <w:right w:val="nil"/>
          <w:between w:val="nil"/>
        </w:pBdr>
        <w:spacing w:after="0" w:line="360" w:lineRule="auto"/>
        <w:ind w:left="709" w:hanging="283"/>
        <w:rPr>
          <w:rFonts w:ascii="Arial" w:hAnsi="Arial" w:cs="Arial"/>
          <w:b/>
          <w:bCs/>
          <w:sz w:val="24"/>
          <w:szCs w:val="24"/>
        </w:rPr>
      </w:pPr>
      <w:r w:rsidRPr="00222481">
        <w:rPr>
          <w:rFonts w:ascii="Arial" w:hAnsi="Arial" w:cs="Arial"/>
          <w:b/>
          <w:bCs/>
          <w:sz w:val="24"/>
          <w:szCs w:val="24"/>
        </w:rPr>
        <w:t>Otras modalidades de cooperación:</w:t>
      </w:r>
      <w:r w:rsidRPr="00222481">
        <w:rPr>
          <w:rFonts w:ascii="Arial" w:hAnsi="Arial" w:cs="Arial"/>
          <w:sz w:val="24"/>
          <w:szCs w:val="24"/>
        </w:rPr>
        <w:t xml:space="preserve"> Cooperación </w:t>
      </w:r>
      <w:proofErr w:type="spellStart"/>
      <w:r w:rsidRPr="00222481">
        <w:rPr>
          <w:rFonts w:ascii="Arial" w:hAnsi="Arial" w:cs="Arial"/>
          <w:sz w:val="24"/>
          <w:szCs w:val="24"/>
        </w:rPr>
        <w:t>intra-nacional</w:t>
      </w:r>
      <w:proofErr w:type="spellEnd"/>
      <w:r w:rsidRPr="00222481">
        <w:rPr>
          <w:rFonts w:ascii="Arial" w:hAnsi="Arial" w:cs="Arial"/>
          <w:sz w:val="24"/>
          <w:szCs w:val="24"/>
        </w:rPr>
        <w:t>, descentralizada, contrapartida nacional.</w:t>
      </w:r>
    </w:p>
    <w:p w14:paraId="6AD003CB" w14:textId="1DD50CA3" w:rsidR="007F4D19" w:rsidRPr="00222481" w:rsidRDefault="00152EEA" w:rsidP="00222481">
      <w:pPr>
        <w:pStyle w:val="Prrafodelista"/>
        <w:numPr>
          <w:ilvl w:val="0"/>
          <w:numId w:val="25"/>
        </w:numPr>
        <w:pBdr>
          <w:top w:val="nil"/>
          <w:left w:val="nil"/>
          <w:bottom w:val="nil"/>
          <w:right w:val="nil"/>
          <w:between w:val="nil"/>
        </w:pBdr>
        <w:spacing w:after="0" w:line="360" w:lineRule="auto"/>
        <w:ind w:left="709" w:hanging="283"/>
        <w:rPr>
          <w:rFonts w:ascii="Arial" w:hAnsi="Arial" w:cs="Arial"/>
          <w:sz w:val="24"/>
          <w:szCs w:val="24"/>
        </w:rPr>
      </w:pPr>
      <w:r w:rsidRPr="00222481">
        <w:rPr>
          <w:rFonts w:ascii="Arial" w:hAnsi="Arial" w:cs="Arial"/>
          <w:b/>
          <w:bCs/>
          <w:sz w:val="24"/>
          <w:szCs w:val="24"/>
        </w:rPr>
        <w:t>B</w:t>
      </w:r>
      <w:r w:rsidR="007F4D19" w:rsidRPr="00222481">
        <w:rPr>
          <w:rFonts w:ascii="Arial" w:hAnsi="Arial" w:cs="Arial"/>
          <w:b/>
          <w:bCs/>
          <w:sz w:val="24"/>
          <w:szCs w:val="24"/>
        </w:rPr>
        <w:t xml:space="preserve">orrador del plan: </w:t>
      </w:r>
      <w:r w:rsidRPr="00222481">
        <w:rPr>
          <w:rFonts w:ascii="Arial" w:hAnsi="Arial" w:cs="Arial"/>
          <w:sz w:val="24"/>
          <w:szCs w:val="24"/>
        </w:rPr>
        <w:t>S</w:t>
      </w:r>
      <w:r w:rsidR="007F4D19" w:rsidRPr="00222481">
        <w:rPr>
          <w:rFonts w:ascii="Arial" w:hAnsi="Arial" w:cs="Arial"/>
          <w:sz w:val="24"/>
          <w:szCs w:val="24"/>
        </w:rPr>
        <w:t>erá socializado entre los integrantes del espacio de articulación para validar la coherencia interna del documento; y garantizar la articulación con los marcos de política nacional y territorial. </w:t>
      </w:r>
    </w:p>
    <w:p w14:paraId="492E6A5F" w14:textId="77777777" w:rsidR="007F4D19" w:rsidRPr="00222481" w:rsidRDefault="007F4D19" w:rsidP="00222481">
      <w:pPr>
        <w:pBdr>
          <w:top w:val="nil"/>
          <w:left w:val="nil"/>
          <w:bottom w:val="nil"/>
          <w:right w:val="nil"/>
          <w:between w:val="nil"/>
        </w:pBdr>
        <w:spacing w:after="0" w:line="360" w:lineRule="auto"/>
        <w:ind w:right="135"/>
        <w:rPr>
          <w:rFonts w:ascii="Arial" w:hAnsi="Arial" w:cs="Arial"/>
          <w:sz w:val="24"/>
          <w:szCs w:val="24"/>
        </w:rPr>
      </w:pPr>
    </w:p>
    <w:p w14:paraId="14B3A072" w14:textId="0382D3AF" w:rsidR="007F4D19" w:rsidRPr="00222481" w:rsidRDefault="00322F67" w:rsidP="00222481">
      <w:pPr>
        <w:pStyle w:val="Ttulo3"/>
        <w:spacing w:before="0" w:after="0" w:line="360" w:lineRule="auto"/>
        <w:ind w:left="567"/>
        <w:rPr>
          <w:rFonts w:ascii="Arial" w:hAnsi="Arial" w:cs="Arial"/>
          <w:b/>
          <w:bCs/>
          <w:sz w:val="24"/>
          <w:szCs w:val="24"/>
        </w:rPr>
      </w:pPr>
      <w:bookmarkStart w:id="70" w:name="_Toc230961247"/>
      <w:r w:rsidRPr="00222481">
        <w:rPr>
          <w:rFonts w:ascii="Arial" w:hAnsi="Arial" w:cs="Arial"/>
          <w:b/>
          <w:bCs/>
          <w:sz w:val="24"/>
          <w:szCs w:val="24"/>
        </w:rPr>
        <w:t>9.5.3.</w:t>
      </w:r>
      <w:r w:rsidR="00BC0237" w:rsidRPr="00222481">
        <w:rPr>
          <w:rFonts w:ascii="Arial" w:hAnsi="Arial" w:cs="Arial"/>
          <w:b/>
          <w:bCs/>
          <w:sz w:val="24"/>
          <w:szCs w:val="24"/>
        </w:rPr>
        <w:t>2</w:t>
      </w:r>
      <w:r w:rsidRPr="00222481">
        <w:rPr>
          <w:rFonts w:ascii="Arial" w:hAnsi="Arial" w:cs="Arial"/>
          <w:b/>
          <w:bCs/>
          <w:sz w:val="24"/>
          <w:szCs w:val="24"/>
        </w:rPr>
        <w:t xml:space="preserve">.6 </w:t>
      </w:r>
      <w:r w:rsidR="573E14A4" w:rsidRPr="00222481">
        <w:rPr>
          <w:rStyle w:val="Ttulo5Car"/>
          <w:rFonts w:ascii="Arial" w:hAnsi="Arial" w:cs="Arial"/>
          <w:b/>
          <w:bCs/>
          <w:sz w:val="24"/>
          <w:szCs w:val="24"/>
        </w:rPr>
        <w:t>Paso 6: Revisión técnica de notas concepto para la incorporación en el portafolio de iniciativas y proyectos</w:t>
      </w:r>
      <w:bookmarkEnd w:id="70"/>
    </w:p>
    <w:p w14:paraId="4A1EF866" w14:textId="2D5E67F7" w:rsidR="007F4D19" w:rsidRPr="00222481" w:rsidRDefault="573E14A4"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Este paso tiene como finalidad</w:t>
      </w:r>
      <w:r w:rsidR="35277A64" w:rsidRPr="00222481">
        <w:rPr>
          <w:rFonts w:ascii="Arial" w:hAnsi="Arial" w:cs="Arial"/>
          <w:sz w:val="24"/>
          <w:szCs w:val="24"/>
        </w:rPr>
        <w:t>,</w:t>
      </w:r>
      <w:r w:rsidRPr="00222481">
        <w:rPr>
          <w:rFonts w:ascii="Arial" w:hAnsi="Arial" w:cs="Arial"/>
          <w:sz w:val="24"/>
          <w:szCs w:val="24"/>
        </w:rPr>
        <w:t> robustecer las iniciativas para optimizar la gestión de estas. Un equipo conformado por un delegado de las direcciones de coordinación interinstitucional</w:t>
      </w:r>
      <w:r w:rsidR="35277A64" w:rsidRPr="00222481">
        <w:rPr>
          <w:rFonts w:ascii="Arial" w:hAnsi="Arial" w:cs="Arial"/>
          <w:sz w:val="24"/>
          <w:szCs w:val="24"/>
        </w:rPr>
        <w:t xml:space="preserve"> de cooperación</w:t>
      </w:r>
      <w:r w:rsidRPr="00222481">
        <w:rPr>
          <w:rFonts w:ascii="Arial" w:hAnsi="Arial" w:cs="Arial"/>
          <w:sz w:val="24"/>
          <w:szCs w:val="24"/>
        </w:rPr>
        <w:t xml:space="preserve">, </w:t>
      </w:r>
      <w:r w:rsidR="35277A64" w:rsidRPr="00222481">
        <w:rPr>
          <w:rFonts w:ascii="Arial" w:hAnsi="Arial" w:cs="Arial"/>
          <w:sz w:val="24"/>
          <w:szCs w:val="24"/>
        </w:rPr>
        <w:t xml:space="preserve">de gestión de demanda de cooperación internacional, y de </w:t>
      </w:r>
      <w:r w:rsidRPr="00222481">
        <w:rPr>
          <w:rFonts w:ascii="Arial" w:hAnsi="Arial" w:cs="Arial"/>
          <w:sz w:val="24"/>
          <w:szCs w:val="24"/>
        </w:rPr>
        <w:t xml:space="preserve">oferta </w:t>
      </w:r>
      <w:r w:rsidR="35277A64" w:rsidRPr="00222481">
        <w:rPr>
          <w:rFonts w:ascii="Arial" w:hAnsi="Arial" w:cs="Arial"/>
          <w:sz w:val="24"/>
          <w:szCs w:val="24"/>
        </w:rPr>
        <w:t xml:space="preserve">de cooperación internacional, todas de </w:t>
      </w:r>
      <w:r w:rsidRPr="00222481">
        <w:rPr>
          <w:rFonts w:ascii="Arial" w:hAnsi="Arial" w:cs="Arial"/>
          <w:sz w:val="24"/>
          <w:szCs w:val="24"/>
        </w:rPr>
        <w:t>la APC Colombia, será</w:t>
      </w:r>
      <w:r w:rsidR="35277A64" w:rsidRPr="00222481">
        <w:rPr>
          <w:rFonts w:ascii="Arial" w:hAnsi="Arial" w:cs="Arial"/>
          <w:sz w:val="24"/>
          <w:szCs w:val="24"/>
        </w:rPr>
        <w:t>n</w:t>
      </w:r>
      <w:r w:rsidRPr="00222481">
        <w:rPr>
          <w:rFonts w:ascii="Arial" w:hAnsi="Arial" w:cs="Arial"/>
          <w:sz w:val="24"/>
          <w:szCs w:val="24"/>
        </w:rPr>
        <w:t xml:space="preserve"> responsable</w:t>
      </w:r>
      <w:r w:rsidR="35277A64" w:rsidRPr="00222481">
        <w:rPr>
          <w:rFonts w:ascii="Arial" w:hAnsi="Arial" w:cs="Arial"/>
          <w:sz w:val="24"/>
          <w:szCs w:val="24"/>
        </w:rPr>
        <w:t>s</w:t>
      </w:r>
      <w:r w:rsidRPr="00222481">
        <w:rPr>
          <w:rFonts w:ascii="Arial" w:hAnsi="Arial" w:cs="Arial"/>
          <w:sz w:val="24"/>
          <w:szCs w:val="24"/>
        </w:rPr>
        <w:t xml:space="preserve"> de adelantar la revisión técnica de las iniciativas. </w:t>
      </w:r>
    </w:p>
    <w:p w14:paraId="212C49BB" w14:textId="77777777"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p>
    <w:p w14:paraId="3B155B42" w14:textId="4CFFA030"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La evaluación de las notas </w:t>
      </w:r>
      <w:r w:rsidR="00FB7A1E" w:rsidRPr="00222481">
        <w:rPr>
          <w:rFonts w:ascii="Arial" w:hAnsi="Arial" w:cs="Arial"/>
          <w:sz w:val="24"/>
          <w:szCs w:val="24"/>
        </w:rPr>
        <w:t>concepto</w:t>
      </w:r>
      <w:r w:rsidRPr="00222481">
        <w:rPr>
          <w:rFonts w:ascii="Arial" w:hAnsi="Arial" w:cs="Arial"/>
          <w:sz w:val="24"/>
          <w:szCs w:val="24"/>
        </w:rPr>
        <w:t xml:space="preserve"> se realizará conforme a los criterios de priorización definidos en el título “Recomendaciones para la identificación y validación de iniciativas de cooperación internacional que serán incorporadas en el Plan de Trabajo”, señaladas previamente.  </w:t>
      </w:r>
    </w:p>
    <w:p w14:paraId="05B13373" w14:textId="77777777" w:rsidR="00BC0237" w:rsidRPr="00222481" w:rsidRDefault="00BC0237" w:rsidP="00222481">
      <w:pPr>
        <w:pBdr>
          <w:top w:val="nil"/>
          <w:left w:val="nil"/>
          <w:bottom w:val="nil"/>
          <w:right w:val="nil"/>
          <w:between w:val="nil"/>
        </w:pBdr>
        <w:spacing w:after="0" w:line="360" w:lineRule="auto"/>
        <w:rPr>
          <w:rFonts w:ascii="Arial" w:hAnsi="Arial" w:cs="Arial"/>
          <w:sz w:val="24"/>
          <w:szCs w:val="24"/>
        </w:rPr>
      </w:pPr>
    </w:p>
    <w:p w14:paraId="5DD25238" w14:textId="3D5F004B" w:rsidR="007F4D19" w:rsidRPr="00222481" w:rsidRDefault="00BC0237" w:rsidP="00222481">
      <w:pPr>
        <w:pStyle w:val="Ttulo3"/>
        <w:spacing w:before="0" w:after="0" w:line="360" w:lineRule="auto"/>
        <w:ind w:left="567"/>
        <w:rPr>
          <w:rFonts w:ascii="Arial" w:hAnsi="Arial" w:cs="Arial"/>
          <w:b/>
          <w:bCs/>
          <w:sz w:val="24"/>
          <w:szCs w:val="24"/>
        </w:rPr>
      </w:pPr>
      <w:bookmarkStart w:id="71" w:name="_Toc230961248"/>
      <w:r w:rsidRPr="00222481">
        <w:rPr>
          <w:rFonts w:ascii="Arial" w:hAnsi="Arial" w:cs="Arial"/>
          <w:b/>
          <w:bCs/>
          <w:sz w:val="24"/>
          <w:szCs w:val="24"/>
        </w:rPr>
        <w:t xml:space="preserve">9.5.3.2.6.1. </w:t>
      </w:r>
      <w:r w:rsidR="573E14A4" w:rsidRPr="00222481">
        <w:rPr>
          <w:rFonts w:ascii="Arial" w:hAnsi="Arial" w:cs="Arial"/>
          <w:b/>
          <w:bCs/>
          <w:sz w:val="24"/>
          <w:szCs w:val="24"/>
        </w:rPr>
        <w:t>Las iniciativas para gestionar con socios internacionales deben:</w:t>
      </w:r>
      <w:bookmarkEnd w:id="71"/>
      <w:r w:rsidR="573E14A4" w:rsidRPr="00222481">
        <w:rPr>
          <w:rFonts w:ascii="Arial" w:hAnsi="Arial" w:cs="Arial"/>
          <w:b/>
          <w:bCs/>
          <w:sz w:val="24"/>
          <w:szCs w:val="24"/>
        </w:rPr>
        <w:t> </w:t>
      </w:r>
    </w:p>
    <w:p w14:paraId="009B00B0" w14:textId="77777777" w:rsidR="00BC0237" w:rsidRPr="00222481" w:rsidRDefault="00BC0237" w:rsidP="00222481">
      <w:pPr>
        <w:spacing w:after="0" w:line="360" w:lineRule="auto"/>
        <w:rPr>
          <w:rFonts w:ascii="Arial" w:hAnsi="Arial" w:cs="Arial"/>
          <w:sz w:val="24"/>
          <w:szCs w:val="24"/>
        </w:rPr>
      </w:pPr>
    </w:p>
    <w:p w14:paraId="3A4C667C" w14:textId="77777777" w:rsidR="007F4D19" w:rsidRPr="00222481" w:rsidRDefault="573E14A4" w:rsidP="00222481">
      <w:pPr>
        <w:numPr>
          <w:ilvl w:val="0"/>
          <w:numId w:val="26"/>
        </w:numPr>
        <w:pBdr>
          <w:top w:val="nil"/>
          <w:left w:val="nil"/>
          <w:bottom w:val="nil"/>
          <w:right w:val="nil"/>
          <w:between w:val="nil"/>
        </w:pBdr>
        <w:spacing w:after="0" w:line="360" w:lineRule="auto"/>
        <w:ind w:left="709" w:hanging="425"/>
        <w:rPr>
          <w:rFonts w:ascii="Arial" w:hAnsi="Arial" w:cs="Arial"/>
          <w:sz w:val="24"/>
          <w:szCs w:val="24"/>
        </w:rPr>
      </w:pPr>
      <w:r w:rsidRPr="00222481">
        <w:rPr>
          <w:rFonts w:ascii="Arial" w:hAnsi="Arial" w:cs="Arial"/>
          <w:sz w:val="24"/>
          <w:szCs w:val="24"/>
        </w:rPr>
        <w:t>Estar contenidas y respaldadas en el plan de trabajo concertado por cada espacio de articulación (sectorial o territorial). </w:t>
      </w:r>
    </w:p>
    <w:p w14:paraId="20047732" w14:textId="4892462C" w:rsidR="007F4D19" w:rsidRPr="00222481" w:rsidRDefault="573E14A4" w:rsidP="00222481">
      <w:pPr>
        <w:numPr>
          <w:ilvl w:val="0"/>
          <w:numId w:val="26"/>
        </w:numPr>
        <w:pBdr>
          <w:top w:val="nil"/>
          <w:left w:val="nil"/>
          <w:bottom w:val="nil"/>
          <w:right w:val="nil"/>
          <w:between w:val="nil"/>
        </w:pBdr>
        <w:spacing w:after="0" w:line="360" w:lineRule="auto"/>
        <w:ind w:left="709" w:hanging="425"/>
        <w:rPr>
          <w:rFonts w:ascii="Arial" w:hAnsi="Arial" w:cs="Arial"/>
          <w:sz w:val="24"/>
          <w:szCs w:val="24"/>
        </w:rPr>
      </w:pPr>
      <w:r w:rsidRPr="00222481">
        <w:rPr>
          <w:rFonts w:ascii="Arial" w:hAnsi="Arial" w:cs="Arial"/>
          <w:sz w:val="24"/>
          <w:szCs w:val="24"/>
        </w:rPr>
        <w:t>Ser presentadas en formato de </w:t>
      </w:r>
      <w:r w:rsidR="35277A64" w:rsidRPr="00222481">
        <w:rPr>
          <w:rFonts w:ascii="Arial" w:hAnsi="Arial" w:cs="Arial"/>
          <w:sz w:val="24"/>
          <w:szCs w:val="24"/>
        </w:rPr>
        <w:t>n</w:t>
      </w:r>
      <w:r w:rsidRPr="00222481">
        <w:rPr>
          <w:rFonts w:ascii="Arial" w:hAnsi="Arial" w:cs="Arial"/>
          <w:sz w:val="24"/>
          <w:szCs w:val="24"/>
        </w:rPr>
        <w:t xml:space="preserve">ota </w:t>
      </w:r>
      <w:r w:rsidR="35277A64" w:rsidRPr="00222481">
        <w:rPr>
          <w:rFonts w:ascii="Arial" w:hAnsi="Arial" w:cs="Arial"/>
          <w:sz w:val="24"/>
          <w:szCs w:val="24"/>
        </w:rPr>
        <w:t>c</w:t>
      </w:r>
      <w:r w:rsidRPr="00222481">
        <w:rPr>
          <w:rFonts w:ascii="Arial" w:hAnsi="Arial" w:cs="Arial"/>
          <w:sz w:val="24"/>
          <w:szCs w:val="24"/>
        </w:rPr>
        <w:t xml:space="preserve">oncepto (anexo al Manual), con una extensión máxima de cinco </w:t>
      </w:r>
      <w:r w:rsidR="3772D407" w:rsidRPr="00222481">
        <w:rPr>
          <w:rFonts w:ascii="Arial" w:hAnsi="Arial" w:cs="Arial"/>
          <w:sz w:val="24"/>
          <w:szCs w:val="24"/>
        </w:rPr>
        <w:t xml:space="preserve">(5) </w:t>
      </w:r>
      <w:r w:rsidRPr="00222481">
        <w:rPr>
          <w:rFonts w:ascii="Arial" w:hAnsi="Arial" w:cs="Arial"/>
          <w:sz w:val="24"/>
          <w:szCs w:val="24"/>
        </w:rPr>
        <w:t>páginas. </w:t>
      </w:r>
    </w:p>
    <w:p w14:paraId="665D6BF7" w14:textId="12E5243A" w:rsidR="007F4D19" w:rsidRPr="00222481" w:rsidRDefault="573E14A4" w:rsidP="00222481">
      <w:pPr>
        <w:numPr>
          <w:ilvl w:val="0"/>
          <w:numId w:val="26"/>
        </w:numPr>
        <w:pBdr>
          <w:top w:val="nil"/>
          <w:left w:val="nil"/>
          <w:bottom w:val="nil"/>
          <w:right w:val="nil"/>
          <w:between w:val="nil"/>
        </w:pBdr>
        <w:spacing w:after="0" w:line="360" w:lineRule="auto"/>
        <w:ind w:left="709" w:hanging="425"/>
        <w:rPr>
          <w:rFonts w:ascii="Arial" w:hAnsi="Arial" w:cs="Arial"/>
          <w:sz w:val="24"/>
          <w:szCs w:val="24"/>
        </w:rPr>
      </w:pPr>
      <w:r w:rsidRPr="00222481">
        <w:rPr>
          <w:rFonts w:ascii="Arial" w:hAnsi="Arial" w:cs="Arial"/>
          <w:sz w:val="24"/>
          <w:szCs w:val="24"/>
        </w:rPr>
        <w:t>Las notas concepto, perfiles de proyecto o portafolios</w:t>
      </w:r>
      <w:r w:rsidR="3772D407" w:rsidRPr="00222481">
        <w:rPr>
          <w:rFonts w:ascii="Arial" w:hAnsi="Arial" w:cs="Arial"/>
          <w:sz w:val="24"/>
          <w:szCs w:val="24"/>
        </w:rPr>
        <w:t>,</w:t>
      </w:r>
      <w:r w:rsidRPr="00222481">
        <w:rPr>
          <w:rFonts w:ascii="Arial" w:hAnsi="Arial" w:cs="Arial"/>
          <w:sz w:val="24"/>
          <w:szCs w:val="24"/>
        </w:rPr>
        <w:t xml:space="preserve"> deberán enviarse al correo electrónico institucional del enlace de cooperación designado por la APC Colombia. </w:t>
      </w:r>
    </w:p>
    <w:p w14:paraId="2903C26A" w14:textId="77777777" w:rsidR="007F4D19" w:rsidRPr="00222481" w:rsidRDefault="007F4D19" w:rsidP="00222481">
      <w:pPr>
        <w:numPr>
          <w:ilvl w:val="0"/>
          <w:numId w:val="26"/>
        </w:numPr>
        <w:pBdr>
          <w:top w:val="nil"/>
          <w:left w:val="nil"/>
          <w:bottom w:val="nil"/>
          <w:right w:val="nil"/>
          <w:between w:val="nil"/>
        </w:pBdr>
        <w:spacing w:after="0" w:line="360" w:lineRule="auto"/>
        <w:ind w:left="709" w:hanging="425"/>
        <w:rPr>
          <w:rFonts w:ascii="Arial" w:hAnsi="Arial" w:cs="Arial"/>
          <w:sz w:val="24"/>
          <w:szCs w:val="24"/>
        </w:rPr>
      </w:pPr>
      <w:r w:rsidRPr="00222481">
        <w:rPr>
          <w:rFonts w:ascii="Arial" w:hAnsi="Arial" w:cs="Arial"/>
          <w:sz w:val="24"/>
          <w:szCs w:val="24"/>
        </w:rPr>
        <w:t>En caso de una demanda específica de un cooperante, se deberá ajustar la presentación al formato o términos de referencia solicitados por dicho actor. </w:t>
      </w:r>
    </w:p>
    <w:p w14:paraId="104634A0" w14:textId="48239269" w:rsidR="007F4D19" w:rsidRPr="00222481" w:rsidRDefault="007F4D19" w:rsidP="00222481">
      <w:pPr>
        <w:numPr>
          <w:ilvl w:val="0"/>
          <w:numId w:val="26"/>
        </w:numPr>
        <w:pBdr>
          <w:top w:val="nil"/>
          <w:left w:val="nil"/>
          <w:bottom w:val="nil"/>
          <w:right w:val="nil"/>
          <w:between w:val="nil"/>
        </w:pBdr>
        <w:spacing w:after="0" w:line="360" w:lineRule="auto"/>
        <w:ind w:left="709" w:hanging="425"/>
        <w:rPr>
          <w:rFonts w:ascii="Arial" w:hAnsi="Arial" w:cs="Arial"/>
          <w:sz w:val="24"/>
          <w:szCs w:val="24"/>
        </w:rPr>
      </w:pPr>
      <w:r w:rsidRPr="00222481">
        <w:rPr>
          <w:rFonts w:ascii="Arial" w:hAnsi="Arial" w:cs="Arial"/>
          <w:sz w:val="24"/>
          <w:szCs w:val="24"/>
        </w:rPr>
        <w:t>Una vez concertado y validado el plan de trabajo, junto con los proyectos priorizados, estos podrán ser modificados en una sesión extraordinaria del espacio de articulación.</w:t>
      </w:r>
    </w:p>
    <w:p w14:paraId="17B4A66E" w14:textId="08618D1A" w:rsidR="00152EEA" w:rsidRPr="00222481" w:rsidRDefault="00152EEA" w:rsidP="00222481">
      <w:pPr>
        <w:pBdr>
          <w:top w:val="nil"/>
          <w:left w:val="nil"/>
          <w:bottom w:val="nil"/>
          <w:right w:val="nil"/>
          <w:between w:val="nil"/>
        </w:pBdr>
        <w:spacing w:after="0" w:line="360" w:lineRule="auto"/>
        <w:rPr>
          <w:rFonts w:ascii="Arial" w:hAnsi="Arial" w:cs="Arial"/>
          <w:sz w:val="24"/>
          <w:szCs w:val="24"/>
        </w:rPr>
      </w:pPr>
    </w:p>
    <w:p w14:paraId="54286A44" w14:textId="5C78EAAE" w:rsidR="007F4D19" w:rsidRPr="00222481" w:rsidRDefault="573E14A4"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Las iniciativas q</w:t>
      </w:r>
      <w:r w:rsidRPr="00222481">
        <w:rPr>
          <w:rFonts w:ascii="Arial" w:eastAsia="Arial" w:hAnsi="Arial" w:cs="Arial"/>
          <w:sz w:val="24"/>
          <w:szCs w:val="24"/>
        </w:rPr>
        <w:t xml:space="preserve">ue cumplan con los estándares </w:t>
      </w:r>
      <w:r w:rsidR="7750B486" w:rsidRPr="00222481">
        <w:rPr>
          <w:rFonts w:ascii="Arial" w:eastAsia="Arial" w:hAnsi="Arial" w:cs="Arial"/>
          <w:sz w:val="24"/>
          <w:szCs w:val="24"/>
        </w:rPr>
        <w:t>establecidos</w:t>
      </w:r>
      <w:r w:rsidRPr="00222481">
        <w:rPr>
          <w:rFonts w:ascii="Arial" w:eastAsia="Arial" w:hAnsi="Arial" w:cs="Arial"/>
          <w:sz w:val="24"/>
          <w:szCs w:val="24"/>
        </w:rPr>
        <w:t xml:space="preserve"> serán incorporadas al portafolio de proyectos del SNCIC</w:t>
      </w:r>
      <w:r w:rsidR="1E693F53" w:rsidRPr="00222481">
        <w:rPr>
          <w:rFonts w:ascii="Arial" w:eastAsia="Arial" w:hAnsi="Arial" w:cs="Arial"/>
          <w:sz w:val="24"/>
          <w:szCs w:val="24"/>
        </w:rPr>
        <w:t xml:space="preserve"> </w:t>
      </w:r>
      <w:hyperlink r:id="rId19">
        <w:r w:rsidR="1A9C8672" w:rsidRPr="00222481">
          <w:rPr>
            <w:rStyle w:val="Hipervnculo"/>
            <w:rFonts w:ascii="Arial" w:eastAsia="Arial" w:hAnsi="Arial" w:cs="Arial"/>
            <w:sz w:val="24"/>
            <w:szCs w:val="24"/>
            <w:u w:val="none"/>
          </w:rPr>
          <w:t>Portafolio de Proyectos</w:t>
        </w:r>
      </w:hyperlink>
      <w:r w:rsidRPr="00222481">
        <w:rPr>
          <w:rFonts w:ascii="Arial" w:eastAsia="Arial" w:hAnsi="Arial" w:cs="Arial"/>
          <w:sz w:val="24"/>
          <w:szCs w:val="24"/>
        </w:rPr>
        <w:t>. Este proceso g</w:t>
      </w:r>
      <w:r w:rsidRPr="00222481">
        <w:rPr>
          <w:rFonts w:ascii="Arial" w:hAnsi="Arial" w:cs="Arial"/>
          <w:sz w:val="24"/>
          <w:szCs w:val="24"/>
        </w:rPr>
        <w:t>arantiza que los proyectos seleccionados respondan a objetivos estratégicos, y facilita la gestión de cooperación internacional.  </w:t>
      </w:r>
    </w:p>
    <w:p w14:paraId="10382884" w14:textId="557710EA" w:rsidR="00A83E4E" w:rsidRPr="00222481" w:rsidRDefault="00A83E4E" w:rsidP="00222481">
      <w:pPr>
        <w:pBdr>
          <w:top w:val="nil"/>
          <w:left w:val="nil"/>
          <w:bottom w:val="nil"/>
          <w:right w:val="nil"/>
          <w:between w:val="nil"/>
        </w:pBdr>
        <w:spacing w:after="0" w:line="360" w:lineRule="auto"/>
        <w:rPr>
          <w:rFonts w:ascii="Arial" w:hAnsi="Arial" w:cs="Arial"/>
          <w:sz w:val="24"/>
          <w:szCs w:val="24"/>
        </w:rPr>
      </w:pPr>
    </w:p>
    <w:p w14:paraId="60B6E29C" w14:textId="3AD07AF1" w:rsidR="007F4D19" w:rsidRPr="00222481" w:rsidRDefault="00BC0237" w:rsidP="00222481">
      <w:pPr>
        <w:pStyle w:val="Ttulo3"/>
        <w:spacing w:before="0" w:after="0" w:line="360" w:lineRule="auto"/>
        <w:ind w:left="709"/>
        <w:rPr>
          <w:rFonts w:ascii="Arial" w:hAnsi="Arial" w:cs="Arial"/>
          <w:b/>
          <w:bCs/>
          <w:sz w:val="24"/>
          <w:szCs w:val="24"/>
        </w:rPr>
      </w:pPr>
      <w:bookmarkStart w:id="72" w:name="_Toc230961249"/>
      <w:r w:rsidRPr="00222481">
        <w:rPr>
          <w:rFonts w:ascii="Arial" w:hAnsi="Arial" w:cs="Arial"/>
          <w:b/>
          <w:bCs/>
          <w:sz w:val="24"/>
          <w:szCs w:val="24"/>
        </w:rPr>
        <w:t xml:space="preserve">9.5.3.2.6.2. </w:t>
      </w:r>
      <w:r w:rsidR="007F4D19" w:rsidRPr="00222481">
        <w:rPr>
          <w:rFonts w:ascii="Arial" w:hAnsi="Arial" w:cs="Arial"/>
          <w:b/>
          <w:bCs/>
          <w:sz w:val="24"/>
          <w:szCs w:val="24"/>
        </w:rPr>
        <w:t>Consideraciones sobre la gestión del plan de trabajo</w:t>
      </w:r>
      <w:bookmarkEnd w:id="72"/>
    </w:p>
    <w:p w14:paraId="771CA964" w14:textId="1B72B7E9" w:rsidR="00A94D24" w:rsidRPr="00222481" w:rsidRDefault="573E14A4"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La gestión de proyectos estratégicos apalancados por la cooperación </w:t>
      </w:r>
      <w:r w:rsidR="00FB7A1E" w:rsidRPr="00222481">
        <w:rPr>
          <w:rFonts w:ascii="Arial" w:hAnsi="Arial" w:cs="Arial"/>
          <w:sz w:val="24"/>
          <w:szCs w:val="24"/>
        </w:rPr>
        <w:t xml:space="preserve">internacional, </w:t>
      </w:r>
      <w:r w:rsidRPr="00222481">
        <w:rPr>
          <w:rFonts w:ascii="Arial" w:hAnsi="Arial" w:cs="Arial"/>
          <w:sz w:val="24"/>
          <w:szCs w:val="24"/>
        </w:rPr>
        <w:t>se basa en la alineación con la política exterior, el PND y las prioridades en cooperación internacional</w:t>
      </w:r>
      <w:r w:rsidR="3772D407" w:rsidRPr="00222481">
        <w:rPr>
          <w:rFonts w:ascii="Arial" w:hAnsi="Arial" w:cs="Arial"/>
          <w:sz w:val="24"/>
          <w:szCs w:val="24"/>
        </w:rPr>
        <w:t>,</w:t>
      </w:r>
      <w:r w:rsidRPr="00222481">
        <w:rPr>
          <w:rFonts w:ascii="Arial" w:hAnsi="Arial" w:cs="Arial"/>
          <w:sz w:val="24"/>
          <w:szCs w:val="24"/>
        </w:rPr>
        <w:t xml:space="preserve"> definidas</w:t>
      </w:r>
      <w:r w:rsidR="3772D407" w:rsidRPr="00222481">
        <w:rPr>
          <w:rFonts w:ascii="Arial" w:hAnsi="Arial" w:cs="Arial"/>
          <w:sz w:val="24"/>
          <w:szCs w:val="24"/>
        </w:rPr>
        <w:t xml:space="preserve"> </w:t>
      </w:r>
      <w:r w:rsidRPr="00222481">
        <w:rPr>
          <w:rFonts w:ascii="Arial" w:hAnsi="Arial" w:cs="Arial"/>
          <w:sz w:val="24"/>
          <w:szCs w:val="24"/>
        </w:rPr>
        <w:t>por cada nivel de gobierno en la</w:t>
      </w:r>
      <w:r w:rsidR="3772D407" w:rsidRPr="00222481">
        <w:rPr>
          <w:rFonts w:ascii="Arial" w:hAnsi="Arial" w:cs="Arial"/>
          <w:sz w:val="24"/>
          <w:szCs w:val="24"/>
        </w:rPr>
        <w:t xml:space="preserve"> ENCI</w:t>
      </w:r>
      <w:r w:rsidRPr="00222481">
        <w:rPr>
          <w:rFonts w:ascii="Arial" w:hAnsi="Arial" w:cs="Arial"/>
          <w:sz w:val="24"/>
          <w:szCs w:val="24"/>
        </w:rPr>
        <w:t xml:space="preserve">. </w:t>
      </w:r>
    </w:p>
    <w:p w14:paraId="16D13F37" w14:textId="219B5DF0" w:rsidR="007F4D19" w:rsidRPr="00222481" w:rsidRDefault="573E14A4"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Para su implementación, se toman en cuenta los instrumentos de planificación de cada entidad nacional o territorial, ya sea en forma de políticas públicas, estrategias o proyectos. Así como, sus respectivas prioridades institucionales o territoriales. Además, se articulan con los acuerdos de cooperación vigentes</w:t>
      </w:r>
      <w:r w:rsidR="3772D407" w:rsidRPr="00222481">
        <w:rPr>
          <w:rFonts w:ascii="Arial" w:hAnsi="Arial" w:cs="Arial"/>
          <w:sz w:val="24"/>
          <w:szCs w:val="24"/>
        </w:rPr>
        <w:t>,</w:t>
      </w:r>
      <w:r w:rsidRPr="00222481">
        <w:rPr>
          <w:rFonts w:ascii="Arial" w:hAnsi="Arial" w:cs="Arial"/>
          <w:sz w:val="24"/>
          <w:szCs w:val="24"/>
        </w:rPr>
        <w:t xml:space="preserve"> con actores bilaterales, las comisiones mixtas en materia de CSS y </w:t>
      </w:r>
      <w:proofErr w:type="spellStart"/>
      <w:r w:rsidRPr="00222481">
        <w:rPr>
          <w:rFonts w:ascii="Arial" w:hAnsi="Arial" w:cs="Arial"/>
          <w:sz w:val="24"/>
          <w:szCs w:val="24"/>
        </w:rPr>
        <w:t>CT</w:t>
      </w:r>
      <w:r w:rsidR="3772D407" w:rsidRPr="00222481">
        <w:rPr>
          <w:rFonts w:ascii="Arial" w:hAnsi="Arial" w:cs="Arial"/>
          <w:sz w:val="24"/>
          <w:szCs w:val="24"/>
        </w:rPr>
        <w:t>r</w:t>
      </w:r>
      <w:proofErr w:type="spellEnd"/>
      <w:r w:rsidRPr="00222481">
        <w:rPr>
          <w:rFonts w:ascii="Arial" w:hAnsi="Arial" w:cs="Arial"/>
          <w:sz w:val="24"/>
          <w:szCs w:val="24"/>
        </w:rPr>
        <w:t>, y los acuerdos e instrumentos de cooperación con socios multilaterales. </w:t>
      </w:r>
    </w:p>
    <w:p w14:paraId="77F60AC5" w14:textId="77777777" w:rsidR="00A83E4E" w:rsidRPr="00222481" w:rsidRDefault="00A83E4E" w:rsidP="00222481">
      <w:pPr>
        <w:pBdr>
          <w:top w:val="nil"/>
          <w:left w:val="nil"/>
          <w:bottom w:val="nil"/>
          <w:right w:val="nil"/>
          <w:between w:val="nil"/>
        </w:pBdr>
        <w:spacing w:after="0" w:line="360" w:lineRule="auto"/>
        <w:rPr>
          <w:rFonts w:ascii="Arial" w:hAnsi="Arial" w:cs="Arial"/>
          <w:sz w:val="24"/>
          <w:szCs w:val="24"/>
        </w:rPr>
      </w:pPr>
    </w:p>
    <w:p w14:paraId="7472EAEF" w14:textId="06D17034"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El desarrollo de estos </w:t>
      </w:r>
      <w:r w:rsidR="00FB7A1E" w:rsidRPr="00222481">
        <w:rPr>
          <w:rFonts w:ascii="Arial" w:hAnsi="Arial" w:cs="Arial"/>
          <w:sz w:val="24"/>
          <w:szCs w:val="24"/>
        </w:rPr>
        <w:t>proyectos,</w:t>
      </w:r>
      <w:r w:rsidRPr="00222481">
        <w:rPr>
          <w:rFonts w:ascii="Arial" w:hAnsi="Arial" w:cs="Arial"/>
          <w:sz w:val="24"/>
          <w:szCs w:val="24"/>
        </w:rPr>
        <w:t xml:space="preserve"> es una responsabilidad compartida</w:t>
      </w:r>
      <w:r w:rsidR="00A83E4E" w:rsidRPr="00222481">
        <w:rPr>
          <w:rFonts w:ascii="Arial" w:hAnsi="Arial" w:cs="Arial"/>
          <w:sz w:val="24"/>
          <w:szCs w:val="24"/>
        </w:rPr>
        <w:t>,</w:t>
      </w:r>
      <w:r w:rsidRPr="00222481">
        <w:rPr>
          <w:rFonts w:ascii="Arial" w:hAnsi="Arial" w:cs="Arial"/>
          <w:sz w:val="24"/>
          <w:szCs w:val="24"/>
        </w:rPr>
        <w:t xml:space="preserve"> entre las entidades nacionales o territoriales con competencia para ejecutarlos y los actores involucrados, incluyendo la academia, organizaciones de la sociedad civil y el sector privado. Para garantizar su viabilidad, la APC Colombia lidera un proceso de coordinación interna</w:t>
      </w:r>
      <w:r w:rsidR="00A83E4E" w:rsidRPr="00222481">
        <w:rPr>
          <w:rFonts w:ascii="Arial" w:hAnsi="Arial" w:cs="Arial"/>
          <w:sz w:val="24"/>
          <w:szCs w:val="24"/>
        </w:rPr>
        <w:t>,</w:t>
      </w:r>
      <w:r w:rsidRPr="00222481">
        <w:rPr>
          <w:rFonts w:ascii="Arial" w:hAnsi="Arial" w:cs="Arial"/>
          <w:sz w:val="24"/>
          <w:szCs w:val="24"/>
        </w:rPr>
        <w:t xml:space="preserve"> entre sus áreas, orientado a la elaboración de lineamientos</w:t>
      </w:r>
      <w:r w:rsidR="00A83E4E" w:rsidRPr="00222481">
        <w:rPr>
          <w:rFonts w:ascii="Arial" w:hAnsi="Arial" w:cs="Arial"/>
          <w:sz w:val="24"/>
          <w:szCs w:val="24"/>
        </w:rPr>
        <w:t>,</w:t>
      </w:r>
      <w:r w:rsidRPr="00222481">
        <w:rPr>
          <w:rFonts w:ascii="Arial" w:hAnsi="Arial" w:cs="Arial"/>
          <w:sz w:val="24"/>
          <w:szCs w:val="24"/>
        </w:rPr>
        <w:t xml:space="preserve"> que faciliten la presentación de proyectos a las convocatorias de los cooperantes. </w:t>
      </w:r>
    </w:p>
    <w:p w14:paraId="651E249E" w14:textId="77777777" w:rsidR="00637136" w:rsidRPr="00222481" w:rsidRDefault="00637136" w:rsidP="00222481">
      <w:pPr>
        <w:pBdr>
          <w:top w:val="nil"/>
          <w:left w:val="nil"/>
          <w:bottom w:val="nil"/>
          <w:right w:val="nil"/>
          <w:between w:val="nil"/>
        </w:pBdr>
        <w:spacing w:after="0" w:line="360" w:lineRule="auto"/>
        <w:rPr>
          <w:rFonts w:ascii="Arial" w:hAnsi="Arial" w:cs="Arial"/>
          <w:sz w:val="24"/>
          <w:szCs w:val="24"/>
        </w:rPr>
      </w:pPr>
    </w:p>
    <w:p w14:paraId="11A6D517" w14:textId="77777777" w:rsidR="007F4D19" w:rsidRPr="00222481" w:rsidRDefault="007F4D19" w:rsidP="00222481">
      <w:pPr>
        <w:pBdr>
          <w:top w:val="nil"/>
          <w:left w:val="nil"/>
          <w:bottom w:val="nil"/>
          <w:right w:val="nil"/>
          <w:between w:val="nil"/>
        </w:pBdr>
        <w:spacing w:after="0" w:line="360" w:lineRule="auto"/>
        <w:ind w:right="135"/>
        <w:rPr>
          <w:rFonts w:ascii="Arial" w:hAnsi="Arial" w:cs="Arial"/>
          <w:sz w:val="24"/>
          <w:szCs w:val="24"/>
        </w:rPr>
      </w:pPr>
      <w:r w:rsidRPr="00222481">
        <w:rPr>
          <w:rFonts w:ascii="Arial" w:hAnsi="Arial" w:cs="Arial"/>
          <w:sz w:val="24"/>
          <w:szCs w:val="24"/>
        </w:rPr>
        <w:t>La formulación de estos proyectos se acompaña de asistencia técnica y orientación a las entidades y actores del SNCIC, quienes, dentro de sus competencias, definirán las acciones estratégicas necesarias para su ejecución efectiva. </w:t>
      </w:r>
    </w:p>
    <w:p w14:paraId="48498688" w14:textId="77777777" w:rsidR="007F4D19" w:rsidRPr="00222481" w:rsidRDefault="007F4D19" w:rsidP="00222481">
      <w:pPr>
        <w:pBdr>
          <w:top w:val="nil"/>
          <w:left w:val="nil"/>
          <w:bottom w:val="nil"/>
          <w:right w:val="nil"/>
          <w:between w:val="nil"/>
        </w:pBdr>
        <w:spacing w:after="0" w:line="360" w:lineRule="auto"/>
        <w:ind w:right="135"/>
        <w:rPr>
          <w:rFonts w:ascii="Arial" w:hAnsi="Arial" w:cs="Arial"/>
          <w:sz w:val="24"/>
          <w:szCs w:val="24"/>
        </w:rPr>
      </w:pPr>
    </w:p>
    <w:p w14:paraId="47BAEB91" w14:textId="28AD175D" w:rsidR="007F4D19" w:rsidRPr="00222481" w:rsidRDefault="573E14A4"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En coherencia con los principios de articulación, transparencia y participación del SNCIC, desde el </w:t>
      </w:r>
      <w:r w:rsidR="3772D407" w:rsidRPr="00222481">
        <w:rPr>
          <w:rFonts w:ascii="Arial" w:hAnsi="Arial" w:cs="Arial"/>
          <w:sz w:val="24"/>
          <w:szCs w:val="24"/>
        </w:rPr>
        <w:t>s</w:t>
      </w:r>
      <w:r w:rsidRPr="00222481">
        <w:rPr>
          <w:rFonts w:ascii="Arial" w:hAnsi="Arial" w:cs="Arial"/>
          <w:sz w:val="24"/>
          <w:szCs w:val="24"/>
        </w:rPr>
        <w:t>istema se convocará al menos un encuentro anual</w:t>
      </w:r>
      <w:r w:rsidR="3772D407" w:rsidRPr="00222481">
        <w:rPr>
          <w:rFonts w:ascii="Arial" w:hAnsi="Arial" w:cs="Arial"/>
          <w:sz w:val="24"/>
          <w:szCs w:val="24"/>
        </w:rPr>
        <w:t>,</w:t>
      </w:r>
      <w:r w:rsidRPr="00222481">
        <w:rPr>
          <w:rFonts w:ascii="Arial" w:hAnsi="Arial" w:cs="Arial"/>
          <w:sz w:val="24"/>
          <w:szCs w:val="24"/>
        </w:rPr>
        <w:t xml:space="preserve"> con cada tipo de actor clave (cooperantes internacionales, organizaciones de la sociedad civil y representantes del sector privado). </w:t>
      </w:r>
    </w:p>
    <w:p w14:paraId="68EC038C" w14:textId="77777777"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p>
    <w:p w14:paraId="415104F3" w14:textId="4ED4941A"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Estos espacios se conciben como escenarios de diálogo y coordinación que fortalecen las relaciones con cada grupo de actores, facilitan el intercambio de información y experiencias, promueven la transparencia en la gestión de la cooperación y fomentan la creación de alianzas estratégicas orientadas al cumplimiento de los objetivos establecidos en los planes de trabajo. También</w:t>
      </w:r>
      <w:r w:rsidR="00A83E4E" w:rsidRPr="00222481">
        <w:rPr>
          <w:rFonts w:ascii="Arial" w:hAnsi="Arial" w:cs="Arial"/>
          <w:sz w:val="24"/>
          <w:szCs w:val="24"/>
        </w:rPr>
        <w:t>,</w:t>
      </w:r>
      <w:r w:rsidRPr="00222481">
        <w:rPr>
          <w:rFonts w:ascii="Arial" w:hAnsi="Arial" w:cs="Arial"/>
          <w:sz w:val="24"/>
          <w:szCs w:val="24"/>
        </w:rPr>
        <w:t xml:space="preserve"> permitirán compartir avances, identificar oportunidades de cooperación y consolidar una visión común</w:t>
      </w:r>
      <w:r w:rsidR="00A83E4E" w:rsidRPr="00222481">
        <w:rPr>
          <w:rFonts w:ascii="Arial" w:hAnsi="Arial" w:cs="Arial"/>
          <w:sz w:val="24"/>
          <w:szCs w:val="24"/>
        </w:rPr>
        <w:t>,</w:t>
      </w:r>
      <w:r w:rsidRPr="00222481">
        <w:rPr>
          <w:rFonts w:ascii="Arial" w:hAnsi="Arial" w:cs="Arial"/>
          <w:sz w:val="24"/>
          <w:szCs w:val="24"/>
        </w:rPr>
        <w:t xml:space="preserve"> sobre las prioridades de desarrollo territorial y sectorial.</w:t>
      </w:r>
    </w:p>
    <w:p w14:paraId="5C37B81D" w14:textId="77777777" w:rsidR="007F4D19" w:rsidRPr="00222481" w:rsidRDefault="007F4D19" w:rsidP="00222481">
      <w:pPr>
        <w:pBdr>
          <w:top w:val="nil"/>
          <w:left w:val="nil"/>
          <w:bottom w:val="nil"/>
          <w:right w:val="nil"/>
          <w:between w:val="nil"/>
        </w:pBdr>
        <w:spacing w:after="0" w:line="360" w:lineRule="auto"/>
        <w:rPr>
          <w:rFonts w:ascii="Arial" w:hAnsi="Arial" w:cs="Arial"/>
          <w:sz w:val="24"/>
          <w:szCs w:val="24"/>
        </w:rPr>
      </w:pPr>
    </w:p>
    <w:p w14:paraId="609F2892" w14:textId="43B22BD9" w:rsidR="007F4D19" w:rsidRPr="00222481" w:rsidRDefault="00322F67" w:rsidP="00222481">
      <w:pPr>
        <w:pStyle w:val="Ttulo3"/>
        <w:spacing w:before="0" w:after="0" w:line="360" w:lineRule="auto"/>
        <w:ind w:left="567"/>
        <w:rPr>
          <w:rFonts w:ascii="Arial" w:hAnsi="Arial" w:cs="Arial"/>
          <w:b/>
          <w:bCs/>
          <w:sz w:val="24"/>
          <w:szCs w:val="24"/>
        </w:rPr>
      </w:pPr>
      <w:bookmarkStart w:id="73" w:name="_Toc230961250"/>
      <w:r w:rsidRPr="00222481">
        <w:rPr>
          <w:rFonts w:ascii="Arial" w:hAnsi="Arial" w:cs="Arial"/>
          <w:b/>
          <w:bCs/>
          <w:sz w:val="24"/>
          <w:szCs w:val="24"/>
        </w:rPr>
        <w:t>9.5.3.</w:t>
      </w:r>
      <w:r w:rsidR="00BC0237" w:rsidRPr="00222481">
        <w:rPr>
          <w:rFonts w:ascii="Arial" w:hAnsi="Arial" w:cs="Arial"/>
          <w:b/>
          <w:bCs/>
          <w:sz w:val="24"/>
          <w:szCs w:val="24"/>
        </w:rPr>
        <w:t>2</w:t>
      </w:r>
      <w:r w:rsidRPr="00222481">
        <w:rPr>
          <w:rFonts w:ascii="Arial" w:hAnsi="Arial" w:cs="Arial"/>
          <w:b/>
          <w:bCs/>
          <w:sz w:val="24"/>
          <w:szCs w:val="24"/>
        </w:rPr>
        <w:t>.7</w:t>
      </w:r>
      <w:r w:rsidR="00A94D24" w:rsidRPr="00222481">
        <w:rPr>
          <w:rFonts w:ascii="Arial" w:hAnsi="Arial" w:cs="Arial"/>
          <w:b/>
          <w:bCs/>
          <w:sz w:val="24"/>
          <w:szCs w:val="24"/>
        </w:rPr>
        <w:t>.</w:t>
      </w:r>
      <w:r w:rsidR="007F4D19" w:rsidRPr="00222481">
        <w:rPr>
          <w:rFonts w:ascii="Arial" w:hAnsi="Arial" w:cs="Arial"/>
          <w:b/>
          <w:bCs/>
          <w:sz w:val="24"/>
          <w:szCs w:val="24"/>
        </w:rPr>
        <w:t xml:space="preserve"> </w:t>
      </w:r>
      <w:bookmarkStart w:id="74" w:name="_Toc230879978"/>
      <w:r w:rsidR="007F4D19" w:rsidRPr="00222481">
        <w:rPr>
          <w:rFonts w:ascii="Arial" w:hAnsi="Arial" w:cs="Arial"/>
          <w:b/>
          <w:bCs/>
          <w:sz w:val="24"/>
          <w:szCs w:val="24"/>
        </w:rPr>
        <w:t>Paso 7:  Monitoreo, seguimiento y retroalimentación</w:t>
      </w:r>
      <w:bookmarkEnd w:id="73"/>
      <w:bookmarkEnd w:id="74"/>
    </w:p>
    <w:p w14:paraId="54E4426D" w14:textId="0E2B9DB2" w:rsidR="007F4D19" w:rsidRPr="00222481" w:rsidRDefault="00BC0237" w:rsidP="00222481">
      <w:pPr>
        <w:spacing w:after="0" w:line="360" w:lineRule="auto"/>
        <w:rPr>
          <w:rFonts w:ascii="Arial" w:hAnsi="Arial" w:cs="Arial"/>
          <w:sz w:val="24"/>
          <w:szCs w:val="24"/>
        </w:rPr>
      </w:pPr>
      <w:r w:rsidRPr="00222481">
        <w:rPr>
          <w:rFonts w:ascii="Arial" w:hAnsi="Arial" w:cs="Arial"/>
          <w:sz w:val="24"/>
          <w:szCs w:val="24"/>
        </w:rPr>
        <w:t>P</w:t>
      </w:r>
      <w:r w:rsidR="573E14A4" w:rsidRPr="00222481">
        <w:rPr>
          <w:rFonts w:ascii="Arial" w:hAnsi="Arial" w:cs="Arial"/>
          <w:sz w:val="24"/>
          <w:szCs w:val="24"/>
        </w:rPr>
        <w:t>ara garantizar la trazabilidad de las acciones y decisiones, optimizar la toma de decisiones estratégicas y fortalecer los procesos de reporte nacional e internacional, se implementará un sistema de monitoreo y evaluación</w:t>
      </w:r>
      <w:r w:rsidR="37358F72" w:rsidRPr="00222481">
        <w:rPr>
          <w:rFonts w:ascii="Arial" w:hAnsi="Arial" w:cs="Arial"/>
          <w:sz w:val="24"/>
          <w:szCs w:val="24"/>
        </w:rPr>
        <w:t>,</w:t>
      </w:r>
      <w:r w:rsidR="573E14A4" w:rsidRPr="00222481">
        <w:rPr>
          <w:rFonts w:ascii="Arial" w:hAnsi="Arial" w:cs="Arial"/>
          <w:sz w:val="24"/>
          <w:szCs w:val="24"/>
        </w:rPr>
        <w:t xml:space="preserve"> que permita un seguimiento riguroso del avance al </w:t>
      </w:r>
      <w:r w:rsidR="37358F72" w:rsidRPr="00222481">
        <w:rPr>
          <w:rFonts w:ascii="Arial" w:hAnsi="Arial" w:cs="Arial"/>
          <w:sz w:val="24"/>
          <w:szCs w:val="24"/>
        </w:rPr>
        <w:t>P</w:t>
      </w:r>
      <w:r w:rsidR="573E14A4" w:rsidRPr="00222481">
        <w:rPr>
          <w:rFonts w:ascii="Arial" w:hAnsi="Arial" w:cs="Arial"/>
          <w:sz w:val="24"/>
          <w:szCs w:val="24"/>
        </w:rPr>
        <w:t>lan de trabajo</w:t>
      </w:r>
      <w:r w:rsidR="37358F72" w:rsidRPr="00222481">
        <w:rPr>
          <w:rFonts w:ascii="Arial" w:hAnsi="Arial" w:cs="Arial"/>
          <w:sz w:val="24"/>
          <w:szCs w:val="24"/>
        </w:rPr>
        <w:t xml:space="preserve"> del SNCIC (M-FO-056)</w:t>
      </w:r>
      <w:r w:rsidR="407697EB" w:rsidRPr="00222481">
        <w:rPr>
          <w:rFonts w:ascii="Arial" w:hAnsi="Arial" w:cs="Arial"/>
          <w:sz w:val="24"/>
          <w:szCs w:val="24"/>
        </w:rPr>
        <w:t>, ya que es un documento asociado al manual.</w:t>
      </w:r>
      <w:r w:rsidR="00A94D24" w:rsidRPr="00222481">
        <w:rPr>
          <w:rFonts w:ascii="Arial" w:hAnsi="Arial" w:cs="Arial"/>
          <w:sz w:val="24"/>
          <w:szCs w:val="24"/>
        </w:rPr>
        <w:t xml:space="preserve"> </w:t>
      </w:r>
      <w:r w:rsidR="573E14A4" w:rsidRPr="00222481">
        <w:rPr>
          <w:rFonts w:ascii="Arial" w:hAnsi="Arial" w:cs="Arial"/>
          <w:sz w:val="24"/>
          <w:szCs w:val="24"/>
        </w:rPr>
        <w:t>Para ello, se propone:</w:t>
      </w:r>
    </w:p>
    <w:p w14:paraId="6142D26B" w14:textId="77777777" w:rsidR="00A94D24" w:rsidRPr="00222481" w:rsidRDefault="00A94D24" w:rsidP="00222481">
      <w:pPr>
        <w:spacing w:after="0" w:line="360" w:lineRule="auto"/>
        <w:rPr>
          <w:rFonts w:ascii="Arial" w:hAnsi="Arial" w:cs="Arial"/>
          <w:sz w:val="24"/>
          <w:szCs w:val="24"/>
        </w:rPr>
      </w:pPr>
    </w:p>
    <w:p w14:paraId="37A5B131" w14:textId="5F1CE2B7" w:rsidR="007F4D19" w:rsidRPr="00222481" w:rsidRDefault="573E14A4" w:rsidP="00222481">
      <w:pPr>
        <w:numPr>
          <w:ilvl w:val="0"/>
          <w:numId w:val="27"/>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Realizar revisiones periódicas de avance, al menos cada tres (3) meses, con la participación de todos los actores del espacio de articulación, permitiendo un análisis conjunto de los logros, desafíos y oportunidades de mejora. El seguimiento</w:t>
      </w:r>
      <w:r w:rsidR="37358F72" w:rsidRPr="00222481">
        <w:rPr>
          <w:rFonts w:ascii="Arial" w:hAnsi="Arial" w:cs="Arial"/>
          <w:sz w:val="24"/>
          <w:szCs w:val="24"/>
        </w:rPr>
        <w:t>,</w:t>
      </w:r>
      <w:r w:rsidRPr="00222481">
        <w:rPr>
          <w:rFonts w:ascii="Arial" w:hAnsi="Arial" w:cs="Arial"/>
          <w:sz w:val="24"/>
          <w:szCs w:val="24"/>
        </w:rPr>
        <w:t xml:space="preserve"> debe quedar plasmado en el formato de </w:t>
      </w:r>
      <w:r w:rsidR="37358F72" w:rsidRPr="00222481">
        <w:rPr>
          <w:rFonts w:ascii="Arial" w:hAnsi="Arial" w:cs="Arial"/>
          <w:sz w:val="24"/>
          <w:szCs w:val="24"/>
        </w:rPr>
        <w:t>p</w:t>
      </w:r>
      <w:r w:rsidRPr="00222481">
        <w:rPr>
          <w:rFonts w:ascii="Arial" w:hAnsi="Arial" w:cs="Arial"/>
          <w:sz w:val="24"/>
          <w:szCs w:val="24"/>
        </w:rPr>
        <w:t xml:space="preserve">lan de </w:t>
      </w:r>
      <w:r w:rsidR="37358F72" w:rsidRPr="00222481">
        <w:rPr>
          <w:rFonts w:ascii="Arial" w:hAnsi="Arial" w:cs="Arial"/>
          <w:sz w:val="24"/>
          <w:szCs w:val="24"/>
        </w:rPr>
        <w:t>t</w:t>
      </w:r>
      <w:r w:rsidRPr="00222481">
        <w:rPr>
          <w:rFonts w:ascii="Arial" w:hAnsi="Arial" w:cs="Arial"/>
          <w:sz w:val="24"/>
          <w:szCs w:val="24"/>
        </w:rPr>
        <w:t xml:space="preserve">rabajo dispuesto para hacer seguimiento a las actividades acordadas en el espacio de articulación. El formato será proporcionado por la APC Colombia. </w:t>
      </w:r>
    </w:p>
    <w:p w14:paraId="6A8B70C7" w14:textId="77777777" w:rsidR="007F4D19" w:rsidRPr="00222481" w:rsidRDefault="573E14A4" w:rsidP="00222481">
      <w:pPr>
        <w:numPr>
          <w:ilvl w:val="0"/>
          <w:numId w:val="27"/>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Identificar cuellos de botella y proponer acciones correctivas, ajustando actividades cuando sea necesario para garantizar la eficiencia en la ejecución de los proyectos priorizados.</w:t>
      </w:r>
    </w:p>
    <w:p w14:paraId="0272632E" w14:textId="6AE05E2F" w:rsidR="007F4D19" w:rsidRPr="00222481" w:rsidRDefault="573E14A4" w:rsidP="00222481">
      <w:pPr>
        <w:numPr>
          <w:ilvl w:val="0"/>
          <w:numId w:val="27"/>
        </w:numPr>
        <w:pBdr>
          <w:top w:val="nil"/>
          <w:left w:val="nil"/>
          <w:bottom w:val="nil"/>
          <w:right w:val="nil"/>
          <w:between w:val="nil"/>
        </w:pBdr>
        <w:spacing w:after="0" w:line="360" w:lineRule="auto"/>
        <w:rPr>
          <w:rFonts w:ascii="Arial" w:hAnsi="Arial" w:cs="Arial"/>
          <w:sz w:val="24"/>
          <w:szCs w:val="24"/>
        </w:rPr>
      </w:pPr>
      <w:r w:rsidRPr="00222481">
        <w:rPr>
          <w:rFonts w:ascii="Arial" w:hAnsi="Arial" w:cs="Arial"/>
          <w:sz w:val="24"/>
          <w:szCs w:val="24"/>
        </w:rPr>
        <w:t xml:space="preserve">Consolidar los avances y hallazgos en un Informe técnico anual, alineado con los lineamientos establecidos por </w:t>
      </w:r>
      <w:r w:rsidR="35277A64" w:rsidRPr="00222481">
        <w:rPr>
          <w:rFonts w:ascii="Arial" w:hAnsi="Arial" w:cs="Arial"/>
          <w:sz w:val="24"/>
          <w:szCs w:val="24"/>
        </w:rPr>
        <w:t xml:space="preserve">la </w:t>
      </w:r>
      <w:r w:rsidRPr="00222481">
        <w:rPr>
          <w:rFonts w:ascii="Arial" w:hAnsi="Arial" w:cs="Arial"/>
          <w:sz w:val="24"/>
          <w:szCs w:val="24"/>
        </w:rPr>
        <w:t>APC</w:t>
      </w:r>
      <w:r w:rsidR="35277A64" w:rsidRPr="00222481">
        <w:rPr>
          <w:rFonts w:ascii="Arial" w:hAnsi="Arial" w:cs="Arial"/>
          <w:sz w:val="24"/>
          <w:szCs w:val="24"/>
        </w:rPr>
        <w:t xml:space="preserve"> </w:t>
      </w:r>
      <w:r w:rsidRPr="00222481">
        <w:rPr>
          <w:rFonts w:ascii="Arial" w:hAnsi="Arial" w:cs="Arial"/>
          <w:sz w:val="24"/>
          <w:szCs w:val="24"/>
        </w:rPr>
        <w:t xml:space="preserve">Colombia, que permita rendir cuentas de la gestión realizada por el espacio de articulación. </w:t>
      </w:r>
    </w:p>
    <w:p w14:paraId="3C8A2883" w14:textId="77777777" w:rsidR="00A94D24" w:rsidRPr="00222481" w:rsidRDefault="00A94D24" w:rsidP="00222481">
      <w:pPr>
        <w:pBdr>
          <w:top w:val="nil"/>
          <w:left w:val="nil"/>
          <w:bottom w:val="nil"/>
          <w:right w:val="nil"/>
          <w:between w:val="nil"/>
        </w:pBdr>
        <w:spacing w:after="0" w:line="360" w:lineRule="auto"/>
        <w:ind w:left="720"/>
        <w:rPr>
          <w:rFonts w:ascii="Arial" w:hAnsi="Arial" w:cs="Arial"/>
          <w:sz w:val="24"/>
          <w:szCs w:val="24"/>
        </w:rPr>
      </w:pPr>
    </w:p>
    <w:p w14:paraId="786F2253" w14:textId="7DED6C54" w:rsidR="007F4D19" w:rsidRPr="00222481" w:rsidRDefault="573E14A4" w:rsidP="00222481">
      <w:pPr>
        <w:pStyle w:val="Sinespaciado"/>
        <w:spacing w:line="360" w:lineRule="auto"/>
        <w:rPr>
          <w:rFonts w:ascii="Arial" w:hAnsi="Arial" w:cs="Arial"/>
          <w:sz w:val="24"/>
          <w:szCs w:val="24"/>
        </w:rPr>
      </w:pPr>
      <w:bookmarkStart w:id="75" w:name="_Toc230879979"/>
      <w:r w:rsidRPr="00222481">
        <w:rPr>
          <w:rFonts w:ascii="Arial" w:hAnsi="Arial" w:cs="Arial"/>
          <w:sz w:val="24"/>
          <w:szCs w:val="24"/>
        </w:rPr>
        <w:t>¿Qué pasa si no tengo plan de trabajo</w:t>
      </w:r>
      <w:r w:rsidR="676807CF" w:rsidRPr="00222481">
        <w:rPr>
          <w:rFonts w:ascii="Arial" w:hAnsi="Arial" w:cs="Arial"/>
          <w:sz w:val="24"/>
          <w:szCs w:val="24"/>
        </w:rPr>
        <w:t xml:space="preserve"> (documento M-FO-056)</w:t>
      </w:r>
      <w:r w:rsidRPr="00222481">
        <w:rPr>
          <w:rFonts w:ascii="Arial" w:hAnsi="Arial" w:cs="Arial"/>
          <w:sz w:val="24"/>
          <w:szCs w:val="24"/>
        </w:rPr>
        <w:t>?</w:t>
      </w:r>
      <w:bookmarkEnd w:id="75"/>
      <w:r w:rsidRPr="00222481">
        <w:rPr>
          <w:rFonts w:ascii="Arial" w:hAnsi="Arial" w:cs="Arial"/>
          <w:sz w:val="24"/>
          <w:szCs w:val="24"/>
        </w:rPr>
        <w:t xml:space="preserve"> En el marco del SNCIC, los actores que no cuenten con un plan de trabajo formulado pueden acceder a la oferta de servicios de la APC Colombia, la cual está disponible en la página web de esta entidad. </w:t>
      </w:r>
    </w:p>
    <w:p w14:paraId="5A84C170" w14:textId="77777777" w:rsidR="007F4D19" w:rsidRPr="00222481" w:rsidRDefault="007F4D19" w:rsidP="00222481">
      <w:pPr>
        <w:spacing w:after="0" w:line="360" w:lineRule="auto"/>
        <w:rPr>
          <w:rFonts w:ascii="Arial" w:hAnsi="Arial" w:cs="Arial"/>
          <w:sz w:val="24"/>
          <w:szCs w:val="24"/>
        </w:rPr>
      </w:pPr>
    </w:p>
    <w:p w14:paraId="4464C5AF" w14:textId="5706DB52" w:rsidR="00A94D24" w:rsidRPr="00222481" w:rsidRDefault="007F4D19" w:rsidP="00222481">
      <w:pPr>
        <w:spacing w:after="0" w:line="360" w:lineRule="auto"/>
        <w:rPr>
          <w:rFonts w:ascii="Arial" w:hAnsi="Arial" w:cs="Arial"/>
          <w:sz w:val="24"/>
          <w:szCs w:val="24"/>
        </w:rPr>
      </w:pPr>
      <w:r w:rsidRPr="00222481">
        <w:rPr>
          <w:rFonts w:ascii="Arial" w:hAnsi="Arial" w:cs="Arial"/>
          <w:sz w:val="24"/>
          <w:szCs w:val="24"/>
        </w:rPr>
        <w:t xml:space="preserve">El acompañamiento consta de la socialización de las oportunidades de cooperación internacional y la invitación a los espacios de fortalecimiento de capacidades. De esta manera, el SNCIC garantiza que los actores puedan acceder a oportunidades para la gestión de cooperación. </w:t>
      </w:r>
    </w:p>
    <w:p w14:paraId="3D18AE48" w14:textId="76E2E3A8" w:rsidR="00A94D24" w:rsidRPr="00222481" w:rsidRDefault="00A94D24" w:rsidP="00222481">
      <w:pPr>
        <w:spacing w:after="0" w:line="360" w:lineRule="auto"/>
        <w:rPr>
          <w:rFonts w:ascii="Arial" w:hAnsi="Arial" w:cs="Arial"/>
          <w:sz w:val="24"/>
          <w:szCs w:val="24"/>
        </w:rPr>
      </w:pPr>
    </w:p>
    <w:p w14:paraId="5D63FF3F" w14:textId="7D9632EE" w:rsidR="007F4D19" w:rsidRPr="00222481" w:rsidRDefault="00BC0237" w:rsidP="00222481">
      <w:pPr>
        <w:pStyle w:val="Ttulo3"/>
        <w:spacing w:before="0" w:after="0" w:line="360" w:lineRule="auto"/>
        <w:ind w:left="567"/>
        <w:rPr>
          <w:rFonts w:ascii="Arial" w:hAnsi="Arial" w:cs="Arial"/>
          <w:b/>
          <w:bCs/>
          <w:sz w:val="24"/>
          <w:szCs w:val="24"/>
        </w:rPr>
      </w:pPr>
      <w:bookmarkStart w:id="76" w:name="_Toc230879980"/>
      <w:bookmarkStart w:id="77" w:name="_Toc230961251"/>
      <w:r w:rsidRPr="00222481">
        <w:rPr>
          <w:rFonts w:ascii="Arial" w:hAnsi="Arial" w:cs="Arial"/>
          <w:b/>
          <w:bCs/>
          <w:sz w:val="24"/>
          <w:szCs w:val="24"/>
        </w:rPr>
        <w:t xml:space="preserve">9.5.3.2.7.1. </w:t>
      </w:r>
      <w:r w:rsidR="573E14A4" w:rsidRPr="00222481">
        <w:rPr>
          <w:rFonts w:ascii="Arial" w:hAnsi="Arial" w:cs="Arial"/>
          <w:b/>
          <w:bCs/>
          <w:sz w:val="24"/>
          <w:szCs w:val="24"/>
        </w:rPr>
        <w:t>Vigencia y actualización del manual operativo</w:t>
      </w:r>
      <w:r w:rsidR="205E7E57" w:rsidRPr="00222481">
        <w:rPr>
          <w:rFonts w:ascii="Arial" w:hAnsi="Arial" w:cs="Arial"/>
          <w:b/>
          <w:bCs/>
          <w:sz w:val="24"/>
          <w:szCs w:val="24"/>
        </w:rPr>
        <w:t xml:space="preserve"> del SNCIC</w:t>
      </w:r>
      <w:bookmarkEnd w:id="76"/>
      <w:bookmarkEnd w:id="77"/>
    </w:p>
    <w:p w14:paraId="60440327" w14:textId="6B7C21BD" w:rsidR="007F4D19" w:rsidRPr="00222481" w:rsidRDefault="007F4D19" w:rsidP="00222481">
      <w:pPr>
        <w:spacing w:after="0" w:line="360" w:lineRule="auto"/>
        <w:ind w:left="567"/>
        <w:rPr>
          <w:rFonts w:ascii="Arial" w:hAnsi="Arial" w:cs="Arial"/>
          <w:sz w:val="24"/>
          <w:szCs w:val="24"/>
        </w:rPr>
      </w:pPr>
      <w:r w:rsidRPr="00222481">
        <w:rPr>
          <w:rFonts w:ascii="Arial" w:hAnsi="Arial" w:cs="Arial"/>
          <w:sz w:val="24"/>
          <w:szCs w:val="24"/>
        </w:rPr>
        <w:t>La presente estructura operativa</w:t>
      </w:r>
      <w:r w:rsidR="00645625" w:rsidRPr="00222481">
        <w:rPr>
          <w:rFonts w:ascii="Arial" w:hAnsi="Arial" w:cs="Arial"/>
          <w:sz w:val="24"/>
          <w:szCs w:val="24"/>
        </w:rPr>
        <w:t xml:space="preserve">, </w:t>
      </w:r>
      <w:r w:rsidRPr="00222481">
        <w:rPr>
          <w:rFonts w:ascii="Arial" w:hAnsi="Arial" w:cs="Arial"/>
          <w:sz w:val="24"/>
          <w:szCs w:val="24"/>
        </w:rPr>
        <w:t xml:space="preserve">estará vigente en concordancia con los lineamientos del SNCIC. Podrá ser modificada bajo tres </w:t>
      </w:r>
      <w:r w:rsidR="00645625" w:rsidRPr="00222481">
        <w:rPr>
          <w:rFonts w:ascii="Arial" w:hAnsi="Arial" w:cs="Arial"/>
          <w:sz w:val="24"/>
          <w:szCs w:val="24"/>
        </w:rPr>
        <w:t xml:space="preserve">(3) </w:t>
      </w:r>
      <w:r w:rsidRPr="00222481">
        <w:rPr>
          <w:rFonts w:ascii="Arial" w:hAnsi="Arial" w:cs="Arial"/>
          <w:sz w:val="24"/>
          <w:szCs w:val="24"/>
        </w:rPr>
        <w:t>circunstancias:</w:t>
      </w:r>
    </w:p>
    <w:p w14:paraId="2C39E542" w14:textId="77777777" w:rsidR="007F4D19" w:rsidRPr="00222481" w:rsidRDefault="007F4D19" w:rsidP="00222481">
      <w:pPr>
        <w:spacing w:after="0" w:line="360" w:lineRule="auto"/>
        <w:rPr>
          <w:rFonts w:ascii="Arial" w:hAnsi="Arial" w:cs="Arial"/>
          <w:sz w:val="24"/>
          <w:szCs w:val="24"/>
        </w:rPr>
      </w:pPr>
    </w:p>
    <w:p w14:paraId="441CD2A5" w14:textId="77777777" w:rsidR="007F4D19" w:rsidRPr="00222481" w:rsidRDefault="007F4D19" w:rsidP="00222481">
      <w:pPr>
        <w:numPr>
          <w:ilvl w:val="0"/>
          <w:numId w:val="28"/>
        </w:numPr>
        <w:tabs>
          <w:tab w:val="left" w:pos="1276"/>
        </w:tabs>
        <w:spacing w:after="0" w:line="360" w:lineRule="auto"/>
        <w:ind w:left="1134" w:hanging="425"/>
        <w:rPr>
          <w:rFonts w:ascii="Arial" w:hAnsi="Arial" w:cs="Arial"/>
          <w:sz w:val="24"/>
          <w:szCs w:val="24"/>
        </w:rPr>
      </w:pPr>
      <w:r w:rsidRPr="00222481">
        <w:rPr>
          <w:rFonts w:ascii="Arial" w:hAnsi="Arial" w:cs="Arial"/>
          <w:sz w:val="24"/>
          <w:szCs w:val="24"/>
        </w:rPr>
        <w:t>Solicitud formal de alguna de las entidades líderes del sistema.</w:t>
      </w:r>
    </w:p>
    <w:p w14:paraId="56B58BB9" w14:textId="77777777" w:rsidR="00645625" w:rsidRPr="00222481" w:rsidRDefault="007F4D19" w:rsidP="00222481">
      <w:pPr>
        <w:numPr>
          <w:ilvl w:val="0"/>
          <w:numId w:val="28"/>
        </w:numPr>
        <w:tabs>
          <w:tab w:val="left" w:pos="1276"/>
        </w:tabs>
        <w:spacing w:after="0" w:line="360" w:lineRule="auto"/>
        <w:ind w:left="1134" w:hanging="425"/>
        <w:rPr>
          <w:rFonts w:ascii="Arial" w:hAnsi="Arial" w:cs="Arial"/>
          <w:sz w:val="24"/>
          <w:szCs w:val="24"/>
        </w:rPr>
      </w:pPr>
      <w:r w:rsidRPr="00222481">
        <w:rPr>
          <w:rFonts w:ascii="Arial" w:hAnsi="Arial" w:cs="Arial"/>
          <w:sz w:val="24"/>
          <w:szCs w:val="24"/>
        </w:rPr>
        <w:t>Necesidades estratégicas del SNCIC.</w:t>
      </w:r>
    </w:p>
    <w:p w14:paraId="615A114F" w14:textId="77777777" w:rsidR="00A94D24" w:rsidRPr="00222481" w:rsidRDefault="007F4D19" w:rsidP="00222481">
      <w:pPr>
        <w:numPr>
          <w:ilvl w:val="0"/>
          <w:numId w:val="28"/>
        </w:numPr>
        <w:tabs>
          <w:tab w:val="left" w:pos="1276"/>
        </w:tabs>
        <w:spacing w:after="0" w:line="360" w:lineRule="auto"/>
        <w:ind w:left="1134" w:hanging="425"/>
        <w:rPr>
          <w:rFonts w:ascii="Arial" w:hAnsi="Arial" w:cs="Arial"/>
          <w:sz w:val="24"/>
          <w:szCs w:val="24"/>
        </w:rPr>
      </w:pPr>
      <w:r w:rsidRPr="00222481">
        <w:rPr>
          <w:rFonts w:ascii="Arial" w:hAnsi="Arial" w:cs="Arial"/>
          <w:sz w:val="24"/>
          <w:szCs w:val="24"/>
        </w:rPr>
        <w:t>Cualquier ajuste será comunicado oficialmente y requerirá aprobación expresa de las instancias rectoras del SNCIC, antes de su implementación.</w:t>
      </w:r>
      <w:bookmarkStart w:id="78" w:name="_Toc230879981"/>
    </w:p>
    <w:p w14:paraId="3D830604" w14:textId="77777777" w:rsidR="00A94D24" w:rsidRPr="00222481" w:rsidRDefault="00A94D24" w:rsidP="00222481">
      <w:pPr>
        <w:tabs>
          <w:tab w:val="left" w:pos="1276"/>
        </w:tabs>
        <w:spacing w:after="0" w:line="360" w:lineRule="auto"/>
        <w:rPr>
          <w:rFonts w:ascii="Arial" w:hAnsi="Arial" w:cs="Arial"/>
          <w:sz w:val="24"/>
          <w:szCs w:val="24"/>
        </w:rPr>
      </w:pPr>
    </w:p>
    <w:p w14:paraId="25FBE8B3" w14:textId="71699355" w:rsidR="00645625" w:rsidRPr="00222481" w:rsidRDefault="00E563BB" w:rsidP="00222481">
      <w:pPr>
        <w:pStyle w:val="Ttulo1"/>
      </w:pPr>
      <w:bookmarkStart w:id="79" w:name="_Toc230961252"/>
      <w:r w:rsidRPr="00222481">
        <w:t>10</w:t>
      </w:r>
      <w:r w:rsidR="00BC0237" w:rsidRPr="00222481">
        <w:t>.</w:t>
      </w:r>
      <w:r w:rsidRPr="00222481">
        <w:t xml:space="preserve"> </w:t>
      </w:r>
      <w:r w:rsidR="00A94D24" w:rsidRPr="00222481">
        <w:t>DOCUMENTOS ASOCIADOS AL MANUAL</w:t>
      </w:r>
      <w:bookmarkEnd w:id="79"/>
      <w:r w:rsidR="00A94D24" w:rsidRPr="00222481">
        <w:t xml:space="preserve"> </w:t>
      </w:r>
      <w:bookmarkEnd w:id="78"/>
    </w:p>
    <w:p w14:paraId="7A4607E8" w14:textId="77777777" w:rsidR="00BC0237" w:rsidRPr="00222481" w:rsidRDefault="00BC0237" w:rsidP="00222481">
      <w:pPr>
        <w:spacing w:after="0" w:line="360" w:lineRule="auto"/>
        <w:rPr>
          <w:rFonts w:ascii="Arial" w:hAnsi="Arial" w:cs="Arial"/>
          <w:sz w:val="24"/>
          <w:szCs w:val="24"/>
        </w:rPr>
      </w:pPr>
    </w:p>
    <w:p w14:paraId="00820836" w14:textId="77777777" w:rsidR="007F4D19" w:rsidRPr="00222481" w:rsidRDefault="007F4D19" w:rsidP="00222481">
      <w:pPr>
        <w:pStyle w:val="Prrafodelista"/>
        <w:widowControl w:val="0"/>
        <w:numPr>
          <w:ilvl w:val="0"/>
          <w:numId w:val="29"/>
        </w:numPr>
        <w:spacing w:after="0" w:line="360" w:lineRule="auto"/>
        <w:ind w:left="993" w:hanging="426"/>
        <w:rPr>
          <w:rFonts w:ascii="Arial" w:hAnsi="Arial" w:cs="Arial"/>
          <w:sz w:val="24"/>
          <w:szCs w:val="24"/>
        </w:rPr>
      </w:pPr>
      <w:r w:rsidRPr="00222481">
        <w:rPr>
          <w:rFonts w:ascii="Arial" w:hAnsi="Arial" w:cs="Arial"/>
          <w:sz w:val="24"/>
          <w:szCs w:val="24"/>
        </w:rPr>
        <w:t>Plan de trabajo del SNCIC (M-FO-056).</w:t>
      </w:r>
    </w:p>
    <w:p w14:paraId="4C5FE8D8" w14:textId="247E75B0" w:rsidR="007F4D19" w:rsidRPr="00222481" w:rsidRDefault="573E14A4" w:rsidP="00222481">
      <w:pPr>
        <w:pStyle w:val="Prrafodelista"/>
        <w:widowControl w:val="0"/>
        <w:numPr>
          <w:ilvl w:val="0"/>
          <w:numId w:val="29"/>
        </w:numPr>
        <w:spacing w:after="0" w:line="360" w:lineRule="auto"/>
        <w:ind w:left="993" w:hanging="426"/>
        <w:rPr>
          <w:rFonts w:ascii="Arial" w:hAnsi="Arial" w:cs="Arial"/>
          <w:sz w:val="24"/>
          <w:szCs w:val="24"/>
        </w:rPr>
      </w:pPr>
      <w:r w:rsidRPr="00222481">
        <w:rPr>
          <w:rFonts w:ascii="Arial" w:hAnsi="Arial" w:cs="Arial"/>
          <w:sz w:val="24"/>
          <w:szCs w:val="24"/>
        </w:rPr>
        <w:t>Acta de reunión (E-FO-012).</w:t>
      </w:r>
    </w:p>
    <w:p w14:paraId="22759CBB" w14:textId="66957E23" w:rsidR="00645625" w:rsidRPr="00222481" w:rsidRDefault="0BED3F66" w:rsidP="00222481">
      <w:pPr>
        <w:pStyle w:val="Prrafodelista"/>
        <w:widowControl w:val="0"/>
        <w:numPr>
          <w:ilvl w:val="0"/>
          <w:numId w:val="29"/>
        </w:numPr>
        <w:spacing w:after="0" w:line="360" w:lineRule="auto"/>
        <w:ind w:left="993" w:hanging="426"/>
        <w:rPr>
          <w:rFonts w:ascii="Arial" w:hAnsi="Arial" w:cs="Arial"/>
          <w:sz w:val="24"/>
          <w:szCs w:val="24"/>
        </w:rPr>
      </w:pPr>
      <w:r w:rsidRPr="00222481">
        <w:rPr>
          <w:rFonts w:ascii="Arial" w:hAnsi="Arial" w:cs="Arial"/>
          <w:sz w:val="24"/>
          <w:szCs w:val="24"/>
        </w:rPr>
        <w:t>Nota concepto (</w:t>
      </w:r>
      <w:r w:rsidR="32D1299F" w:rsidRPr="00222481">
        <w:rPr>
          <w:rFonts w:ascii="Arial" w:hAnsi="Arial" w:cs="Arial"/>
          <w:sz w:val="24"/>
          <w:szCs w:val="24"/>
        </w:rPr>
        <w:t>M-FO-055</w:t>
      </w:r>
      <w:r w:rsidRPr="00222481">
        <w:rPr>
          <w:rFonts w:ascii="Arial" w:hAnsi="Arial" w:cs="Arial"/>
          <w:sz w:val="24"/>
          <w:szCs w:val="24"/>
        </w:rPr>
        <w:t>)</w:t>
      </w:r>
      <w:r w:rsidR="00A94D24" w:rsidRPr="00222481">
        <w:rPr>
          <w:rFonts w:ascii="Arial" w:hAnsi="Arial" w:cs="Arial"/>
          <w:sz w:val="24"/>
          <w:szCs w:val="24"/>
        </w:rPr>
        <w:t>.</w:t>
      </w:r>
    </w:p>
    <w:p w14:paraId="1014F4F6" w14:textId="77777777" w:rsidR="00BC0237" w:rsidRPr="00222481" w:rsidRDefault="00BC0237" w:rsidP="00222481">
      <w:pPr>
        <w:pStyle w:val="Prrafodelista"/>
        <w:widowControl w:val="0"/>
        <w:spacing w:after="0" w:line="360" w:lineRule="auto"/>
        <w:ind w:left="993"/>
        <w:rPr>
          <w:rFonts w:ascii="Arial" w:hAnsi="Arial" w:cs="Arial"/>
          <w:sz w:val="24"/>
          <w:szCs w:val="24"/>
        </w:rPr>
      </w:pPr>
    </w:p>
    <w:p w14:paraId="7020A17D" w14:textId="21838A01" w:rsidR="007F4D19" w:rsidRPr="00222481" w:rsidRDefault="007F4D19" w:rsidP="00222481">
      <w:pPr>
        <w:pStyle w:val="Ttulo1"/>
        <w:numPr>
          <w:ilvl w:val="0"/>
          <w:numId w:val="43"/>
        </w:numPr>
        <w:tabs>
          <w:tab w:val="clear" w:pos="1701"/>
          <w:tab w:val="left" w:pos="426"/>
        </w:tabs>
        <w:ind w:left="284" w:hanging="284"/>
      </w:pPr>
      <w:bookmarkStart w:id="80" w:name="_Toc230879982"/>
      <w:bookmarkStart w:id="81" w:name="_Toc230961253"/>
      <w:r w:rsidRPr="00222481">
        <w:t>CONTROL DE CAMBIOS</w:t>
      </w:r>
      <w:bookmarkEnd w:id="80"/>
      <w:bookmarkEnd w:id="81"/>
    </w:p>
    <w:p w14:paraId="2EE01D44" w14:textId="77777777" w:rsidR="007F4D19" w:rsidRPr="00222481" w:rsidRDefault="007F4D19" w:rsidP="00222481">
      <w:pPr>
        <w:pBdr>
          <w:top w:val="nil"/>
          <w:left w:val="nil"/>
          <w:bottom w:val="nil"/>
          <w:right w:val="nil"/>
          <w:between w:val="nil"/>
        </w:pBdr>
        <w:spacing w:after="0" w:line="360" w:lineRule="auto"/>
        <w:ind w:right="135" w:hanging="426"/>
        <w:rPr>
          <w:rFonts w:ascii="Arial" w:hAnsi="Arial" w:cs="Arial"/>
          <w:sz w:val="24"/>
          <w:szCs w:val="24"/>
        </w:rPr>
      </w:pPr>
    </w:p>
    <w:tbl>
      <w:tblPr>
        <w:tblStyle w:val="Tablaconcuadrcula"/>
        <w:tblpPr w:leftFromText="141" w:rightFromText="141" w:vertAnchor="text" w:tblpY="1"/>
        <w:tblOverlap w:val="never"/>
        <w:tblW w:w="5000" w:type="pct"/>
        <w:tblLayout w:type="fixed"/>
        <w:tblLook w:val="04A0" w:firstRow="1" w:lastRow="0" w:firstColumn="1" w:lastColumn="0" w:noHBand="0" w:noVBand="1"/>
        <w:tblCaption w:val="CONTROL DE CAMBI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398"/>
        <w:gridCol w:w="1403"/>
        <w:gridCol w:w="2249"/>
        <w:gridCol w:w="1963"/>
        <w:gridCol w:w="2949"/>
      </w:tblGrid>
      <w:tr w:rsidR="007F4D19" w:rsidRPr="00222481" w14:paraId="077FAD04" w14:textId="77777777" w:rsidTr="00690357">
        <w:trPr>
          <w:trHeight w:val="225"/>
          <w:tblHeader/>
        </w:trPr>
        <w:tc>
          <w:tcPr>
            <w:tcW w:w="702" w:type="pct"/>
            <w:shd w:val="clear" w:color="auto" w:fill="FFFFFF" w:themeFill="background1"/>
          </w:tcPr>
          <w:p w14:paraId="66CF800F" w14:textId="77777777" w:rsidR="007F4D19" w:rsidRPr="00222481" w:rsidRDefault="007F4D19" w:rsidP="00222481">
            <w:pPr>
              <w:spacing w:line="360" w:lineRule="auto"/>
              <w:rPr>
                <w:rFonts w:ascii="Arial" w:eastAsia="Times New Roman" w:hAnsi="Arial" w:cs="Arial"/>
                <w:b/>
                <w:sz w:val="24"/>
                <w:szCs w:val="24"/>
              </w:rPr>
            </w:pPr>
            <w:r w:rsidRPr="00222481">
              <w:rPr>
                <w:rFonts w:ascii="Arial" w:eastAsia="Times New Roman" w:hAnsi="Arial" w:cs="Arial"/>
                <w:b/>
                <w:sz w:val="24"/>
                <w:szCs w:val="24"/>
              </w:rPr>
              <w:t>VERSIÓN</w:t>
            </w:r>
          </w:p>
        </w:tc>
        <w:tc>
          <w:tcPr>
            <w:tcW w:w="704" w:type="pct"/>
            <w:shd w:val="clear" w:color="auto" w:fill="FFFFFF" w:themeFill="background1"/>
          </w:tcPr>
          <w:p w14:paraId="4170AECB" w14:textId="77777777" w:rsidR="007F4D19" w:rsidRPr="00222481" w:rsidRDefault="007F4D19" w:rsidP="00222481">
            <w:pPr>
              <w:spacing w:line="360" w:lineRule="auto"/>
              <w:rPr>
                <w:rFonts w:ascii="Arial" w:eastAsia="Times New Roman" w:hAnsi="Arial" w:cs="Arial"/>
                <w:b/>
                <w:sz w:val="24"/>
                <w:szCs w:val="24"/>
              </w:rPr>
            </w:pPr>
            <w:r w:rsidRPr="00222481">
              <w:rPr>
                <w:rFonts w:ascii="Arial" w:eastAsia="Times New Roman" w:hAnsi="Arial" w:cs="Arial"/>
                <w:b/>
                <w:sz w:val="24"/>
                <w:szCs w:val="24"/>
              </w:rPr>
              <w:t>CÓDIGO</w:t>
            </w:r>
          </w:p>
        </w:tc>
        <w:tc>
          <w:tcPr>
            <w:tcW w:w="1129" w:type="pct"/>
            <w:shd w:val="clear" w:color="auto" w:fill="FFFFFF" w:themeFill="background1"/>
          </w:tcPr>
          <w:p w14:paraId="1AEE7871" w14:textId="77777777" w:rsidR="007F4D19" w:rsidRPr="00222481" w:rsidRDefault="007F4D19" w:rsidP="00222481">
            <w:pPr>
              <w:spacing w:line="360" w:lineRule="auto"/>
              <w:rPr>
                <w:rFonts w:ascii="Arial" w:eastAsia="Times New Roman" w:hAnsi="Arial" w:cs="Arial"/>
                <w:b/>
                <w:sz w:val="24"/>
                <w:szCs w:val="24"/>
              </w:rPr>
            </w:pPr>
            <w:r w:rsidRPr="00222481">
              <w:rPr>
                <w:rFonts w:ascii="Arial" w:eastAsia="Times New Roman" w:hAnsi="Arial" w:cs="Arial"/>
                <w:b/>
                <w:sz w:val="24"/>
                <w:szCs w:val="24"/>
              </w:rPr>
              <w:t>NOMBRE DEL DOCUMENTO</w:t>
            </w:r>
          </w:p>
        </w:tc>
        <w:tc>
          <w:tcPr>
            <w:tcW w:w="985" w:type="pct"/>
            <w:shd w:val="clear" w:color="auto" w:fill="FFFFFF" w:themeFill="background1"/>
          </w:tcPr>
          <w:p w14:paraId="498F4098" w14:textId="77777777" w:rsidR="007F4D19" w:rsidRPr="00222481" w:rsidRDefault="007F4D19" w:rsidP="00222481">
            <w:pPr>
              <w:spacing w:line="360" w:lineRule="auto"/>
              <w:rPr>
                <w:rFonts w:ascii="Arial" w:eastAsia="Times New Roman" w:hAnsi="Arial" w:cs="Arial"/>
                <w:b/>
                <w:sz w:val="24"/>
                <w:szCs w:val="24"/>
              </w:rPr>
            </w:pPr>
            <w:r w:rsidRPr="00222481">
              <w:rPr>
                <w:rFonts w:ascii="Arial" w:eastAsia="Times New Roman" w:hAnsi="Arial" w:cs="Arial"/>
                <w:b/>
                <w:sz w:val="24"/>
                <w:szCs w:val="24"/>
              </w:rPr>
              <w:t>ACTO/ MECANISMO</w:t>
            </w:r>
          </w:p>
        </w:tc>
        <w:tc>
          <w:tcPr>
            <w:tcW w:w="1480" w:type="pct"/>
            <w:shd w:val="clear" w:color="auto" w:fill="FFFFFF" w:themeFill="background1"/>
          </w:tcPr>
          <w:p w14:paraId="17ADF43E" w14:textId="77777777" w:rsidR="007F4D19" w:rsidRPr="00222481" w:rsidRDefault="007F4D19" w:rsidP="00222481">
            <w:pPr>
              <w:spacing w:line="360" w:lineRule="auto"/>
              <w:rPr>
                <w:rFonts w:ascii="Arial" w:eastAsia="Times New Roman" w:hAnsi="Arial" w:cs="Arial"/>
                <w:b/>
                <w:sz w:val="24"/>
                <w:szCs w:val="24"/>
              </w:rPr>
            </w:pPr>
            <w:r w:rsidRPr="00222481">
              <w:rPr>
                <w:rFonts w:ascii="Arial" w:eastAsia="Times New Roman" w:hAnsi="Arial" w:cs="Arial"/>
                <w:b/>
                <w:sz w:val="24"/>
                <w:szCs w:val="24"/>
              </w:rPr>
              <w:t>DESCRIPCIÓN DEL CAMBIO</w:t>
            </w:r>
          </w:p>
        </w:tc>
      </w:tr>
      <w:tr w:rsidR="007F4D19" w:rsidRPr="00222481" w14:paraId="0950962D" w14:textId="77777777" w:rsidTr="00690357">
        <w:trPr>
          <w:trHeight w:val="989"/>
        </w:trPr>
        <w:tc>
          <w:tcPr>
            <w:tcW w:w="702" w:type="pct"/>
            <w:vAlign w:val="center"/>
          </w:tcPr>
          <w:p w14:paraId="481D38A9" w14:textId="77777777" w:rsidR="007F4D19" w:rsidRPr="00222481" w:rsidRDefault="007F4D19" w:rsidP="00222481">
            <w:pPr>
              <w:tabs>
                <w:tab w:val="left" w:pos="10065"/>
              </w:tabs>
              <w:spacing w:line="360" w:lineRule="auto"/>
              <w:rPr>
                <w:rFonts w:ascii="Arial" w:eastAsia="Times New Roman" w:hAnsi="Arial" w:cs="Arial"/>
                <w:sz w:val="24"/>
                <w:szCs w:val="24"/>
              </w:rPr>
            </w:pPr>
            <w:r w:rsidRPr="00222481">
              <w:rPr>
                <w:rFonts w:ascii="Arial" w:eastAsia="Times New Roman" w:hAnsi="Arial" w:cs="Arial"/>
                <w:sz w:val="24"/>
                <w:szCs w:val="24"/>
              </w:rPr>
              <w:t>1</w:t>
            </w:r>
          </w:p>
          <w:p w14:paraId="24138CCE" w14:textId="77777777" w:rsidR="007F4D19" w:rsidRPr="00222481" w:rsidRDefault="007F4D19" w:rsidP="00222481">
            <w:pPr>
              <w:tabs>
                <w:tab w:val="left" w:pos="10065"/>
              </w:tabs>
              <w:spacing w:line="360" w:lineRule="auto"/>
              <w:rPr>
                <w:rFonts w:ascii="Arial" w:eastAsia="Times New Roman" w:hAnsi="Arial" w:cs="Arial"/>
                <w:sz w:val="24"/>
                <w:szCs w:val="24"/>
              </w:rPr>
            </w:pPr>
          </w:p>
          <w:p w14:paraId="1D0D7369" w14:textId="77777777" w:rsidR="007F4D19" w:rsidRPr="00222481" w:rsidRDefault="007F4D19" w:rsidP="00222481">
            <w:pPr>
              <w:tabs>
                <w:tab w:val="left" w:pos="10065"/>
              </w:tabs>
              <w:spacing w:line="360" w:lineRule="auto"/>
              <w:rPr>
                <w:rFonts w:ascii="Arial" w:eastAsia="Times New Roman" w:hAnsi="Arial" w:cs="Arial"/>
                <w:sz w:val="24"/>
                <w:szCs w:val="24"/>
              </w:rPr>
            </w:pPr>
          </w:p>
          <w:p w14:paraId="28113BF1" w14:textId="77777777" w:rsidR="007F4D19" w:rsidRPr="00222481" w:rsidRDefault="007F4D19" w:rsidP="00222481">
            <w:pPr>
              <w:tabs>
                <w:tab w:val="left" w:pos="10065"/>
              </w:tabs>
              <w:spacing w:line="360" w:lineRule="auto"/>
              <w:rPr>
                <w:rFonts w:ascii="Arial" w:eastAsia="Times New Roman" w:hAnsi="Arial" w:cs="Arial"/>
                <w:sz w:val="24"/>
                <w:szCs w:val="24"/>
              </w:rPr>
            </w:pPr>
          </w:p>
          <w:p w14:paraId="38355A41" w14:textId="77777777" w:rsidR="007F4D19" w:rsidRPr="00222481" w:rsidRDefault="007F4D19" w:rsidP="00222481">
            <w:pPr>
              <w:tabs>
                <w:tab w:val="left" w:pos="10065"/>
              </w:tabs>
              <w:spacing w:line="360" w:lineRule="auto"/>
              <w:rPr>
                <w:rFonts w:ascii="Arial" w:eastAsia="Times New Roman" w:hAnsi="Arial" w:cs="Arial"/>
                <w:sz w:val="24"/>
                <w:szCs w:val="24"/>
              </w:rPr>
            </w:pPr>
          </w:p>
          <w:p w14:paraId="71D430F3" w14:textId="77777777" w:rsidR="007F4D19" w:rsidRPr="00222481" w:rsidRDefault="007F4D19" w:rsidP="00222481">
            <w:pPr>
              <w:tabs>
                <w:tab w:val="left" w:pos="10065"/>
              </w:tabs>
              <w:spacing w:line="360" w:lineRule="auto"/>
              <w:rPr>
                <w:rFonts w:ascii="Arial" w:eastAsia="Times New Roman" w:hAnsi="Arial" w:cs="Arial"/>
                <w:sz w:val="24"/>
                <w:szCs w:val="24"/>
              </w:rPr>
            </w:pPr>
          </w:p>
        </w:tc>
        <w:tc>
          <w:tcPr>
            <w:tcW w:w="704" w:type="pct"/>
            <w:vAlign w:val="center"/>
          </w:tcPr>
          <w:p w14:paraId="7466C319" w14:textId="69E5432F" w:rsidR="007F4D19" w:rsidRPr="00222481" w:rsidRDefault="007F4D19" w:rsidP="00222481">
            <w:pPr>
              <w:tabs>
                <w:tab w:val="left" w:pos="10065"/>
              </w:tabs>
              <w:spacing w:line="360" w:lineRule="auto"/>
              <w:rPr>
                <w:rFonts w:ascii="Arial" w:hAnsi="Arial" w:cs="Arial"/>
                <w:sz w:val="24"/>
                <w:szCs w:val="24"/>
              </w:rPr>
            </w:pPr>
            <w:r w:rsidRPr="00222481">
              <w:rPr>
                <w:rFonts w:ascii="Arial" w:hAnsi="Arial" w:cs="Arial"/>
                <w:sz w:val="24"/>
                <w:szCs w:val="24"/>
              </w:rPr>
              <w:t>M-OT-</w:t>
            </w:r>
            <w:r w:rsidR="005E1FBF">
              <w:rPr>
                <w:rFonts w:ascii="Arial" w:hAnsi="Arial" w:cs="Arial"/>
                <w:sz w:val="24"/>
                <w:szCs w:val="24"/>
              </w:rPr>
              <w:t>021</w:t>
            </w:r>
          </w:p>
          <w:p w14:paraId="25579AC8" w14:textId="77777777" w:rsidR="007F4D19" w:rsidRPr="00222481" w:rsidRDefault="007F4D19" w:rsidP="00222481">
            <w:pPr>
              <w:tabs>
                <w:tab w:val="left" w:pos="10065"/>
              </w:tabs>
              <w:spacing w:line="360" w:lineRule="auto"/>
              <w:rPr>
                <w:rFonts w:ascii="Arial" w:hAnsi="Arial" w:cs="Arial"/>
                <w:sz w:val="24"/>
                <w:szCs w:val="24"/>
              </w:rPr>
            </w:pPr>
          </w:p>
          <w:p w14:paraId="2CD9B882" w14:textId="77777777" w:rsidR="007F4D19" w:rsidRPr="00222481" w:rsidRDefault="007F4D19" w:rsidP="00222481">
            <w:pPr>
              <w:tabs>
                <w:tab w:val="left" w:pos="10065"/>
              </w:tabs>
              <w:spacing w:line="360" w:lineRule="auto"/>
              <w:rPr>
                <w:rFonts w:ascii="Arial" w:hAnsi="Arial" w:cs="Arial"/>
                <w:sz w:val="24"/>
                <w:szCs w:val="24"/>
              </w:rPr>
            </w:pPr>
          </w:p>
          <w:p w14:paraId="37882280" w14:textId="77777777" w:rsidR="007F4D19" w:rsidRPr="00222481" w:rsidRDefault="007F4D19" w:rsidP="00222481">
            <w:pPr>
              <w:tabs>
                <w:tab w:val="left" w:pos="10065"/>
              </w:tabs>
              <w:spacing w:line="360" w:lineRule="auto"/>
              <w:rPr>
                <w:rFonts w:ascii="Arial" w:hAnsi="Arial" w:cs="Arial"/>
                <w:sz w:val="24"/>
                <w:szCs w:val="24"/>
              </w:rPr>
            </w:pPr>
          </w:p>
          <w:p w14:paraId="7CA06914" w14:textId="77777777" w:rsidR="007F4D19" w:rsidRPr="00222481" w:rsidRDefault="007F4D19" w:rsidP="00222481">
            <w:pPr>
              <w:tabs>
                <w:tab w:val="left" w:pos="10065"/>
              </w:tabs>
              <w:spacing w:line="360" w:lineRule="auto"/>
              <w:rPr>
                <w:rFonts w:ascii="Arial" w:hAnsi="Arial" w:cs="Arial"/>
                <w:sz w:val="24"/>
                <w:szCs w:val="24"/>
              </w:rPr>
            </w:pPr>
          </w:p>
          <w:p w14:paraId="30EC29A4" w14:textId="77777777" w:rsidR="007F4D19" w:rsidRPr="00222481" w:rsidRDefault="007F4D19" w:rsidP="00222481">
            <w:pPr>
              <w:tabs>
                <w:tab w:val="left" w:pos="10065"/>
              </w:tabs>
              <w:spacing w:line="360" w:lineRule="auto"/>
              <w:rPr>
                <w:rFonts w:ascii="Arial" w:hAnsi="Arial" w:cs="Arial"/>
                <w:sz w:val="24"/>
                <w:szCs w:val="24"/>
              </w:rPr>
            </w:pPr>
          </w:p>
        </w:tc>
        <w:tc>
          <w:tcPr>
            <w:tcW w:w="1129" w:type="pct"/>
            <w:vAlign w:val="center"/>
          </w:tcPr>
          <w:p w14:paraId="6F063857" w14:textId="77777777" w:rsidR="007F4D19" w:rsidRPr="00222481" w:rsidRDefault="007F4D19" w:rsidP="00222481">
            <w:pPr>
              <w:tabs>
                <w:tab w:val="left" w:pos="10065"/>
              </w:tabs>
              <w:spacing w:line="360" w:lineRule="auto"/>
              <w:rPr>
                <w:rFonts w:ascii="Arial" w:eastAsia="Times New Roman" w:hAnsi="Arial" w:cs="Arial"/>
                <w:sz w:val="24"/>
                <w:szCs w:val="24"/>
              </w:rPr>
            </w:pPr>
            <w:r w:rsidRPr="00222481">
              <w:rPr>
                <w:rFonts w:ascii="Arial" w:eastAsia="Times New Roman" w:hAnsi="Arial" w:cs="Arial"/>
                <w:sz w:val="24"/>
                <w:szCs w:val="24"/>
              </w:rPr>
              <w:t>Manual operativo del sistema nacional de cooperación internacional de Colombia (SNCIC)</w:t>
            </w:r>
          </w:p>
        </w:tc>
        <w:tc>
          <w:tcPr>
            <w:tcW w:w="985" w:type="pct"/>
            <w:vAlign w:val="center"/>
          </w:tcPr>
          <w:p w14:paraId="5CAC518C" w14:textId="68511F7F" w:rsidR="007F4D19" w:rsidRPr="00222481" w:rsidRDefault="007F4D19" w:rsidP="00222481">
            <w:pPr>
              <w:tabs>
                <w:tab w:val="left" w:pos="10065"/>
              </w:tabs>
              <w:spacing w:line="360" w:lineRule="auto"/>
              <w:rPr>
                <w:rFonts w:ascii="Arial" w:eastAsia="Times New Roman" w:hAnsi="Arial" w:cs="Arial"/>
                <w:sz w:val="24"/>
                <w:szCs w:val="24"/>
              </w:rPr>
            </w:pPr>
            <w:r w:rsidRPr="00222481">
              <w:rPr>
                <w:rFonts w:ascii="Arial" w:eastAsia="Times New Roman" w:hAnsi="Arial" w:cs="Arial"/>
                <w:sz w:val="24"/>
                <w:szCs w:val="24"/>
              </w:rPr>
              <w:t xml:space="preserve">Brújula, </w:t>
            </w:r>
            <w:proofErr w:type="gramStart"/>
            <w:r w:rsidR="00222481" w:rsidRPr="00222481">
              <w:rPr>
                <w:rFonts w:ascii="Arial" w:eastAsia="Times New Roman" w:hAnsi="Arial" w:cs="Arial"/>
                <w:sz w:val="24"/>
                <w:szCs w:val="24"/>
              </w:rPr>
              <w:t>Junio</w:t>
            </w:r>
            <w:proofErr w:type="gramEnd"/>
            <w:r w:rsidR="00222481" w:rsidRPr="00222481">
              <w:rPr>
                <w:rFonts w:ascii="Arial" w:eastAsia="Times New Roman" w:hAnsi="Arial" w:cs="Arial"/>
                <w:sz w:val="24"/>
                <w:szCs w:val="24"/>
              </w:rPr>
              <w:t xml:space="preserve"> 01</w:t>
            </w:r>
            <w:r w:rsidRPr="00222481">
              <w:rPr>
                <w:rFonts w:ascii="Arial" w:eastAsia="Times New Roman" w:hAnsi="Arial" w:cs="Arial"/>
                <w:sz w:val="24"/>
                <w:szCs w:val="24"/>
              </w:rPr>
              <w:t xml:space="preserve"> de 2026</w:t>
            </w:r>
          </w:p>
          <w:p w14:paraId="59C15015" w14:textId="77777777" w:rsidR="007F4D19" w:rsidRPr="00222481" w:rsidRDefault="007F4D19" w:rsidP="00222481">
            <w:pPr>
              <w:tabs>
                <w:tab w:val="left" w:pos="10065"/>
              </w:tabs>
              <w:spacing w:line="360" w:lineRule="auto"/>
              <w:rPr>
                <w:rFonts w:ascii="Arial" w:eastAsia="Times New Roman" w:hAnsi="Arial" w:cs="Arial"/>
                <w:sz w:val="24"/>
                <w:szCs w:val="24"/>
              </w:rPr>
            </w:pPr>
          </w:p>
          <w:p w14:paraId="682A28DE" w14:textId="77777777" w:rsidR="007F4D19" w:rsidRPr="00222481" w:rsidRDefault="007F4D19" w:rsidP="00222481">
            <w:pPr>
              <w:tabs>
                <w:tab w:val="left" w:pos="10065"/>
              </w:tabs>
              <w:spacing w:line="360" w:lineRule="auto"/>
              <w:rPr>
                <w:rFonts w:ascii="Arial" w:eastAsia="Times New Roman" w:hAnsi="Arial" w:cs="Arial"/>
                <w:sz w:val="24"/>
                <w:szCs w:val="24"/>
              </w:rPr>
            </w:pPr>
          </w:p>
          <w:p w14:paraId="346EB46D" w14:textId="77777777" w:rsidR="007F4D19" w:rsidRPr="00222481" w:rsidRDefault="007F4D19" w:rsidP="00222481">
            <w:pPr>
              <w:tabs>
                <w:tab w:val="left" w:pos="10065"/>
              </w:tabs>
              <w:spacing w:line="360" w:lineRule="auto"/>
              <w:rPr>
                <w:rFonts w:ascii="Arial" w:eastAsia="Times New Roman" w:hAnsi="Arial" w:cs="Arial"/>
                <w:sz w:val="24"/>
                <w:szCs w:val="24"/>
              </w:rPr>
            </w:pPr>
          </w:p>
          <w:p w14:paraId="160C8308" w14:textId="77777777" w:rsidR="007F4D19" w:rsidRPr="00222481" w:rsidRDefault="007F4D19" w:rsidP="00222481">
            <w:pPr>
              <w:tabs>
                <w:tab w:val="left" w:pos="10065"/>
              </w:tabs>
              <w:spacing w:line="360" w:lineRule="auto"/>
              <w:rPr>
                <w:rFonts w:ascii="Arial" w:eastAsia="Times New Roman" w:hAnsi="Arial" w:cs="Arial"/>
                <w:sz w:val="24"/>
                <w:szCs w:val="24"/>
              </w:rPr>
            </w:pPr>
          </w:p>
        </w:tc>
        <w:tc>
          <w:tcPr>
            <w:tcW w:w="1480" w:type="pct"/>
            <w:vAlign w:val="center"/>
          </w:tcPr>
          <w:p w14:paraId="790B7DAE" w14:textId="77777777" w:rsidR="007F4D19" w:rsidRPr="00222481" w:rsidRDefault="007F4D19" w:rsidP="00222481">
            <w:pPr>
              <w:tabs>
                <w:tab w:val="left" w:pos="10065"/>
              </w:tabs>
              <w:spacing w:line="360" w:lineRule="auto"/>
              <w:rPr>
                <w:rFonts w:ascii="Arial" w:eastAsia="Times New Roman" w:hAnsi="Arial" w:cs="Arial"/>
                <w:sz w:val="24"/>
                <w:szCs w:val="24"/>
              </w:rPr>
            </w:pPr>
            <w:r w:rsidRPr="00222481">
              <w:rPr>
                <w:rFonts w:ascii="Arial" w:eastAsia="Times New Roman" w:hAnsi="Arial" w:cs="Arial"/>
                <w:sz w:val="24"/>
                <w:szCs w:val="24"/>
              </w:rPr>
              <w:t>Creación del documento.</w:t>
            </w:r>
          </w:p>
          <w:p w14:paraId="48E169C2" w14:textId="77777777" w:rsidR="007F4D19" w:rsidRPr="00222481" w:rsidRDefault="007F4D19" w:rsidP="00222481">
            <w:pPr>
              <w:tabs>
                <w:tab w:val="left" w:pos="10065"/>
              </w:tabs>
              <w:spacing w:line="360" w:lineRule="auto"/>
              <w:rPr>
                <w:rFonts w:ascii="Arial" w:eastAsia="Times New Roman" w:hAnsi="Arial" w:cs="Arial"/>
                <w:sz w:val="24"/>
                <w:szCs w:val="24"/>
              </w:rPr>
            </w:pPr>
          </w:p>
          <w:p w14:paraId="0AA30089" w14:textId="77777777" w:rsidR="007F4D19" w:rsidRPr="00222481" w:rsidRDefault="007F4D19" w:rsidP="00222481">
            <w:pPr>
              <w:tabs>
                <w:tab w:val="left" w:pos="10065"/>
              </w:tabs>
              <w:spacing w:line="360" w:lineRule="auto"/>
              <w:rPr>
                <w:rFonts w:ascii="Arial" w:eastAsia="Times New Roman" w:hAnsi="Arial" w:cs="Arial"/>
                <w:sz w:val="24"/>
                <w:szCs w:val="24"/>
              </w:rPr>
            </w:pPr>
          </w:p>
          <w:p w14:paraId="2A583F11" w14:textId="77777777" w:rsidR="007F4D19" w:rsidRPr="00222481" w:rsidRDefault="007F4D19" w:rsidP="00222481">
            <w:pPr>
              <w:tabs>
                <w:tab w:val="left" w:pos="10065"/>
              </w:tabs>
              <w:spacing w:line="360" w:lineRule="auto"/>
              <w:rPr>
                <w:rFonts w:ascii="Arial" w:eastAsia="Times New Roman" w:hAnsi="Arial" w:cs="Arial"/>
                <w:sz w:val="24"/>
                <w:szCs w:val="24"/>
              </w:rPr>
            </w:pPr>
          </w:p>
          <w:p w14:paraId="16784AF7" w14:textId="77777777" w:rsidR="007F4D19" w:rsidRPr="00222481" w:rsidRDefault="007F4D19" w:rsidP="00222481">
            <w:pPr>
              <w:tabs>
                <w:tab w:val="left" w:pos="10065"/>
              </w:tabs>
              <w:spacing w:line="360" w:lineRule="auto"/>
              <w:rPr>
                <w:rFonts w:ascii="Arial" w:eastAsia="Times New Roman" w:hAnsi="Arial" w:cs="Arial"/>
                <w:sz w:val="24"/>
                <w:szCs w:val="24"/>
              </w:rPr>
            </w:pPr>
          </w:p>
          <w:p w14:paraId="1FE0ACC4" w14:textId="77777777" w:rsidR="007F4D19" w:rsidRPr="00222481" w:rsidRDefault="007F4D19" w:rsidP="00222481">
            <w:pPr>
              <w:tabs>
                <w:tab w:val="left" w:pos="10065"/>
              </w:tabs>
              <w:spacing w:line="360" w:lineRule="auto"/>
              <w:rPr>
                <w:rFonts w:ascii="Arial" w:eastAsia="Times New Roman" w:hAnsi="Arial" w:cs="Arial"/>
                <w:sz w:val="24"/>
                <w:szCs w:val="24"/>
              </w:rPr>
            </w:pPr>
            <w:r w:rsidRPr="00222481">
              <w:rPr>
                <w:rFonts w:ascii="Arial" w:eastAsia="Times New Roman" w:hAnsi="Arial" w:cs="Arial"/>
                <w:sz w:val="24"/>
                <w:szCs w:val="24"/>
              </w:rPr>
              <w:t xml:space="preserve"> </w:t>
            </w:r>
          </w:p>
        </w:tc>
      </w:tr>
    </w:tbl>
    <w:p w14:paraId="45AAE011" w14:textId="3777ADE6" w:rsidR="007A0941" w:rsidRPr="00222481" w:rsidRDefault="007A0941" w:rsidP="00222481">
      <w:pPr>
        <w:pBdr>
          <w:top w:val="nil"/>
          <w:left w:val="nil"/>
          <w:bottom w:val="nil"/>
          <w:right w:val="nil"/>
          <w:between w:val="nil"/>
        </w:pBdr>
        <w:spacing w:after="0" w:line="360" w:lineRule="auto"/>
        <w:rPr>
          <w:rFonts w:ascii="Arial" w:hAnsi="Arial" w:cs="Arial"/>
          <w:sz w:val="24"/>
          <w:szCs w:val="24"/>
        </w:rPr>
      </w:pPr>
    </w:p>
    <w:p w14:paraId="11F13145" w14:textId="1B4F5DEF" w:rsidR="0045219E" w:rsidRPr="00222481" w:rsidRDefault="005E1FBF" w:rsidP="005E1FBF">
      <w:pPr>
        <w:pBdr>
          <w:top w:val="nil"/>
          <w:left w:val="nil"/>
          <w:bottom w:val="nil"/>
          <w:right w:val="nil"/>
          <w:between w:val="nil"/>
        </w:pBdr>
        <w:tabs>
          <w:tab w:val="left" w:pos="7110"/>
        </w:tabs>
        <w:spacing w:after="0" w:line="360" w:lineRule="auto"/>
        <w:rPr>
          <w:rFonts w:ascii="Arial" w:hAnsi="Arial" w:cs="Arial"/>
          <w:sz w:val="24"/>
          <w:szCs w:val="24"/>
        </w:rPr>
      </w:pPr>
      <w:r>
        <w:rPr>
          <w:rFonts w:ascii="Arial" w:hAnsi="Arial" w:cs="Arial"/>
          <w:sz w:val="24"/>
          <w:szCs w:val="24"/>
        </w:rPr>
        <w:tab/>
      </w:r>
    </w:p>
    <w:sectPr w:rsidR="0045219E" w:rsidRPr="00222481" w:rsidSect="007F4D19">
      <w:headerReference w:type="even" r:id="rId20"/>
      <w:headerReference w:type="default" r:id="rId21"/>
      <w:footerReference w:type="even" r:id="rId22"/>
      <w:footerReference w:type="default" r:id="rId23"/>
      <w:headerReference w:type="first" r:id="rId24"/>
      <w:footerReference w:type="first" r:id="rId25"/>
      <w:pgSz w:w="12240" w:h="15840" w:code="1"/>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0F346" w14:textId="77777777" w:rsidR="001C169F" w:rsidRPr="0078275F" w:rsidRDefault="001C169F">
      <w:pPr>
        <w:spacing w:after="0" w:line="240" w:lineRule="auto"/>
      </w:pPr>
      <w:r w:rsidRPr="0078275F">
        <w:separator/>
      </w:r>
    </w:p>
  </w:endnote>
  <w:endnote w:type="continuationSeparator" w:id="0">
    <w:p w14:paraId="36DDABB5" w14:textId="77777777" w:rsidR="001C169F" w:rsidRPr="0078275F" w:rsidRDefault="001C169F">
      <w:pPr>
        <w:spacing w:after="0" w:line="240" w:lineRule="auto"/>
      </w:pPr>
      <w:r w:rsidRPr="00782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New York">
    <w:panose1 w:val="02040503060506020304"/>
    <w:charset w:val="00"/>
    <w:family w:val="roman"/>
    <w:pitch w:val="variable"/>
    <w:sig w:usb0="00000003" w:usb1="00000000" w:usb2="00000000" w:usb3="00000000" w:csb0="00000001" w:csb1="00000000"/>
  </w:font>
  <w:font w:name="Play">
    <w:altName w:val="Times New Roman"/>
    <w:charset w:val="00"/>
    <w:family w:val="auto"/>
    <w:pitch w:val="default"/>
  </w:font>
  <w:font w:name="Quattrocento Sans">
    <w:altName w:val="Bahnschrift Light"/>
    <w:charset w:val="00"/>
    <w:family w:val="swiss"/>
    <w:pitch w:val="variable"/>
    <w:sig w:usb0="800000BF" w:usb1="4000005B" w:usb2="00000000" w:usb3="00000000" w:csb0="00000001" w:csb1="00000000"/>
  </w:font>
  <w:font w:name="Helvetica Neu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711A6" w14:textId="77777777" w:rsidR="00D47E85" w:rsidRPr="0078275F" w:rsidRDefault="00D47E8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F4D9" w14:textId="4669F871" w:rsidR="00D47E85" w:rsidRPr="0078275F" w:rsidRDefault="00D47E85"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rPr>
    </w:pPr>
    <w:r w:rsidRPr="0078275F">
      <w:rPr>
        <w:rFonts w:ascii="Arial" w:hAnsi="Arial" w:cs="Arial"/>
        <w:sz w:val="20"/>
        <w:szCs w:val="20"/>
      </w:rPr>
      <w:t>____________________________________________________________________</w:t>
    </w:r>
    <w:r w:rsidR="00401164">
      <w:rPr>
        <w:rFonts w:ascii="Arial" w:hAnsi="Arial" w:cs="Arial"/>
        <w:sz w:val="20"/>
        <w:szCs w:val="20"/>
      </w:rPr>
      <w:t>___</w:t>
    </w:r>
  </w:p>
  <w:p w14:paraId="2E7EF2F0" w14:textId="77777777" w:rsidR="00D47E85" w:rsidRPr="0078275F" w:rsidRDefault="00D47E85" w:rsidP="008406A7">
    <w:pPr>
      <w:pBdr>
        <w:top w:val="nil"/>
        <w:left w:val="nil"/>
        <w:bottom w:val="nil"/>
        <w:right w:val="nil"/>
        <w:between w:val="nil"/>
      </w:pBdr>
      <w:tabs>
        <w:tab w:val="center" w:pos="4419"/>
        <w:tab w:val="right" w:pos="8838"/>
      </w:tabs>
      <w:spacing w:after="0" w:line="240" w:lineRule="auto"/>
      <w:rPr>
        <w:rFonts w:ascii="Arial" w:hAnsi="Arial" w:cs="Arial"/>
        <w:b/>
        <w:sz w:val="2"/>
        <w:szCs w:val="2"/>
      </w:rPr>
    </w:pPr>
  </w:p>
  <w:p w14:paraId="573AAD50" w14:textId="77777777" w:rsidR="00D47E85" w:rsidRPr="00401164" w:rsidRDefault="00D47E85" w:rsidP="008406A7">
    <w:pPr>
      <w:pBdr>
        <w:top w:val="nil"/>
        <w:left w:val="nil"/>
        <w:bottom w:val="nil"/>
        <w:right w:val="nil"/>
        <w:between w:val="nil"/>
      </w:pBdr>
      <w:tabs>
        <w:tab w:val="center" w:pos="4419"/>
        <w:tab w:val="right" w:pos="8838"/>
      </w:tabs>
      <w:spacing w:after="0" w:line="240" w:lineRule="auto"/>
      <w:rPr>
        <w:rFonts w:ascii="Arial" w:hAnsi="Arial" w:cs="Arial"/>
        <w:b/>
        <w:sz w:val="20"/>
        <w:szCs w:val="20"/>
      </w:rPr>
    </w:pPr>
    <w:r w:rsidRPr="00401164">
      <w:rPr>
        <w:rFonts w:ascii="Arial" w:hAnsi="Arial" w:cs="Arial"/>
        <w:b/>
        <w:sz w:val="20"/>
        <w:szCs w:val="20"/>
      </w:rPr>
      <w:t>Agencia Presidencial de Cooperación Internacional de Colombia, APC Colombia</w:t>
    </w:r>
  </w:p>
  <w:p w14:paraId="0117C4E3" w14:textId="77777777" w:rsidR="00D47E85" w:rsidRPr="00401164" w:rsidRDefault="00D47E85"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rPr>
    </w:pPr>
    <w:r w:rsidRPr="00401164">
      <w:rPr>
        <w:rFonts w:ascii="Arial" w:hAnsi="Arial" w:cs="Arial"/>
        <w:sz w:val="20"/>
        <w:szCs w:val="20"/>
      </w:rPr>
      <w:t>Teléfono: (+57) 601 601 2424 | Línea gratuita: 01 8000 41 37 95 | Código postal: 110221</w:t>
    </w:r>
  </w:p>
  <w:p w14:paraId="07E8DE62" w14:textId="77777777" w:rsidR="00D47E85" w:rsidRPr="00401164" w:rsidRDefault="00D47E85"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rPr>
    </w:pPr>
    <w:r w:rsidRPr="00401164">
      <w:rPr>
        <w:rFonts w:ascii="Arial" w:hAnsi="Arial" w:cs="Arial"/>
        <w:sz w:val="20"/>
        <w:szCs w:val="20"/>
      </w:rPr>
      <w:t>Dirección: Carrera 10 No. 97A - 13, Torre A, Piso 6 | Bogotá D.C., Colombia</w:t>
    </w:r>
    <w:r w:rsidRPr="00401164">
      <w:rPr>
        <w:rFonts w:ascii="Arial" w:hAnsi="Arial" w:cs="Arial"/>
        <w:color w:val="000000" w:themeColor="text1"/>
        <w:sz w:val="20"/>
        <w:szCs w:val="20"/>
      </w:rPr>
      <w:t xml:space="preserve"> </w:t>
    </w:r>
  </w:p>
  <w:p w14:paraId="0BA805A3" w14:textId="77777777" w:rsidR="00D47E85" w:rsidRPr="00401164" w:rsidRDefault="006C30D4"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rPr>
    </w:pPr>
    <w:hyperlink r:id="rId1">
      <w:r w:rsidR="00D47E85" w:rsidRPr="00401164">
        <w:rPr>
          <w:rStyle w:val="Hipervnculo"/>
          <w:rFonts w:ascii="Arial" w:hAnsi="Arial" w:cs="Arial"/>
          <w:sz w:val="20"/>
          <w:szCs w:val="20"/>
        </w:rPr>
        <w:t>www.apccolombia.gov.co</w:t>
      </w:r>
    </w:hyperlink>
  </w:p>
  <w:p w14:paraId="4946B7CE" w14:textId="2CE600FE" w:rsidR="00D47E85" w:rsidRPr="00401164" w:rsidRDefault="00D47E85" w:rsidP="001046E1">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rPr>
    </w:pPr>
    <w:r w:rsidRPr="00401164">
      <w:rPr>
        <w:rFonts w:ascii="Arial" w:hAnsi="Arial" w:cs="Arial"/>
        <w:color w:val="000000" w:themeColor="text1"/>
        <w:sz w:val="20"/>
        <w:szCs w:val="20"/>
        <w:bdr w:val="none" w:sz="0" w:space="0" w:color="auto" w:frame="1"/>
        <w:shd w:val="clear" w:color="auto" w:fill="FFFFFF"/>
      </w:rPr>
      <w:t xml:space="preserve">Página: </w:t>
    </w:r>
    <w:r w:rsidRPr="00401164">
      <w:rPr>
        <w:rFonts w:ascii="Arial" w:hAnsi="Arial" w:cs="Arial"/>
        <w:color w:val="000000" w:themeColor="text1"/>
        <w:sz w:val="20"/>
        <w:szCs w:val="20"/>
        <w:bdr w:val="none" w:sz="0" w:space="0" w:color="auto" w:frame="1"/>
        <w:shd w:val="clear" w:color="auto" w:fill="FFFFFF"/>
      </w:rPr>
      <w:fldChar w:fldCharType="begin"/>
    </w:r>
    <w:r w:rsidRPr="00401164">
      <w:rPr>
        <w:rFonts w:ascii="Arial" w:hAnsi="Arial" w:cs="Arial"/>
        <w:color w:val="000000" w:themeColor="text1"/>
        <w:sz w:val="20"/>
        <w:szCs w:val="20"/>
        <w:bdr w:val="none" w:sz="0" w:space="0" w:color="auto" w:frame="1"/>
        <w:shd w:val="clear" w:color="auto" w:fill="FFFFFF"/>
      </w:rPr>
      <w:instrText>PAGE</w:instrText>
    </w:r>
    <w:r w:rsidRPr="00401164">
      <w:rPr>
        <w:rFonts w:ascii="Arial" w:hAnsi="Arial" w:cs="Arial"/>
        <w:color w:val="000000" w:themeColor="text1"/>
        <w:sz w:val="20"/>
        <w:szCs w:val="20"/>
        <w:bdr w:val="none" w:sz="0" w:space="0" w:color="auto" w:frame="1"/>
        <w:shd w:val="clear" w:color="auto" w:fill="FFFFFF"/>
      </w:rPr>
      <w:fldChar w:fldCharType="separate"/>
    </w:r>
    <w:r w:rsidRPr="00401164">
      <w:rPr>
        <w:rFonts w:ascii="Arial" w:hAnsi="Arial" w:cs="Arial"/>
        <w:color w:val="000000" w:themeColor="text1"/>
        <w:sz w:val="20"/>
        <w:szCs w:val="20"/>
        <w:bdr w:val="none" w:sz="0" w:space="0" w:color="auto" w:frame="1"/>
        <w:shd w:val="clear" w:color="auto" w:fill="FFFFFF"/>
      </w:rPr>
      <w:t>1</w:t>
    </w:r>
    <w:r w:rsidRPr="00401164">
      <w:rPr>
        <w:rFonts w:ascii="Arial" w:hAnsi="Arial" w:cs="Arial"/>
        <w:color w:val="000000" w:themeColor="text1"/>
        <w:sz w:val="20"/>
        <w:szCs w:val="20"/>
        <w:bdr w:val="none" w:sz="0" w:space="0" w:color="auto" w:frame="1"/>
        <w:shd w:val="clear" w:color="auto" w:fill="FFFFFF"/>
      </w:rPr>
      <w:fldChar w:fldCharType="end"/>
    </w:r>
    <w:r w:rsidRPr="00401164">
      <w:rPr>
        <w:rFonts w:ascii="Arial" w:hAnsi="Arial" w:cs="Arial"/>
        <w:color w:val="000000" w:themeColor="text1"/>
        <w:sz w:val="20"/>
        <w:szCs w:val="20"/>
        <w:bdr w:val="none" w:sz="0" w:space="0" w:color="auto" w:frame="1"/>
        <w:shd w:val="clear" w:color="auto" w:fill="FFFFFF"/>
      </w:rPr>
      <w:t>/</w:t>
    </w:r>
    <w:r w:rsidRPr="00401164">
      <w:rPr>
        <w:rFonts w:ascii="Arial" w:hAnsi="Arial" w:cs="Arial"/>
        <w:color w:val="000000" w:themeColor="text1"/>
        <w:sz w:val="20"/>
        <w:szCs w:val="20"/>
        <w:bdr w:val="none" w:sz="0" w:space="0" w:color="auto" w:frame="1"/>
        <w:shd w:val="clear" w:color="auto" w:fill="FFFFFF"/>
      </w:rPr>
      <w:fldChar w:fldCharType="begin"/>
    </w:r>
    <w:r w:rsidRPr="00401164">
      <w:rPr>
        <w:rFonts w:ascii="Arial" w:hAnsi="Arial" w:cs="Arial"/>
        <w:color w:val="000000" w:themeColor="text1"/>
        <w:sz w:val="20"/>
        <w:szCs w:val="20"/>
        <w:bdr w:val="none" w:sz="0" w:space="0" w:color="auto" w:frame="1"/>
        <w:shd w:val="clear" w:color="auto" w:fill="FFFFFF"/>
      </w:rPr>
      <w:instrText>NUMPAGES</w:instrText>
    </w:r>
    <w:r w:rsidRPr="00401164">
      <w:rPr>
        <w:rFonts w:ascii="Arial" w:hAnsi="Arial" w:cs="Arial"/>
        <w:color w:val="000000" w:themeColor="text1"/>
        <w:sz w:val="20"/>
        <w:szCs w:val="20"/>
        <w:bdr w:val="none" w:sz="0" w:space="0" w:color="auto" w:frame="1"/>
        <w:shd w:val="clear" w:color="auto" w:fill="FFFFFF"/>
      </w:rPr>
      <w:fldChar w:fldCharType="separate"/>
    </w:r>
    <w:r w:rsidRPr="00401164">
      <w:rPr>
        <w:rFonts w:ascii="Arial" w:hAnsi="Arial" w:cs="Arial"/>
        <w:color w:val="000000" w:themeColor="text1"/>
        <w:sz w:val="20"/>
        <w:szCs w:val="20"/>
        <w:bdr w:val="none" w:sz="0" w:space="0" w:color="auto" w:frame="1"/>
        <w:shd w:val="clear" w:color="auto" w:fill="FFFFFF"/>
      </w:rPr>
      <w:t>1</w:t>
    </w:r>
    <w:r w:rsidRPr="00401164">
      <w:rPr>
        <w:rFonts w:ascii="Arial" w:hAnsi="Arial" w:cs="Arial"/>
        <w:color w:val="000000" w:themeColor="text1"/>
        <w:sz w:val="20"/>
        <w:szCs w:val="20"/>
        <w:bdr w:val="none" w:sz="0" w:space="0" w:color="auto" w:frame="1"/>
        <w:shd w:val="clear" w:color="auto" w:fill="FFFF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5EE8" w14:textId="77777777" w:rsidR="00D47E85" w:rsidRPr="0078275F" w:rsidRDefault="00D47E8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34275" w14:textId="77777777" w:rsidR="001C169F" w:rsidRPr="0078275F" w:rsidRDefault="001C169F">
      <w:pPr>
        <w:spacing w:after="0" w:line="240" w:lineRule="auto"/>
      </w:pPr>
      <w:r w:rsidRPr="0078275F">
        <w:separator/>
      </w:r>
    </w:p>
  </w:footnote>
  <w:footnote w:type="continuationSeparator" w:id="0">
    <w:p w14:paraId="4DA94D57" w14:textId="77777777" w:rsidR="001C169F" w:rsidRPr="0078275F" w:rsidRDefault="001C169F">
      <w:pPr>
        <w:spacing w:after="0" w:line="240" w:lineRule="auto"/>
      </w:pPr>
      <w:r w:rsidRPr="0078275F">
        <w:continuationSeparator/>
      </w:r>
    </w:p>
  </w:footnote>
  <w:footnote w:id="1">
    <w:p w14:paraId="0E209C35" w14:textId="0E89BF78" w:rsidR="00D47E85" w:rsidRPr="0086040D" w:rsidRDefault="00D47E85" w:rsidP="006E41C8">
      <w:pPr>
        <w:spacing w:after="0" w:line="360" w:lineRule="auto"/>
        <w:ind w:right="142"/>
        <w:rPr>
          <w:rFonts w:ascii="Arial" w:hAnsi="Arial" w:cs="Arial"/>
          <w:sz w:val="24"/>
          <w:szCs w:val="24"/>
          <w:u w:val="single"/>
        </w:rPr>
      </w:pPr>
      <w:r w:rsidRPr="0086040D">
        <w:rPr>
          <w:rFonts w:ascii="Arial" w:hAnsi="Arial" w:cs="Arial"/>
          <w:sz w:val="24"/>
          <w:szCs w:val="24"/>
          <w:vertAlign w:val="superscript"/>
        </w:rPr>
        <w:footnoteRef/>
      </w:r>
      <w:r w:rsidRPr="0086040D">
        <w:rPr>
          <w:rFonts w:ascii="Arial" w:hAnsi="Arial" w:cs="Arial"/>
          <w:sz w:val="24"/>
          <w:szCs w:val="24"/>
        </w:rPr>
        <w:t xml:space="preserve"> </w:t>
      </w:r>
      <w:r w:rsidR="0086040D" w:rsidRPr="0086040D">
        <w:rPr>
          <w:rFonts w:ascii="Arial" w:hAnsi="Arial" w:cs="Arial"/>
          <w:sz w:val="24"/>
          <w:szCs w:val="24"/>
        </w:rPr>
        <w:t>Para más información, consultar el</w:t>
      </w:r>
      <w:r w:rsidR="0086040D">
        <w:rPr>
          <w:rFonts w:ascii="Arial" w:hAnsi="Arial" w:cs="Arial"/>
          <w:sz w:val="24"/>
          <w:szCs w:val="24"/>
        </w:rPr>
        <w:t xml:space="preserve"> Decreto 03 de 2022, </w:t>
      </w:r>
      <w:r w:rsidR="0086040D" w:rsidRPr="0086040D">
        <w:rPr>
          <w:rFonts w:ascii="Arial" w:hAnsi="Arial" w:cs="Arial"/>
          <w:i/>
          <w:iCs/>
          <w:sz w:val="24"/>
          <w:szCs w:val="24"/>
        </w:rPr>
        <w:t>“Por medio del cual se adiciona el título 8 en la parte 2 del libro 2 del Decreto 1067 de 2015, Único Reglamentario del Sector Administrativo de Relaciones Exteriores, para crear el Sistema Nacional de Cooperación Internacional de Colombia y se dictan disposiciones relacionadas con el desarrollo de este”.</w:t>
      </w:r>
      <w:r w:rsidR="0086040D" w:rsidRPr="0086040D">
        <w:rPr>
          <w:rFonts w:ascii="Arial" w:hAnsi="Arial" w:cs="Arial"/>
          <w:sz w:val="24"/>
          <w:szCs w:val="24"/>
        </w:rPr>
        <w:t xml:space="preserve"> </w:t>
      </w:r>
    </w:p>
    <w:p w14:paraId="2C650048" w14:textId="4C4FAF20" w:rsidR="00D47E85" w:rsidRPr="0078275F" w:rsidRDefault="00D47E85" w:rsidP="00D224E0">
      <w:pPr>
        <w:spacing w:after="0" w:line="360" w:lineRule="auto"/>
        <w:ind w:right="142"/>
        <w:rPr>
          <w:rFonts w:ascii="Arial" w:hAnsi="Arial" w:cs="Arial"/>
          <w:sz w:val="24"/>
          <w:szCs w:val="24"/>
        </w:rPr>
      </w:pPr>
    </w:p>
    <w:p w14:paraId="40AB9666" w14:textId="77777777" w:rsidR="00D47E85" w:rsidRPr="0078275F" w:rsidRDefault="00D47E85" w:rsidP="00DD0B8E">
      <w:pPr>
        <w:pBdr>
          <w:top w:val="nil"/>
          <w:left w:val="nil"/>
          <w:bottom w:val="nil"/>
          <w:right w:val="nil"/>
          <w:between w:val="nil"/>
        </w:pBdr>
        <w:rPr>
          <w:color w:val="000000"/>
          <w:sz w:val="20"/>
          <w:szCs w:val="20"/>
        </w:rPr>
      </w:pPr>
    </w:p>
  </w:footnote>
  <w:footnote w:id="2">
    <w:p w14:paraId="61A81B2C" w14:textId="77777777" w:rsidR="00D47E85" w:rsidRPr="0078275F" w:rsidRDefault="00D47E85" w:rsidP="001046E1">
      <w:pPr>
        <w:pStyle w:val="Textonotapie"/>
        <w:spacing w:line="360" w:lineRule="auto"/>
        <w:jc w:val="both"/>
        <w:rPr>
          <w:rFonts w:ascii="Arial" w:eastAsia="Quattrocento Sans" w:hAnsi="Arial" w:cs="Arial"/>
          <w:color w:val="000000"/>
          <w:sz w:val="24"/>
          <w:szCs w:val="24"/>
        </w:rPr>
      </w:pPr>
      <w:r w:rsidRPr="0078275F">
        <w:rPr>
          <w:rFonts w:ascii="Arial" w:hAnsi="Arial" w:cs="Arial"/>
          <w:sz w:val="24"/>
          <w:szCs w:val="24"/>
          <w:vertAlign w:val="superscript"/>
        </w:rPr>
        <w:footnoteRef/>
      </w:r>
      <w:r w:rsidRPr="0078275F">
        <w:rPr>
          <w:rFonts w:ascii="Arial" w:hAnsi="Arial" w:cs="Arial"/>
          <w:sz w:val="24"/>
          <w:szCs w:val="24"/>
          <w:vertAlign w:val="superscript"/>
        </w:rPr>
        <w:t xml:space="preserve">  </w:t>
      </w:r>
      <w:r w:rsidRPr="0078275F">
        <w:rPr>
          <w:rFonts w:ascii="Arial" w:eastAsia="Quattrocento Sans" w:hAnsi="Arial" w:cs="Arial"/>
          <w:color w:val="000000"/>
          <w:sz w:val="24"/>
          <w:szCs w:val="24"/>
        </w:rPr>
        <w:t xml:space="preserve">Se denominan de ahora en adelante espacios de articulación – territorial o sectorial. Hace referencia a mesas, comités, consejos, entre otros. </w:t>
      </w:r>
    </w:p>
  </w:footnote>
  <w:footnote w:id="3">
    <w:p w14:paraId="4594E64B" w14:textId="70E44CCA" w:rsidR="00D47E85" w:rsidRPr="003C5959" w:rsidRDefault="00D47E85" w:rsidP="003C5959">
      <w:pPr>
        <w:pBdr>
          <w:top w:val="nil"/>
          <w:left w:val="nil"/>
          <w:bottom w:val="nil"/>
          <w:right w:val="nil"/>
          <w:between w:val="nil"/>
        </w:pBdr>
        <w:spacing w:after="0" w:line="360" w:lineRule="auto"/>
        <w:jc w:val="both"/>
        <w:rPr>
          <w:rFonts w:ascii="Arial" w:eastAsia="Quattrocento Sans" w:hAnsi="Arial" w:cs="Arial"/>
          <w:color w:val="000000"/>
          <w:sz w:val="24"/>
          <w:szCs w:val="24"/>
        </w:rPr>
      </w:pPr>
      <w:r w:rsidRPr="0078275F">
        <w:rPr>
          <w:rFonts w:ascii="Arial" w:hAnsi="Arial" w:cs="Arial"/>
          <w:sz w:val="24"/>
          <w:szCs w:val="24"/>
          <w:vertAlign w:val="superscript"/>
        </w:rPr>
        <w:footnoteRef/>
      </w:r>
      <w:r w:rsidRPr="0078275F">
        <w:rPr>
          <w:rFonts w:ascii="Arial" w:eastAsia="Times New Roman" w:hAnsi="Arial" w:cs="Arial"/>
          <w:color w:val="000000"/>
          <w:sz w:val="24"/>
          <w:szCs w:val="24"/>
        </w:rPr>
        <w:t xml:space="preserve"> </w:t>
      </w:r>
      <w:r w:rsidRPr="0078275F">
        <w:rPr>
          <w:rFonts w:ascii="Arial" w:eastAsia="Quattrocento Sans" w:hAnsi="Arial" w:cs="Arial"/>
          <w:color w:val="000000"/>
          <w:sz w:val="24"/>
          <w:szCs w:val="24"/>
        </w:rPr>
        <w:t>Es el instrumento que contiene las acciones priorizadas de cooperación para ser gestionadas por los integrantes del espacio de articulación, sectorial, intersectorial y/o territorial.</w:t>
      </w:r>
    </w:p>
  </w:footnote>
  <w:footnote w:id="4">
    <w:p w14:paraId="7C53A801" w14:textId="73392175" w:rsidR="00D47E85" w:rsidRPr="000D71EA" w:rsidRDefault="00D47E85" w:rsidP="002F50F4">
      <w:pPr>
        <w:pStyle w:val="Textonotapie"/>
        <w:spacing w:line="360" w:lineRule="auto"/>
        <w:rPr>
          <w:rFonts w:ascii="Arial" w:hAnsi="Arial" w:cs="Arial"/>
          <w:color w:val="FF0000"/>
          <w:sz w:val="24"/>
          <w:szCs w:val="24"/>
        </w:rPr>
      </w:pPr>
      <w:r w:rsidRPr="00FB7A1E">
        <w:rPr>
          <w:rStyle w:val="Refdenotaalpie"/>
          <w:rFonts w:ascii="Arial" w:eastAsia="Calibri" w:hAnsi="Arial" w:cs="Arial"/>
          <w:sz w:val="24"/>
          <w:szCs w:val="24"/>
        </w:rPr>
        <w:footnoteRef/>
      </w:r>
      <w:r w:rsidRPr="00FB7A1E">
        <w:t xml:space="preserve"> </w:t>
      </w:r>
      <w:hyperlink r:id="rId1" w:history="1">
        <w:r w:rsidRPr="00FB7A1E">
          <w:rPr>
            <w:rStyle w:val="Hipervnculo"/>
            <w:rFonts w:ascii="Arial" w:hAnsi="Arial" w:cs="Arial"/>
            <w:sz w:val="24"/>
            <w:szCs w:val="24"/>
            <w:u w:val="none"/>
          </w:rPr>
          <w:t>Podrá consultar en la página de Función Pública el Manual de Estructura del Estado Colombiano, donde se encuentra la organización y conformación de las entidades del Estado. 22 de septiembre 2025</w:t>
        </w:r>
      </w:hyperlink>
      <w:r w:rsidRPr="00FB7A1E">
        <w:rPr>
          <w:rFonts w:ascii="Arial" w:hAnsi="Arial" w:cs="Arial"/>
          <w:sz w:val="24"/>
          <w:szCs w:val="24"/>
        </w:rPr>
        <w:t xml:space="preserve"> Consulta realizada el 22 de septiembre de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36B0" w14:textId="77777777" w:rsidR="00D47E85" w:rsidRPr="0078275F" w:rsidRDefault="00D47E8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F4F00" w14:textId="77777777" w:rsidR="00D47E85" w:rsidRPr="0078275F" w:rsidRDefault="00D47E85">
    <w:pPr>
      <w:pBdr>
        <w:top w:val="nil"/>
        <w:left w:val="nil"/>
        <w:bottom w:val="nil"/>
        <w:right w:val="nil"/>
        <w:between w:val="nil"/>
      </w:pBdr>
      <w:tabs>
        <w:tab w:val="center" w:pos="4419"/>
        <w:tab w:val="right" w:pos="8838"/>
      </w:tabs>
      <w:spacing w:after="0" w:line="240" w:lineRule="auto"/>
      <w:jc w:val="center"/>
      <w:rPr>
        <w:color w:val="000000"/>
        <w:sz w:val="20"/>
        <w:szCs w:val="20"/>
      </w:rPr>
    </w:pPr>
    <w:r w:rsidRPr="0078275F">
      <w:rPr>
        <w:noProof/>
        <w:sz w:val="20"/>
        <w:szCs w:val="20"/>
      </w:rPr>
      <w:drawing>
        <wp:inline distT="114300" distB="114300" distL="114300" distR="114300" wp14:anchorId="23C04053" wp14:editId="21707982">
          <wp:extent cx="1574482" cy="597217"/>
          <wp:effectExtent l="0" t="0" r="0" b="0"/>
          <wp:docPr id="10"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682698AD" w14:textId="77777777" w:rsidR="00D47E85" w:rsidRPr="0078275F" w:rsidRDefault="00D47E85" w:rsidP="00D62F71">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rPr>
    </w:pPr>
  </w:p>
  <w:p w14:paraId="2BBC1158" w14:textId="41AE0F72" w:rsidR="00D47E85" w:rsidRPr="0078275F" w:rsidRDefault="00D47E85" w:rsidP="00D00899">
    <w:pPr>
      <w:pStyle w:val="Heading"/>
      <w:spacing w:line="276" w:lineRule="auto"/>
      <w:rPr>
        <w:rFonts w:ascii="Arial" w:hAnsi="Arial" w:cs="Arial"/>
        <w:b/>
        <w:sz w:val="20"/>
        <w:szCs w:val="20"/>
        <w:lang w:eastAsia="es-CO"/>
      </w:rPr>
    </w:pPr>
    <w:r w:rsidRPr="0078275F">
      <w:rPr>
        <w:rFonts w:ascii="Arial" w:hAnsi="Arial" w:cs="Arial"/>
        <w:b/>
        <w:noProof/>
        <w:sz w:val="20"/>
        <w:szCs w:val="20"/>
      </w:rPr>
      <mc:AlternateContent>
        <mc:Choice Requires="wps">
          <w:drawing>
            <wp:anchor distT="0" distB="0" distL="114300" distR="114300" simplePos="0" relativeHeight="251658240" behindDoc="0" locked="0" layoutInCell="1" hidden="0" allowOverlap="1" wp14:anchorId="72F24365" wp14:editId="53106B5B">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37F37107" w14:textId="77777777" w:rsidR="00D47E85" w:rsidRPr="0078275F" w:rsidRDefault="00D47E85">
                          <w:pPr>
                            <w:spacing w:after="0" w:line="275" w:lineRule="auto"/>
                            <w:textDirection w:val="btLr"/>
                          </w:pPr>
                          <w:r w:rsidRPr="0078275F">
                            <w:rPr>
                              <w:rFonts w:ascii="Helvetica Neue" w:eastAsia="Helvetica Neue" w:hAnsi="Helvetica Neue" w:cs="Helvetica Neue"/>
                              <w:color w:val="000000"/>
                              <w:sz w:val="20"/>
                            </w:rPr>
                            <w:t>________________________________________________________________________</w:t>
                          </w:r>
                        </w:p>
                        <w:p w14:paraId="1143F3C3" w14:textId="77777777" w:rsidR="00D47E85" w:rsidRPr="0078275F" w:rsidRDefault="00D47E85">
                          <w:pPr>
                            <w:spacing w:after="0" w:line="275" w:lineRule="auto"/>
                            <w:textDirection w:val="btLr"/>
                          </w:pPr>
                          <w:r w:rsidRPr="0078275F">
                            <w:rPr>
                              <w:rFonts w:ascii="Verdana" w:eastAsia="Verdana" w:hAnsi="Verdana" w:cs="Verdana"/>
                              <w:b/>
                              <w:color w:val="000000"/>
                              <w:sz w:val="20"/>
                            </w:rPr>
                            <w:t>Agencia Presidencial de Cooperación Internacional de Colombia, APC Colombia</w:t>
                          </w:r>
                        </w:p>
                        <w:p w14:paraId="76EB27A0" w14:textId="77777777" w:rsidR="00D47E85" w:rsidRPr="0078275F" w:rsidRDefault="00D47E85">
                          <w:pPr>
                            <w:spacing w:after="0" w:line="275" w:lineRule="auto"/>
                            <w:textDirection w:val="btLr"/>
                          </w:pPr>
                          <w:r w:rsidRPr="0078275F">
                            <w:rPr>
                              <w:rFonts w:ascii="Verdana" w:eastAsia="Verdana" w:hAnsi="Verdana" w:cs="Verdana"/>
                              <w:color w:val="000000"/>
                              <w:sz w:val="20"/>
                            </w:rPr>
                            <w:t>Dirección: Carrera 10 No. 97A-13, Piso 6, Torre A | Bogotá D.C., Colombia</w:t>
                          </w:r>
                        </w:p>
                        <w:p w14:paraId="365C1046" w14:textId="77777777" w:rsidR="00D47E85" w:rsidRPr="0078275F" w:rsidRDefault="00D47E85">
                          <w:pPr>
                            <w:spacing w:after="0" w:line="275" w:lineRule="auto"/>
                            <w:textDirection w:val="btLr"/>
                          </w:pPr>
                          <w:r w:rsidRPr="0078275F">
                            <w:rPr>
                              <w:rFonts w:ascii="Verdana" w:eastAsia="Verdana" w:hAnsi="Verdana" w:cs="Verdana"/>
                              <w:color w:val="000000"/>
                              <w:sz w:val="20"/>
                            </w:rPr>
                            <w:t>Teléfono: (+57) 601 601 2424 Línea gratuita nacional: 018000413795</w:t>
                          </w:r>
                          <w:r w:rsidRPr="0078275F">
                            <w:rPr>
                              <w:rFonts w:ascii="Verdana" w:eastAsia="Verdana" w:hAnsi="Verdana" w:cs="Verdana"/>
                              <w:color w:val="000000"/>
                              <w:sz w:val="20"/>
                            </w:rPr>
                            <w:br/>
                            <w:t>Código postal: 110221</w:t>
                          </w:r>
                          <w:r w:rsidRPr="0078275F">
                            <w:rPr>
                              <w:rFonts w:ascii="Verdana" w:eastAsia="Verdana" w:hAnsi="Verdana" w:cs="Verdana"/>
                              <w:color w:val="000000"/>
                              <w:sz w:val="20"/>
                            </w:rPr>
                            <w:br/>
                            <w:t>www.apccolombia.gov.co</w:t>
                          </w:r>
                        </w:p>
                      </w:txbxContent>
                    </wps:txbx>
                    <wps:bodyPr spcFirstLastPara="1" wrap="square" lIns="91425" tIns="45700" rIns="91425" bIns="45700" anchor="t" anchorCtr="0">
                      <a:noAutofit/>
                    </wps:bodyPr>
                  </wps:wsp>
                </a:graphicData>
              </a:graphic>
            </wp:anchor>
          </w:drawing>
        </mc:Choice>
        <mc:Fallback>
          <w:pict>
            <v:rect w14:anchorId="72F24365" id="Rectángulo 1" o:spid="_x0000_s1026" style="position:absolute;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" filled="f" stroked="f">
              <v:textbox inset="2.53958mm,1.2694mm,2.53958mm,1.2694mm">
                <w:txbxContent>
                  <w:p w14:paraId="37F37107" w14:textId="77777777" w:rsidR="00D47E85" w:rsidRPr="0078275F" w:rsidRDefault="00D47E85">
                    <w:pPr>
                      <w:spacing w:after="0" w:line="275" w:lineRule="auto"/>
                      <w:textDirection w:val="btLr"/>
                    </w:pPr>
                    <w:r w:rsidRPr="0078275F">
                      <w:rPr>
                        <w:rFonts w:ascii="Helvetica Neue" w:eastAsia="Helvetica Neue" w:hAnsi="Helvetica Neue" w:cs="Helvetica Neue"/>
                        <w:color w:val="000000"/>
                        <w:sz w:val="20"/>
                      </w:rPr>
                      <w:t>________________________________________________________________________</w:t>
                    </w:r>
                  </w:p>
                  <w:p w14:paraId="1143F3C3" w14:textId="77777777" w:rsidR="00D47E85" w:rsidRPr="0078275F" w:rsidRDefault="00D47E85">
                    <w:pPr>
                      <w:spacing w:after="0" w:line="275" w:lineRule="auto"/>
                      <w:textDirection w:val="btLr"/>
                    </w:pPr>
                    <w:r w:rsidRPr="0078275F">
                      <w:rPr>
                        <w:rFonts w:ascii="Verdana" w:eastAsia="Verdana" w:hAnsi="Verdana" w:cs="Verdana"/>
                        <w:b/>
                        <w:color w:val="000000"/>
                        <w:sz w:val="20"/>
                      </w:rPr>
                      <w:t>Agencia Presidencial de Cooperación Internacional de Colombia, APC Colombia</w:t>
                    </w:r>
                  </w:p>
                  <w:p w14:paraId="76EB27A0" w14:textId="77777777" w:rsidR="00D47E85" w:rsidRPr="0078275F" w:rsidRDefault="00D47E85">
                    <w:pPr>
                      <w:spacing w:after="0" w:line="275" w:lineRule="auto"/>
                      <w:textDirection w:val="btLr"/>
                    </w:pPr>
                    <w:r w:rsidRPr="0078275F">
                      <w:rPr>
                        <w:rFonts w:ascii="Verdana" w:eastAsia="Verdana" w:hAnsi="Verdana" w:cs="Verdana"/>
                        <w:color w:val="000000"/>
                        <w:sz w:val="20"/>
                      </w:rPr>
                      <w:t>Dirección: Carrera 10 No. 97A-13, Piso 6, Torre A | Bogotá D.C., Colombia</w:t>
                    </w:r>
                  </w:p>
                  <w:p w14:paraId="365C1046" w14:textId="77777777" w:rsidR="00D47E85" w:rsidRPr="0078275F" w:rsidRDefault="00D47E85">
                    <w:pPr>
                      <w:spacing w:after="0" w:line="275" w:lineRule="auto"/>
                      <w:textDirection w:val="btLr"/>
                    </w:pPr>
                    <w:r w:rsidRPr="0078275F">
                      <w:rPr>
                        <w:rFonts w:ascii="Verdana" w:eastAsia="Verdana" w:hAnsi="Verdana" w:cs="Verdana"/>
                        <w:color w:val="000000"/>
                        <w:sz w:val="20"/>
                      </w:rPr>
                      <w:t>Teléfono: (+57) 601 601 2424 Línea gratuita nacional: 018000413795</w:t>
                    </w:r>
                    <w:r w:rsidRPr="0078275F">
                      <w:rPr>
                        <w:rFonts w:ascii="Verdana" w:eastAsia="Verdana" w:hAnsi="Verdana" w:cs="Verdana"/>
                        <w:color w:val="000000"/>
                        <w:sz w:val="20"/>
                      </w:rPr>
                      <w:br/>
                      <w:t>Código postal: 110221</w:t>
                    </w:r>
                    <w:r w:rsidRPr="0078275F">
                      <w:rPr>
                        <w:rFonts w:ascii="Verdana" w:eastAsia="Verdana" w:hAnsi="Verdana" w:cs="Verdana"/>
                        <w:color w:val="000000"/>
                        <w:sz w:val="20"/>
                      </w:rPr>
                      <w:br/>
                      <w:t>www.apccolombia.gov.co</w:t>
                    </w:r>
                  </w:p>
                </w:txbxContent>
              </v:textbox>
            </v:rect>
          </w:pict>
        </mc:Fallback>
      </mc:AlternateContent>
    </w:r>
    <w:r w:rsidRPr="0078275F">
      <w:rPr>
        <w:rFonts w:ascii="Arial" w:hAnsi="Arial" w:cs="Arial"/>
        <w:b/>
        <w:sz w:val="20"/>
        <w:szCs w:val="20"/>
      </w:rPr>
      <w:t>MANUAL OPERATIVO DEL SISTEMA NACIONAL DE COOPERACIÓN INTERNACIONAL DE COLOMBIA (SNCIC)</w:t>
    </w:r>
  </w:p>
  <w:p w14:paraId="68F23768" w14:textId="47774A28" w:rsidR="00D47E85" w:rsidRPr="0078275F" w:rsidRDefault="00D47E85" w:rsidP="00D62F71">
    <w:pPr>
      <w:pBdr>
        <w:top w:val="nil"/>
        <w:left w:val="nil"/>
        <w:bottom w:val="nil"/>
        <w:right w:val="nil"/>
        <w:between w:val="nil"/>
      </w:pBdr>
      <w:tabs>
        <w:tab w:val="center" w:pos="4419"/>
        <w:tab w:val="right" w:pos="8838"/>
      </w:tabs>
      <w:spacing w:after="0" w:line="240" w:lineRule="auto"/>
      <w:jc w:val="both"/>
      <w:rPr>
        <w:rFonts w:ascii="Arial" w:hAnsi="Arial" w:cs="Arial"/>
        <w:color w:val="FF0000"/>
        <w:sz w:val="20"/>
        <w:szCs w:val="20"/>
      </w:rPr>
    </w:pPr>
    <w:r w:rsidRPr="0078275F">
      <w:rPr>
        <w:rFonts w:ascii="Arial" w:hAnsi="Arial" w:cs="Arial"/>
        <w:sz w:val="20"/>
        <w:szCs w:val="20"/>
      </w:rPr>
      <w:t>Código: M-OT-0</w:t>
    </w:r>
    <w:r w:rsidR="005E1FBF">
      <w:rPr>
        <w:rFonts w:ascii="Arial" w:hAnsi="Arial" w:cs="Arial"/>
        <w:sz w:val="20"/>
        <w:szCs w:val="20"/>
      </w:rPr>
      <w:t>21</w:t>
    </w:r>
    <w:r w:rsidRPr="0078275F">
      <w:rPr>
        <w:rFonts w:ascii="Arial" w:hAnsi="Arial" w:cs="Arial"/>
        <w:sz w:val="20"/>
        <w:szCs w:val="20"/>
      </w:rPr>
      <w:t xml:space="preserve"> | Versión: 01 | Fecha: </w:t>
    </w:r>
    <w:proofErr w:type="gramStart"/>
    <w:r w:rsidR="00222481" w:rsidRPr="00222481">
      <w:rPr>
        <w:rFonts w:ascii="Arial" w:hAnsi="Arial" w:cs="Arial"/>
        <w:sz w:val="20"/>
        <w:szCs w:val="20"/>
      </w:rPr>
      <w:t>Ju</w:t>
    </w:r>
    <w:r w:rsidR="005E1FBF">
      <w:rPr>
        <w:rFonts w:ascii="Arial" w:hAnsi="Arial" w:cs="Arial"/>
        <w:sz w:val="20"/>
        <w:szCs w:val="20"/>
      </w:rPr>
      <w:t>n</w:t>
    </w:r>
    <w:r w:rsidR="00222481" w:rsidRPr="00222481">
      <w:rPr>
        <w:rFonts w:ascii="Arial" w:hAnsi="Arial" w:cs="Arial"/>
        <w:sz w:val="20"/>
        <w:szCs w:val="20"/>
      </w:rPr>
      <w:t>io</w:t>
    </w:r>
    <w:proofErr w:type="gramEnd"/>
    <w:r w:rsidR="00222481" w:rsidRPr="00222481">
      <w:rPr>
        <w:rFonts w:ascii="Arial" w:hAnsi="Arial" w:cs="Arial"/>
        <w:sz w:val="20"/>
        <w:szCs w:val="20"/>
      </w:rPr>
      <w:t xml:space="preserve"> 1</w:t>
    </w:r>
    <w:r w:rsidRPr="00222481">
      <w:rPr>
        <w:rFonts w:ascii="Arial" w:hAnsi="Arial" w:cs="Arial"/>
        <w:sz w:val="20"/>
        <w:szCs w:val="20"/>
      </w:rPr>
      <w:t xml:space="preserve"> de 2026</w:t>
    </w:r>
  </w:p>
  <w:p w14:paraId="701CB786" w14:textId="31C95762" w:rsidR="00D47E85" w:rsidRPr="0078275F" w:rsidRDefault="00D47E85" w:rsidP="00D62F71">
    <w:pPr>
      <w:pBdr>
        <w:top w:val="nil"/>
        <w:left w:val="nil"/>
        <w:bottom w:val="nil"/>
        <w:right w:val="nil"/>
        <w:between w:val="nil"/>
      </w:pBdr>
      <w:tabs>
        <w:tab w:val="center" w:pos="4419"/>
        <w:tab w:val="right" w:pos="8838"/>
      </w:tabs>
      <w:spacing w:after="0" w:line="240" w:lineRule="auto"/>
      <w:jc w:val="both"/>
      <w:rPr>
        <w:rFonts w:ascii="Arial" w:hAnsi="Arial" w:cs="Arial"/>
        <w:color w:val="FF0000"/>
        <w:sz w:val="20"/>
        <w:szCs w:val="20"/>
      </w:rPr>
    </w:pPr>
  </w:p>
  <w:p w14:paraId="142A2950" w14:textId="77777777" w:rsidR="00D47E85" w:rsidRPr="0078275F" w:rsidRDefault="00D47E85" w:rsidP="00D62F71">
    <w:pPr>
      <w:pBdr>
        <w:top w:val="nil"/>
        <w:left w:val="nil"/>
        <w:bottom w:val="nil"/>
        <w:right w:val="nil"/>
        <w:between w:val="nil"/>
      </w:pBdr>
      <w:tabs>
        <w:tab w:val="center" w:pos="4419"/>
        <w:tab w:val="right" w:pos="8838"/>
      </w:tabs>
      <w:spacing w:after="0" w:line="240" w:lineRule="auto"/>
      <w:jc w:val="both"/>
      <w:rPr>
        <w:rFonts w:ascii="Arial" w:hAnsi="Arial" w:cs="Arial"/>
        <w:color w:val="FF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1DEB" w14:textId="77777777" w:rsidR="00D47E85" w:rsidRPr="0078275F" w:rsidRDefault="00D47E85">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153A"/>
    <w:multiLevelType w:val="hybridMultilevel"/>
    <w:tmpl w:val="320A2F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213B13"/>
    <w:multiLevelType w:val="hybridMultilevel"/>
    <w:tmpl w:val="141CB8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5C6EB1"/>
    <w:multiLevelType w:val="multilevel"/>
    <w:tmpl w:val="BC6ADE78"/>
    <w:lvl w:ilvl="0">
      <w:start w:val="9"/>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542724"/>
    <w:multiLevelType w:val="hybridMultilevel"/>
    <w:tmpl w:val="A1B89D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3A7243"/>
    <w:multiLevelType w:val="multilevel"/>
    <w:tmpl w:val="9AB21C7A"/>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79F06A3"/>
    <w:multiLevelType w:val="hybridMultilevel"/>
    <w:tmpl w:val="73086B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90E02AE"/>
    <w:multiLevelType w:val="hybridMultilevel"/>
    <w:tmpl w:val="F6BC2B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B2F2FC3"/>
    <w:multiLevelType w:val="hybridMultilevel"/>
    <w:tmpl w:val="00FAD9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B462B42"/>
    <w:multiLevelType w:val="hybridMultilevel"/>
    <w:tmpl w:val="1B3C39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C4A13B9"/>
    <w:multiLevelType w:val="hybridMultilevel"/>
    <w:tmpl w:val="BFE066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F3924EF"/>
    <w:multiLevelType w:val="hybridMultilevel"/>
    <w:tmpl w:val="E402C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0F76560C"/>
    <w:multiLevelType w:val="multilevel"/>
    <w:tmpl w:val="C1380D7C"/>
    <w:lvl w:ilvl="0">
      <w:start w:val="9"/>
      <w:numFmt w:val="decimal"/>
      <w:lvlText w:val="%1."/>
      <w:lvlJc w:val="left"/>
      <w:pPr>
        <w:ind w:left="975" w:hanging="975"/>
      </w:pPr>
      <w:rPr>
        <w:rFonts w:hint="default"/>
      </w:rPr>
    </w:lvl>
    <w:lvl w:ilvl="1">
      <w:start w:val="6"/>
      <w:numFmt w:val="decimal"/>
      <w:lvlText w:val="%1.%2."/>
      <w:lvlJc w:val="left"/>
      <w:pPr>
        <w:ind w:left="1116" w:hanging="975"/>
      </w:pPr>
      <w:rPr>
        <w:rFonts w:hint="default"/>
      </w:rPr>
    </w:lvl>
    <w:lvl w:ilvl="2">
      <w:start w:val="4"/>
      <w:numFmt w:val="decimal"/>
      <w:lvlText w:val="%1.%2.%3."/>
      <w:lvlJc w:val="left"/>
      <w:pPr>
        <w:ind w:left="1257" w:hanging="975"/>
      </w:pPr>
      <w:rPr>
        <w:rFonts w:hint="default"/>
      </w:rPr>
    </w:lvl>
    <w:lvl w:ilvl="3">
      <w:start w:val="3"/>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12" w15:restartNumberingAfterBreak="0">
    <w:nsid w:val="12586E44"/>
    <w:multiLevelType w:val="hybridMultilevel"/>
    <w:tmpl w:val="B6BA79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2D40C07"/>
    <w:multiLevelType w:val="hybridMultilevel"/>
    <w:tmpl w:val="702E1E8E"/>
    <w:lvl w:ilvl="0" w:tplc="9CD04C60">
      <w:start w:val="11"/>
      <w:numFmt w:val="decimal"/>
      <w:lvlText w:val="%1."/>
      <w:lvlJc w:val="left"/>
      <w:pPr>
        <w:ind w:left="1335" w:hanging="360"/>
      </w:pPr>
      <w:rPr>
        <w:rFonts w:hint="default"/>
      </w:rPr>
    </w:lvl>
    <w:lvl w:ilvl="1" w:tplc="240A0019" w:tentative="1">
      <w:start w:val="1"/>
      <w:numFmt w:val="lowerLetter"/>
      <w:lvlText w:val="%2."/>
      <w:lvlJc w:val="left"/>
      <w:pPr>
        <w:ind w:left="2055" w:hanging="360"/>
      </w:pPr>
    </w:lvl>
    <w:lvl w:ilvl="2" w:tplc="240A001B" w:tentative="1">
      <w:start w:val="1"/>
      <w:numFmt w:val="lowerRoman"/>
      <w:lvlText w:val="%3."/>
      <w:lvlJc w:val="right"/>
      <w:pPr>
        <w:ind w:left="2775" w:hanging="180"/>
      </w:pPr>
    </w:lvl>
    <w:lvl w:ilvl="3" w:tplc="240A000F" w:tentative="1">
      <w:start w:val="1"/>
      <w:numFmt w:val="decimal"/>
      <w:lvlText w:val="%4."/>
      <w:lvlJc w:val="left"/>
      <w:pPr>
        <w:ind w:left="3495" w:hanging="360"/>
      </w:pPr>
    </w:lvl>
    <w:lvl w:ilvl="4" w:tplc="240A0019" w:tentative="1">
      <w:start w:val="1"/>
      <w:numFmt w:val="lowerLetter"/>
      <w:lvlText w:val="%5."/>
      <w:lvlJc w:val="left"/>
      <w:pPr>
        <w:ind w:left="4215" w:hanging="360"/>
      </w:pPr>
    </w:lvl>
    <w:lvl w:ilvl="5" w:tplc="240A001B" w:tentative="1">
      <w:start w:val="1"/>
      <w:numFmt w:val="lowerRoman"/>
      <w:lvlText w:val="%6."/>
      <w:lvlJc w:val="right"/>
      <w:pPr>
        <w:ind w:left="4935" w:hanging="180"/>
      </w:pPr>
    </w:lvl>
    <w:lvl w:ilvl="6" w:tplc="240A000F" w:tentative="1">
      <w:start w:val="1"/>
      <w:numFmt w:val="decimal"/>
      <w:lvlText w:val="%7."/>
      <w:lvlJc w:val="left"/>
      <w:pPr>
        <w:ind w:left="5655" w:hanging="360"/>
      </w:pPr>
    </w:lvl>
    <w:lvl w:ilvl="7" w:tplc="240A0019" w:tentative="1">
      <w:start w:val="1"/>
      <w:numFmt w:val="lowerLetter"/>
      <w:lvlText w:val="%8."/>
      <w:lvlJc w:val="left"/>
      <w:pPr>
        <w:ind w:left="6375" w:hanging="360"/>
      </w:pPr>
    </w:lvl>
    <w:lvl w:ilvl="8" w:tplc="240A001B" w:tentative="1">
      <w:start w:val="1"/>
      <w:numFmt w:val="lowerRoman"/>
      <w:lvlText w:val="%9."/>
      <w:lvlJc w:val="right"/>
      <w:pPr>
        <w:ind w:left="7095" w:hanging="180"/>
      </w:pPr>
    </w:lvl>
  </w:abstractNum>
  <w:abstractNum w:abstractNumId="14" w15:restartNumberingAfterBreak="0">
    <w:nsid w:val="19D11066"/>
    <w:multiLevelType w:val="multilevel"/>
    <w:tmpl w:val="BE38D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B61005C"/>
    <w:multiLevelType w:val="hybridMultilevel"/>
    <w:tmpl w:val="020608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2CC1C1A"/>
    <w:multiLevelType w:val="hybridMultilevel"/>
    <w:tmpl w:val="9782E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E69209C"/>
    <w:multiLevelType w:val="hybridMultilevel"/>
    <w:tmpl w:val="4E2C81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089D35C"/>
    <w:multiLevelType w:val="hybridMultilevel"/>
    <w:tmpl w:val="FEF49472"/>
    <w:lvl w:ilvl="0" w:tplc="6FAA2C0C">
      <w:start w:val="1"/>
      <w:numFmt w:val="bullet"/>
      <w:lvlText w:val=""/>
      <w:lvlJc w:val="left"/>
      <w:pPr>
        <w:ind w:left="720" w:hanging="360"/>
      </w:pPr>
      <w:rPr>
        <w:rFonts w:ascii="Symbol" w:hAnsi="Symbol" w:hint="default"/>
      </w:rPr>
    </w:lvl>
    <w:lvl w:ilvl="1" w:tplc="1A3A8C40">
      <w:start w:val="1"/>
      <w:numFmt w:val="bullet"/>
      <w:lvlText w:val="o"/>
      <w:lvlJc w:val="left"/>
      <w:pPr>
        <w:ind w:left="1440" w:hanging="360"/>
      </w:pPr>
      <w:rPr>
        <w:rFonts w:ascii="Courier New" w:hAnsi="Courier New" w:hint="default"/>
      </w:rPr>
    </w:lvl>
    <w:lvl w:ilvl="2" w:tplc="1E7494F6">
      <w:start w:val="1"/>
      <w:numFmt w:val="bullet"/>
      <w:lvlText w:val=""/>
      <w:lvlJc w:val="left"/>
      <w:pPr>
        <w:ind w:left="2160" w:hanging="360"/>
      </w:pPr>
      <w:rPr>
        <w:rFonts w:ascii="Wingdings" w:hAnsi="Wingdings" w:hint="default"/>
      </w:rPr>
    </w:lvl>
    <w:lvl w:ilvl="3" w:tplc="304C59E4">
      <w:start w:val="1"/>
      <w:numFmt w:val="bullet"/>
      <w:lvlText w:val=""/>
      <w:lvlJc w:val="left"/>
      <w:pPr>
        <w:ind w:left="2880" w:hanging="360"/>
      </w:pPr>
      <w:rPr>
        <w:rFonts w:ascii="Symbol" w:hAnsi="Symbol" w:hint="default"/>
      </w:rPr>
    </w:lvl>
    <w:lvl w:ilvl="4" w:tplc="02107378">
      <w:start w:val="1"/>
      <w:numFmt w:val="bullet"/>
      <w:lvlText w:val="o"/>
      <w:lvlJc w:val="left"/>
      <w:pPr>
        <w:ind w:left="3600" w:hanging="360"/>
      </w:pPr>
      <w:rPr>
        <w:rFonts w:ascii="Courier New" w:hAnsi="Courier New" w:hint="default"/>
      </w:rPr>
    </w:lvl>
    <w:lvl w:ilvl="5" w:tplc="288A7D36">
      <w:start w:val="1"/>
      <w:numFmt w:val="bullet"/>
      <w:lvlText w:val=""/>
      <w:lvlJc w:val="left"/>
      <w:pPr>
        <w:ind w:left="4320" w:hanging="360"/>
      </w:pPr>
      <w:rPr>
        <w:rFonts w:ascii="Wingdings" w:hAnsi="Wingdings" w:hint="default"/>
      </w:rPr>
    </w:lvl>
    <w:lvl w:ilvl="6" w:tplc="DF6610D6">
      <w:start w:val="1"/>
      <w:numFmt w:val="bullet"/>
      <w:lvlText w:val=""/>
      <w:lvlJc w:val="left"/>
      <w:pPr>
        <w:ind w:left="5040" w:hanging="360"/>
      </w:pPr>
      <w:rPr>
        <w:rFonts w:ascii="Symbol" w:hAnsi="Symbol" w:hint="default"/>
      </w:rPr>
    </w:lvl>
    <w:lvl w:ilvl="7" w:tplc="3FC82D8C">
      <w:start w:val="1"/>
      <w:numFmt w:val="bullet"/>
      <w:lvlText w:val="o"/>
      <w:lvlJc w:val="left"/>
      <w:pPr>
        <w:ind w:left="5760" w:hanging="360"/>
      </w:pPr>
      <w:rPr>
        <w:rFonts w:ascii="Courier New" w:hAnsi="Courier New" w:hint="default"/>
      </w:rPr>
    </w:lvl>
    <w:lvl w:ilvl="8" w:tplc="BFA012FA">
      <w:start w:val="1"/>
      <w:numFmt w:val="bullet"/>
      <w:lvlText w:val=""/>
      <w:lvlJc w:val="left"/>
      <w:pPr>
        <w:ind w:left="6480" w:hanging="360"/>
      </w:pPr>
      <w:rPr>
        <w:rFonts w:ascii="Wingdings" w:hAnsi="Wingdings" w:hint="default"/>
      </w:rPr>
    </w:lvl>
  </w:abstractNum>
  <w:abstractNum w:abstractNumId="19" w15:restartNumberingAfterBreak="0">
    <w:nsid w:val="334D408E"/>
    <w:multiLevelType w:val="multilevel"/>
    <w:tmpl w:val="8E249B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AAA4F8E"/>
    <w:multiLevelType w:val="multilevel"/>
    <w:tmpl w:val="C088A322"/>
    <w:lvl w:ilvl="0">
      <w:start w:val="9"/>
      <w:numFmt w:val="decimal"/>
      <w:lvlText w:val="%1."/>
      <w:lvlJc w:val="left"/>
      <w:pPr>
        <w:ind w:left="585" w:hanging="58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B451626"/>
    <w:multiLevelType w:val="multilevel"/>
    <w:tmpl w:val="9AB21C7A"/>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0FA7168"/>
    <w:multiLevelType w:val="multilevel"/>
    <w:tmpl w:val="9EA4A83E"/>
    <w:lvl w:ilvl="0">
      <w:start w:val="1"/>
      <w:numFmt w:val="bullet"/>
      <w:lvlText w:val=""/>
      <w:lvlJc w:val="left"/>
      <w:pPr>
        <w:ind w:left="1800" w:hanging="360"/>
      </w:pPr>
      <w:rPr>
        <w:rFonts w:ascii="Symbol" w:hAnsi="Symbol" w:hint="default"/>
        <w:sz w:val="20"/>
        <w:szCs w:val="2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3" w15:restartNumberingAfterBreak="0">
    <w:nsid w:val="43E605DB"/>
    <w:multiLevelType w:val="multilevel"/>
    <w:tmpl w:val="C7D4C21C"/>
    <w:lvl w:ilvl="0">
      <w:start w:val="1"/>
      <w:numFmt w:val="bullet"/>
      <w:lvlText w:val=""/>
      <w:lvlJc w:val="left"/>
      <w:pPr>
        <w:ind w:left="721" w:hanging="360"/>
      </w:pPr>
      <w:rPr>
        <w:rFonts w:ascii="Symbol" w:hAnsi="Symbol" w:hint="default"/>
      </w:rPr>
    </w:lvl>
    <w:lvl w:ilvl="1">
      <w:start w:val="1"/>
      <w:numFmt w:val="bullet"/>
      <w:lvlText w:val="o"/>
      <w:lvlJc w:val="left"/>
      <w:pPr>
        <w:ind w:left="1441" w:hanging="360"/>
      </w:pPr>
      <w:rPr>
        <w:rFonts w:ascii="Courier New" w:eastAsia="Courier New" w:hAnsi="Courier New" w:cs="Courier New"/>
      </w:rPr>
    </w:lvl>
    <w:lvl w:ilvl="2">
      <w:start w:val="1"/>
      <w:numFmt w:val="bullet"/>
      <w:lvlText w:val="▪"/>
      <w:lvlJc w:val="left"/>
      <w:pPr>
        <w:ind w:left="2161"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o"/>
      <w:lvlJc w:val="left"/>
      <w:pPr>
        <w:ind w:left="3601" w:hanging="360"/>
      </w:pPr>
      <w:rPr>
        <w:rFonts w:ascii="Courier New" w:eastAsia="Courier New" w:hAnsi="Courier New" w:cs="Courier New"/>
      </w:rPr>
    </w:lvl>
    <w:lvl w:ilvl="5">
      <w:start w:val="1"/>
      <w:numFmt w:val="bullet"/>
      <w:lvlText w:val="▪"/>
      <w:lvlJc w:val="left"/>
      <w:pPr>
        <w:ind w:left="4321" w:hanging="360"/>
      </w:pPr>
      <w:rPr>
        <w:rFonts w:ascii="Noto Sans Symbols" w:eastAsia="Noto Sans Symbols" w:hAnsi="Noto Sans Symbols" w:cs="Noto Sans Symbols"/>
      </w:rPr>
    </w:lvl>
    <w:lvl w:ilvl="6">
      <w:start w:val="1"/>
      <w:numFmt w:val="bullet"/>
      <w:lvlText w:val="●"/>
      <w:lvlJc w:val="left"/>
      <w:pPr>
        <w:ind w:left="5041" w:hanging="360"/>
      </w:pPr>
      <w:rPr>
        <w:rFonts w:ascii="Noto Sans Symbols" w:eastAsia="Noto Sans Symbols" w:hAnsi="Noto Sans Symbols" w:cs="Noto Sans Symbols"/>
      </w:rPr>
    </w:lvl>
    <w:lvl w:ilvl="7">
      <w:start w:val="1"/>
      <w:numFmt w:val="bullet"/>
      <w:lvlText w:val="o"/>
      <w:lvlJc w:val="left"/>
      <w:pPr>
        <w:ind w:left="5761" w:hanging="360"/>
      </w:pPr>
      <w:rPr>
        <w:rFonts w:ascii="Courier New" w:eastAsia="Courier New" w:hAnsi="Courier New" w:cs="Courier New"/>
      </w:rPr>
    </w:lvl>
    <w:lvl w:ilvl="8">
      <w:start w:val="1"/>
      <w:numFmt w:val="bullet"/>
      <w:lvlText w:val="▪"/>
      <w:lvlJc w:val="left"/>
      <w:pPr>
        <w:ind w:left="6481" w:hanging="360"/>
      </w:pPr>
      <w:rPr>
        <w:rFonts w:ascii="Noto Sans Symbols" w:eastAsia="Noto Sans Symbols" w:hAnsi="Noto Sans Symbols" w:cs="Noto Sans Symbols"/>
      </w:rPr>
    </w:lvl>
  </w:abstractNum>
  <w:abstractNum w:abstractNumId="24" w15:restartNumberingAfterBreak="0">
    <w:nsid w:val="440706FE"/>
    <w:multiLevelType w:val="multilevel"/>
    <w:tmpl w:val="C7D4C21C"/>
    <w:lvl w:ilvl="0">
      <w:start w:val="1"/>
      <w:numFmt w:val="bullet"/>
      <w:lvlText w:val=""/>
      <w:lvlJc w:val="left"/>
      <w:pPr>
        <w:ind w:left="721" w:hanging="360"/>
      </w:pPr>
      <w:rPr>
        <w:rFonts w:ascii="Symbol" w:hAnsi="Symbol" w:hint="default"/>
      </w:rPr>
    </w:lvl>
    <w:lvl w:ilvl="1">
      <w:start w:val="1"/>
      <w:numFmt w:val="bullet"/>
      <w:lvlText w:val="o"/>
      <w:lvlJc w:val="left"/>
      <w:pPr>
        <w:ind w:left="1441" w:hanging="360"/>
      </w:pPr>
      <w:rPr>
        <w:rFonts w:ascii="Courier New" w:eastAsia="Courier New" w:hAnsi="Courier New" w:cs="Courier New"/>
      </w:rPr>
    </w:lvl>
    <w:lvl w:ilvl="2">
      <w:start w:val="1"/>
      <w:numFmt w:val="bullet"/>
      <w:lvlText w:val="▪"/>
      <w:lvlJc w:val="left"/>
      <w:pPr>
        <w:ind w:left="2161"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o"/>
      <w:lvlJc w:val="left"/>
      <w:pPr>
        <w:ind w:left="3601" w:hanging="360"/>
      </w:pPr>
      <w:rPr>
        <w:rFonts w:ascii="Courier New" w:eastAsia="Courier New" w:hAnsi="Courier New" w:cs="Courier New"/>
      </w:rPr>
    </w:lvl>
    <w:lvl w:ilvl="5">
      <w:start w:val="1"/>
      <w:numFmt w:val="bullet"/>
      <w:lvlText w:val="▪"/>
      <w:lvlJc w:val="left"/>
      <w:pPr>
        <w:ind w:left="4321" w:hanging="360"/>
      </w:pPr>
      <w:rPr>
        <w:rFonts w:ascii="Noto Sans Symbols" w:eastAsia="Noto Sans Symbols" w:hAnsi="Noto Sans Symbols" w:cs="Noto Sans Symbols"/>
      </w:rPr>
    </w:lvl>
    <w:lvl w:ilvl="6">
      <w:start w:val="1"/>
      <w:numFmt w:val="bullet"/>
      <w:lvlText w:val="●"/>
      <w:lvlJc w:val="left"/>
      <w:pPr>
        <w:ind w:left="5041" w:hanging="360"/>
      </w:pPr>
      <w:rPr>
        <w:rFonts w:ascii="Noto Sans Symbols" w:eastAsia="Noto Sans Symbols" w:hAnsi="Noto Sans Symbols" w:cs="Noto Sans Symbols"/>
      </w:rPr>
    </w:lvl>
    <w:lvl w:ilvl="7">
      <w:start w:val="1"/>
      <w:numFmt w:val="bullet"/>
      <w:lvlText w:val="o"/>
      <w:lvlJc w:val="left"/>
      <w:pPr>
        <w:ind w:left="5761" w:hanging="360"/>
      </w:pPr>
      <w:rPr>
        <w:rFonts w:ascii="Courier New" w:eastAsia="Courier New" w:hAnsi="Courier New" w:cs="Courier New"/>
      </w:rPr>
    </w:lvl>
    <w:lvl w:ilvl="8">
      <w:start w:val="1"/>
      <w:numFmt w:val="bullet"/>
      <w:lvlText w:val="▪"/>
      <w:lvlJc w:val="left"/>
      <w:pPr>
        <w:ind w:left="6481" w:hanging="360"/>
      </w:pPr>
      <w:rPr>
        <w:rFonts w:ascii="Noto Sans Symbols" w:eastAsia="Noto Sans Symbols" w:hAnsi="Noto Sans Symbols" w:cs="Noto Sans Symbols"/>
      </w:rPr>
    </w:lvl>
  </w:abstractNum>
  <w:abstractNum w:abstractNumId="25" w15:restartNumberingAfterBreak="0">
    <w:nsid w:val="467A0C87"/>
    <w:multiLevelType w:val="hybridMultilevel"/>
    <w:tmpl w:val="9094F8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FE53742"/>
    <w:multiLevelType w:val="hybridMultilevel"/>
    <w:tmpl w:val="2B8888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2CF20B1"/>
    <w:multiLevelType w:val="hybridMultilevel"/>
    <w:tmpl w:val="AB789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336025B"/>
    <w:multiLevelType w:val="multilevel"/>
    <w:tmpl w:val="8E249B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395405B"/>
    <w:multiLevelType w:val="hybridMultilevel"/>
    <w:tmpl w:val="6CEAE3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6AD69C9"/>
    <w:multiLevelType w:val="hybridMultilevel"/>
    <w:tmpl w:val="2286DF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1EA25B3"/>
    <w:multiLevelType w:val="hybridMultilevel"/>
    <w:tmpl w:val="0B041D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24D7D68"/>
    <w:multiLevelType w:val="hybridMultilevel"/>
    <w:tmpl w:val="AD2629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5D61FFB"/>
    <w:multiLevelType w:val="hybridMultilevel"/>
    <w:tmpl w:val="2F0435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6592276"/>
    <w:multiLevelType w:val="hybridMultilevel"/>
    <w:tmpl w:val="9FB6A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9431034"/>
    <w:multiLevelType w:val="hybridMultilevel"/>
    <w:tmpl w:val="AEE4F6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9DB4AE5"/>
    <w:multiLevelType w:val="hybridMultilevel"/>
    <w:tmpl w:val="12024F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BB009E3"/>
    <w:multiLevelType w:val="multilevel"/>
    <w:tmpl w:val="927E5AEC"/>
    <w:lvl w:ilvl="0">
      <w:start w:val="1"/>
      <w:numFmt w:val="bullet"/>
      <w:lvlText w:val=""/>
      <w:lvlJc w:val="left"/>
      <w:pPr>
        <w:ind w:left="990" w:hanging="360"/>
      </w:pPr>
      <w:rPr>
        <w:rFonts w:ascii="Symbol" w:hAnsi="Symbol" w:hint="default"/>
        <w:sz w:val="24"/>
        <w:szCs w:val="24"/>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38" w15:restartNumberingAfterBreak="0">
    <w:nsid w:val="6CC46DCA"/>
    <w:multiLevelType w:val="hybridMultilevel"/>
    <w:tmpl w:val="8DC437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7484A59"/>
    <w:multiLevelType w:val="multilevel"/>
    <w:tmpl w:val="E578EA7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7763FE6"/>
    <w:multiLevelType w:val="hybridMultilevel"/>
    <w:tmpl w:val="C7E0817C"/>
    <w:lvl w:ilvl="0" w:tplc="240A0001">
      <w:start w:val="1"/>
      <w:numFmt w:val="bullet"/>
      <w:lvlText w:val=""/>
      <w:lvlJc w:val="left"/>
      <w:pPr>
        <w:ind w:left="720" w:hanging="360"/>
      </w:pPr>
      <w:rPr>
        <w:rFonts w:ascii="Symbol" w:hAnsi="Symbol" w:hint="default"/>
      </w:rPr>
    </w:lvl>
    <w:lvl w:ilvl="1" w:tplc="68564AE0">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93E0116"/>
    <w:multiLevelType w:val="hybridMultilevel"/>
    <w:tmpl w:val="926236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D0F76DF"/>
    <w:multiLevelType w:val="hybridMultilevel"/>
    <w:tmpl w:val="182E07B8"/>
    <w:lvl w:ilvl="0" w:tplc="240A000F">
      <w:start w:val="1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73003819">
    <w:abstractNumId w:val="18"/>
  </w:num>
  <w:num w:numId="2" w16cid:durableId="52046411">
    <w:abstractNumId w:val="16"/>
  </w:num>
  <w:num w:numId="3" w16cid:durableId="1750151159">
    <w:abstractNumId w:val="35"/>
  </w:num>
  <w:num w:numId="4" w16cid:durableId="1398942886">
    <w:abstractNumId w:val="19"/>
  </w:num>
  <w:num w:numId="5" w16cid:durableId="2058506899">
    <w:abstractNumId w:val="28"/>
  </w:num>
  <w:num w:numId="6" w16cid:durableId="1233539786">
    <w:abstractNumId w:val="8"/>
  </w:num>
  <w:num w:numId="7" w16cid:durableId="1597445950">
    <w:abstractNumId w:val="10"/>
  </w:num>
  <w:num w:numId="8" w16cid:durableId="2120952198">
    <w:abstractNumId w:val="38"/>
  </w:num>
  <w:num w:numId="9" w16cid:durableId="103313159">
    <w:abstractNumId w:val="7"/>
  </w:num>
  <w:num w:numId="10" w16cid:durableId="240529501">
    <w:abstractNumId w:val="26"/>
  </w:num>
  <w:num w:numId="11" w16cid:durableId="1499423780">
    <w:abstractNumId w:val="0"/>
  </w:num>
  <w:num w:numId="12" w16cid:durableId="1648823607">
    <w:abstractNumId w:val="32"/>
  </w:num>
  <w:num w:numId="13" w16cid:durableId="2006393862">
    <w:abstractNumId w:val="1"/>
  </w:num>
  <w:num w:numId="14" w16cid:durableId="2031253007">
    <w:abstractNumId w:val="5"/>
  </w:num>
  <w:num w:numId="15" w16cid:durableId="116611360">
    <w:abstractNumId w:val="33"/>
  </w:num>
  <w:num w:numId="16" w16cid:durableId="474375998">
    <w:abstractNumId w:val="30"/>
  </w:num>
  <w:num w:numId="17" w16cid:durableId="162821152">
    <w:abstractNumId w:val="41"/>
  </w:num>
  <w:num w:numId="18" w16cid:durableId="825516251">
    <w:abstractNumId w:val="34"/>
  </w:num>
  <w:num w:numId="19" w16cid:durableId="113258440">
    <w:abstractNumId w:val="9"/>
  </w:num>
  <w:num w:numId="20" w16cid:durableId="822090292">
    <w:abstractNumId w:val="23"/>
  </w:num>
  <w:num w:numId="21" w16cid:durableId="61875837">
    <w:abstractNumId w:val="24"/>
  </w:num>
  <w:num w:numId="22" w16cid:durableId="241188317">
    <w:abstractNumId w:val="39"/>
  </w:num>
  <w:num w:numId="23" w16cid:durableId="30689926">
    <w:abstractNumId w:val="6"/>
  </w:num>
  <w:num w:numId="24" w16cid:durableId="1778795461">
    <w:abstractNumId w:val="15"/>
  </w:num>
  <w:num w:numId="25" w16cid:durableId="1539396085">
    <w:abstractNumId w:val="22"/>
  </w:num>
  <w:num w:numId="26" w16cid:durableId="2010669514">
    <w:abstractNumId w:val="37"/>
  </w:num>
  <w:num w:numId="27" w16cid:durableId="904071843">
    <w:abstractNumId w:val="4"/>
  </w:num>
  <w:num w:numId="28" w16cid:durableId="496770696">
    <w:abstractNumId w:val="14"/>
  </w:num>
  <w:num w:numId="29" w16cid:durableId="612859828">
    <w:abstractNumId w:val="21"/>
  </w:num>
  <w:num w:numId="30" w16cid:durableId="1311517725">
    <w:abstractNumId w:val="17"/>
  </w:num>
  <w:num w:numId="31" w16cid:durableId="393434653">
    <w:abstractNumId w:val="40"/>
  </w:num>
  <w:num w:numId="32" w16cid:durableId="217210634">
    <w:abstractNumId w:val="12"/>
  </w:num>
  <w:num w:numId="33" w16cid:durableId="1280143949">
    <w:abstractNumId w:val="3"/>
  </w:num>
  <w:num w:numId="34" w16cid:durableId="779036543">
    <w:abstractNumId w:val="25"/>
  </w:num>
  <w:num w:numId="35" w16cid:durableId="1566913134">
    <w:abstractNumId w:val="36"/>
  </w:num>
  <w:num w:numId="36" w16cid:durableId="170219628">
    <w:abstractNumId w:val="29"/>
  </w:num>
  <w:num w:numId="37" w16cid:durableId="1079867597">
    <w:abstractNumId w:val="31"/>
  </w:num>
  <w:num w:numId="38" w16cid:durableId="338585794">
    <w:abstractNumId w:val="20"/>
  </w:num>
  <w:num w:numId="39" w16cid:durableId="1139222115">
    <w:abstractNumId w:val="20"/>
    <w:lvlOverride w:ilvl="0">
      <w:startOverride w:val="9"/>
    </w:lvlOverride>
    <w:lvlOverride w:ilvl="1">
      <w:startOverride w:val="6"/>
    </w:lvlOverride>
    <w:lvlOverride w:ilvl="2">
      <w:startOverride w:val="3"/>
    </w:lvlOverride>
    <w:lvlOverride w:ilvl="3">
      <w:startOverride w:val="1"/>
    </w:lvlOverride>
    <w:lvlOverride w:ilvl="4">
      <w:startOverride w:val="3"/>
    </w:lvlOverride>
    <w:lvlOverride w:ilvl="5">
      <w:startOverride w:val="4"/>
    </w:lvlOverride>
  </w:num>
  <w:num w:numId="40" w16cid:durableId="291520759">
    <w:abstractNumId w:val="11"/>
  </w:num>
  <w:num w:numId="41" w16cid:durableId="1718164421">
    <w:abstractNumId w:val="2"/>
  </w:num>
  <w:num w:numId="42" w16cid:durableId="1169755171">
    <w:abstractNumId w:val="13"/>
  </w:num>
  <w:num w:numId="43" w16cid:durableId="1945529722">
    <w:abstractNumId w:val="42"/>
  </w:num>
  <w:num w:numId="44" w16cid:durableId="835846714">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7F2"/>
    <w:rsid w:val="000236C5"/>
    <w:rsid w:val="00027A46"/>
    <w:rsid w:val="00030B71"/>
    <w:rsid w:val="00034F0E"/>
    <w:rsid w:val="00037D73"/>
    <w:rsid w:val="0004494F"/>
    <w:rsid w:val="000472B1"/>
    <w:rsid w:val="0006604D"/>
    <w:rsid w:val="000747B4"/>
    <w:rsid w:val="00095C34"/>
    <w:rsid w:val="00097A43"/>
    <w:rsid w:val="000A3A2A"/>
    <w:rsid w:val="000A4FAB"/>
    <w:rsid w:val="000D1224"/>
    <w:rsid w:val="000D5CE7"/>
    <w:rsid w:val="000D71EA"/>
    <w:rsid w:val="000E2634"/>
    <w:rsid w:val="000F66E1"/>
    <w:rsid w:val="000F7EEE"/>
    <w:rsid w:val="001046E1"/>
    <w:rsid w:val="0010648A"/>
    <w:rsid w:val="00114A96"/>
    <w:rsid w:val="00114CC6"/>
    <w:rsid w:val="00120E6D"/>
    <w:rsid w:val="00131822"/>
    <w:rsid w:val="00133469"/>
    <w:rsid w:val="00147F1B"/>
    <w:rsid w:val="0015225D"/>
    <w:rsid w:val="00152EEA"/>
    <w:rsid w:val="0016729B"/>
    <w:rsid w:val="00171C3A"/>
    <w:rsid w:val="001A5D46"/>
    <w:rsid w:val="001C169F"/>
    <w:rsid w:val="001D3111"/>
    <w:rsid w:val="001D3E16"/>
    <w:rsid w:val="001D3FCA"/>
    <w:rsid w:val="001E128A"/>
    <w:rsid w:val="001F1C11"/>
    <w:rsid w:val="001F33F2"/>
    <w:rsid w:val="00203459"/>
    <w:rsid w:val="00213E48"/>
    <w:rsid w:val="00222481"/>
    <w:rsid w:val="00226D48"/>
    <w:rsid w:val="00233FDB"/>
    <w:rsid w:val="00241049"/>
    <w:rsid w:val="00241922"/>
    <w:rsid w:val="00272926"/>
    <w:rsid w:val="0027300B"/>
    <w:rsid w:val="00285E3D"/>
    <w:rsid w:val="002B06BF"/>
    <w:rsid w:val="002B1393"/>
    <w:rsid w:val="002B1EC3"/>
    <w:rsid w:val="002B350F"/>
    <w:rsid w:val="002C12D4"/>
    <w:rsid w:val="002E228A"/>
    <w:rsid w:val="002E266F"/>
    <w:rsid w:val="002F2133"/>
    <w:rsid w:val="002F4E30"/>
    <w:rsid w:val="002F50F4"/>
    <w:rsid w:val="00305105"/>
    <w:rsid w:val="00312121"/>
    <w:rsid w:val="00322F67"/>
    <w:rsid w:val="003304DC"/>
    <w:rsid w:val="00335735"/>
    <w:rsid w:val="00341FD1"/>
    <w:rsid w:val="00345C4B"/>
    <w:rsid w:val="00363F54"/>
    <w:rsid w:val="00371444"/>
    <w:rsid w:val="00385E59"/>
    <w:rsid w:val="00392F21"/>
    <w:rsid w:val="00394BB6"/>
    <w:rsid w:val="003A6682"/>
    <w:rsid w:val="003C5959"/>
    <w:rsid w:val="003C69E7"/>
    <w:rsid w:val="003E1E9B"/>
    <w:rsid w:val="003E3FE5"/>
    <w:rsid w:val="003F07B3"/>
    <w:rsid w:val="00401164"/>
    <w:rsid w:val="00421139"/>
    <w:rsid w:val="00423617"/>
    <w:rsid w:val="004248EE"/>
    <w:rsid w:val="00435382"/>
    <w:rsid w:val="00445B8F"/>
    <w:rsid w:val="00446094"/>
    <w:rsid w:val="0045219E"/>
    <w:rsid w:val="00456694"/>
    <w:rsid w:val="0046124A"/>
    <w:rsid w:val="004B6A85"/>
    <w:rsid w:val="0051576E"/>
    <w:rsid w:val="00525EF3"/>
    <w:rsid w:val="00543AB0"/>
    <w:rsid w:val="005536C7"/>
    <w:rsid w:val="00556F83"/>
    <w:rsid w:val="005579CB"/>
    <w:rsid w:val="00570369"/>
    <w:rsid w:val="005778A0"/>
    <w:rsid w:val="005810D8"/>
    <w:rsid w:val="005B0CD1"/>
    <w:rsid w:val="005B1E2A"/>
    <w:rsid w:val="005B268E"/>
    <w:rsid w:val="005B4C98"/>
    <w:rsid w:val="005B5486"/>
    <w:rsid w:val="005C2468"/>
    <w:rsid w:val="005E1FBF"/>
    <w:rsid w:val="005E6461"/>
    <w:rsid w:val="005F43FB"/>
    <w:rsid w:val="005F6F93"/>
    <w:rsid w:val="005F762C"/>
    <w:rsid w:val="00601C80"/>
    <w:rsid w:val="00615881"/>
    <w:rsid w:val="0062026C"/>
    <w:rsid w:val="00637136"/>
    <w:rsid w:val="00645625"/>
    <w:rsid w:val="006459AC"/>
    <w:rsid w:val="00651353"/>
    <w:rsid w:val="00651D6E"/>
    <w:rsid w:val="00657E97"/>
    <w:rsid w:val="00670085"/>
    <w:rsid w:val="006718D0"/>
    <w:rsid w:val="00672CCB"/>
    <w:rsid w:val="006758F4"/>
    <w:rsid w:val="00690357"/>
    <w:rsid w:val="006B1CD1"/>
    <w:rsid w:val="006C30D4"/>
    <w:rsid w:val="006C501C"/>
    <w:rsid w:val="006E0772"/>
    <w:rsid w:val="006E23BD"/>
    <w:rsid w:val="006E41C8"/>
    <w:rsid w:val="006E4407"/>
    <w:rsid w:val="006F2AFE"/>
    <w:rsid w:val="00703DA8"/>
    <w:rsid w:val="00711B7E"/>
    <w:rsid w:val="00712A93"/>
    <w:rsid w:val="00713EA6"/>
    <w:rsid w:val="007444F1"/>
    <w:rsid w:val="00745693"/>
    <w:rsid w:val="00771C55"/>
    <w:rsid w:val="00774BBD"/>
    <w:rsid w:val="00774C7F"/>
    <w:rsid w:val="00775ECE"/>
    <w:rsid w:val="00777DC5"/>
    <w:rsid w:val="0078275F"/>
    <w:rsid w:val="007A0941"/>
    <w:rsid w:val="007A5845"/>
    <w:rsid w:val="007C26A6"/>
    <w:rsid w:val="007D6301"/>
    <w:rsid w:val="007E285D"/>
    <w:rsid w:val="007E76C0"/>
    <w:rsid w:val="007F4B9C"/>
    <w:rsid w:val="007F4D19"/>
    <w:rsid w:val="008107D9"/>
    <w:rsid w:val="00817532"/>
    <w:rsid w:val="00817DB3"/>
    <w:rsid w:val="008406A7"/>
    <w:rsid w:val="00851164"/>
    <w:rsid w:val="00854BC9"/>
    <w:rsid w:val="0086040D"/>
    <w:rsid w:val="00867300"/>
    <w:rsid w:val="00874F81"/>
    <w:rsid w:val="008B419C"/>
    <w:rsid w:val="008C1FC3"/>
    <w:rsid w:val="008C2D7A"/>
    <w:rsid w:val="008D0C63"/>
    <w:rsid w:val="008F1CB9"/>
    <w:rsid w:val="00914407"/>
    <w:rsid w:val="009260BD"/>
    <w:rsid w:val="00931591"/>
    <w:rsid w:val="00946E5D"/>
    <w:rsid w:val="0095537C"/>
    <w:rsid w:val="009572A7"/>
    <w:rsid w:val="009621C3"/>
    <w:rsid w:val="00962C3C"/>
    <w:rsid w:val="0097078F"/>
    <w:rsid w:val="0097688E"/>
    <w:rsid w:val="009788D4"/>
    <w:rsid w:val="009B4472"/>
    <w:rsid w:val="009B7AD6"/>
    <w:rsid w:val="009C173B"/>
    <w:rsid w:val="009C3426"/>
    <w:rsid w:val="009D27B9"/>
    <w:rsid w:val="009E3372"/>
    <w:rsid w:val="009E594F"/>
    <w:rsid w:val="009E7C24"/>
    <w:rsid w:val="009F1411"/>
    <w:rsid w:val="009F7A5B"/>
    <w:rsid w:val="00A01553"/>
    <w:rsid w:val="00A0235B"/>
    <w:rsid w:val="00A06956"/>
    <w:rsid w:val="00A07497"/>
    <w:rsid w:val="00A107B7"/>
    <w:rsid w:val="00A23C66"/>
    <w:rsid w:val="00A275DE"/>
    <w:rsid w:val="00A347F2"/>
    <w:rsid w:val="00A43389"/>
    <w:rsid w:val="00A43562"/>
    <w:rsid w:val="00A83E4E"/>
    <w:rsid w:val="00A9382A"/>
    <w:rsid w:val="00A94D24"/>
    <w:rsid w:val="00A97B20"/>
    <w:rsid w:val="00AA347A"/>
    <w:rsid w:val="00AA473C"/>
    <w:rsid w:val="00AA5257"/>
    <w:rsid w:val="00AA78D6"/>
    <w:rsid w:val="00AB3B51"/>
    <w:rsid w:val="00AD7A1B"/>
    <w:rsid w:val="00AE0A22"/>
    <w:rsid w:val="00AE4794"/>
    <w:rsid w:val="00AE5A14"/>
    <w:rsid w:val="00AE6ECD"/>
    <w:rsid w:val="00B03280"/>
    <w:rsid w:val="00B05519"/>
    <w:rsid w:val="00B055C7"/>
    <w:rsid w:val="00B1054C"/>
    <w:rsid w:val="00B11B4E"/>
    <w:rsid w:val="00B1765F"/>
    <w:rsid w:val="00B17750"/>
    <w:rsid w:val="00B439CD"/>
    <w:rsid w:val="00B50908"/>
    <w:rsid w:val="00B51452"/>
    <w:rsid w:val="00B5408F"/>
    <w:rsid w:val="00B55EC5"/>
    <w:rsid w:val="00B729B0"/>
    <w:rsid w:val="00B81F86"/>
    <w:rsid w:val="00B86F5C"/>
    <w:rsid w:val="00BB250F"/>
    <w:rsid w:val="00BB5120"/>
    <w:rsid w:val="00BC0237"/>
    <w:rsid w:val="00BC5EFF"/>
    <w:rsid w:val="00C01302"/>
    <w:rsid w:val="00C20B66"/>
    <w:rsid w:val="00C346D3"/>
    <w:rsid w:val="00C42324"/>
    <w:rsid w:val="00C47C26"/>
    <w:rsid w:val="00C56136"/>
    <w:rsid w:val="00C57114"/>
    <w:rsid w:val="00C652EB"/>
    <w:rsid w:val="00C8414C"/>
    <w:rsid w:val="00C863BA"/>
    <w:rsid w:val="00C87E8C"/>
    <w:rsid w:val="00C97CAB"/>
    <w:rsid w:val="00CB0537"/>
    <w:rsid w:val="00CB24A4"/>
    <w:rsid w:val="00CC72D5"/>
    <w:rsid w:val="00CD58D2"/>
    <w:rsid w:val="00D00899"/>
    <w:rsid w:val="00D13789"/>
    <w:rsid w:val="00D212F7"/>
    <w:rsid w:val="00D224E0"/>
    <w:rsid w:val="00D33B1A"/>
    <w:rsid w:val="00D41721"/>
    <w:rsid w:val="00D44DEC"/>
    <w:rsid w:val="00D47E85"/>
    <w:rsid w:val="00D62F71"/>
    <w:rsid w:val="00D84F57"/>
    <w:rsid w:val="00DD0B8E"/>
    <w:rsid w:val="00DD2FBB"/>
    <w:rsid w:val="00DE425C"/>
    <w:rsid w:val="00DF0E2A"/>
    <w:rsid w:val="00E149E1"/>
    <w:rsid w:val="00E17FF0"/>
    <w:rsid w:val="00E34A22"/>
    <w:rsid w:val="00E359C6"/>
    <w:rsid w:val="00E45856"/>
    <w:rsid w:val="00E46651"/>
    <w:rsid w:val="00E50C7E"/>
    <w:rsid w:val="00E5225B"/>
    <w:rsid w:val="00E52D91"/>
    <w:rsid w:val="00E55306"/>
    <w:rsid w:val="00E563BB"/>
    <w:rsid w:val="00E60C06"/>
    <w:rsid w:val="00E61727"/>
    <w:rsid w:val="00E70AE3"/>
    <w:rsid w:val="00E9235D"/>
    <w:rsid w:val="00E95615"/>
    <w:rsid w:val="00EB3749"/>
    <w:rsid w:val="00EC15D2"/>
    <w:rsid w:val="00EE2C62"/>
    <w:rsid w:val="00F02116"/>
    <w:rsid w:val="00F22A99"/>
    <w:rsid w:val="00F24F60"/>
    <w:rsid w:val="00F41791"/>
    <w:rsid w:val="00F50F54"/>
    <w:rsid w:val="00F76B5D"/>
    <w:rsid w:val="00F77C88"/>
    <w:rsid w:val="00F93B6D"/>
    <w:rsid w:val="00FA75D8"/>
    <w:rsid w:val="00FB4746"/>
    <w:rsid w:val="00FB7A1E"/>
    <w:rsid w:val="00FC719E"/>
    <w:rsid w:val="00FD65A6"/>
    <w:rsid w:val="00FD6F4C"/>
    <w:rsid w:val="00FD7994"/>
    <w:rsid w:val="00FF4A0C"/>
    <w:rsid w:val="00FF52A6"/>
    <w:rsid w:val="00FF683B"/>
    <w:rsid w:val="016628AE"/>
    <w:rsid w:val="040F5D46"/>
    <w:rsid w:val="05071CB0"/>
    <w:rsid w:val="05E0654A"/>
    <w:rsid w:val="0778FDBE"/>
    <w:rsid w:val="09C1B088"/>
    <w:rsid w:val="0A3EF584"/>
    <w:rsid w:val="0B142F72"/>
    <w:rsid w:val="0BED3F66"/>
    <w:rsid w:val="0D37094E"/>
    <w:rsid w:val="0D3DC57B"/>
    <w:rsid w:val="0DAD75FE"/>
    <w:rsid w:val="0ECD83D1"/>
    <w:rsid w:val="0ED88AE3"/>
    <w:rsid w:val="0F69043E"/>
    <w:rsid w:val="112277F7"/>
    <w:rsid w:val="11C146EA"/>
    <w:rsid w:val="19CBC3E5"/>
    <w:rsid w:val="1A9C8672"/>
    <w:rsid w:val="1BB8A764"/>
    <w:rsid w:val="1C182391"/>
    <w:rsid w:val="1D18199A"/>
    <w:rsid w:val="1E693F53"/>
    <w:rsid w:val="1F379A57"/>
    <w:rsid w:val="1F825544"/>
    <w:rsid w:val="205E7E57"/>
    <w:rsid w:val="2083F3F9"/>
    <w:rsid w:val="21255DD1"/>
    <w:rsid w:val="21CC169D"/>
    <w:rsid w:val="22D9B7A7"/>
    <w:rsid w:val="22FB4C2A"/>
    <w:rsid w:val="237711EC"/>
    <w:rsid w:val="245B3CF4"/>
    <w:rsid w:val="247C6E5B"/>
    <w:rsid w:val="2649EFC1"/>
    <w:rsid w:val="26EA9D52"/>
    <w:rsid w:val="2702073E"/>
    <w:rsid w:val="27E160DF"/>
    <w:rsid w:val="28B18016"/>
    <w:rsid w:val="2940546A"/>
    <w:rsid w:val="29D13B18"/>
    <w:rsid w:val="29F14B37"/>
    <w:rsid w:val="2A813FB5"/>
    <w:rsid w:val="2BD77936"/>
    <w:rsid w:val="2BF99F43"/>
    <w:rsid w:val="2C4B0E6A"/>
    <w:rsid w:val="32D1299F"/>
    <w:rsid w:val="33F5A93C"/>
    <w:rsid w:val="35277A64"/>
    <w:rsid w:val="35B49654"/>
    <w:rsid w:val="366DC3A4"/>
    <w:rsid w:val="37358F72"/>
    <w:rsid w:val="3772D407"/>
    <w:rsid w:val="38963521"/>
    <w:rsid w:val="3AC09610"/>
    <w:rsid w:val="3C425FFF"/>
    <w:rsid w:val="3C46F49F"/>
    <w:rsid w:val="3EB8CE37"/>
    <w:rsid w:val="407697EB"/>
    <w:rsid w:val="4096B0A9"/>
    <w:rsid w:val="40B69D17"/>
    <w:rsid w:val="424C6282"/>
    <w:rsid w:val="42D9F723"/>
    <w:rsid w:val="45BF0D47"/>
    <w:rsid w:val="47168D3D"/>
    <w:rsid w:val="481AC1AC"/>
    <w:rsid w:val="4828268A"/>
    <w:rsid w:val="4830F635"/>
    <w:rsid w:val="48B88B18"/>
    <w:rsid w:val="48BF3372"/>
    <w:rsid w:val="48E86ABD"/>
    <w:rsid w:val="4988D933"/>
    <w:rsid w:val="4C54EF02"/>
    <w:rsid w:val="50CC03FD"/>
    <w:rsid w:val="53AB3C03"/>
    <w:rsid w:val="5605FB8F"/>
    <w:rsid w:val="56FDE9ED"/>
    <w:rsid w:val="57088793"/>
    <w:rsid w:val="573E14A4"/>
    <w:rsid w:val="579A4009"/>
    <w:rsid w:val="59C4C715"/>
    <w:rsid w:val="5A4BFA56"/>
    <w:rsid w:val="5AF1AF78"/>
    <w:rsid w:val="5D53199A"/>
    <w:rsid w:val="5FE90E21"/>
    <w:rsid w:val="62C2BC8E"/>
    <w:rsid w:val="64AEA951"/>
    <w:rsid w:val="668D1567"/>
    <w:rsid w:val="66ADC6FF"/>
    <w:rsid w:val="676807CF"/>
    <w:rsid w:val="69CCAFF6"/>
    <w:rsid w:val="6A2CE21E"/>
    <w:rsid w:val="6A7B487D"/>
    <w:rsid w:val="6B57E626"/>
    <w:rsid w:val="6B8F251B"/>
    <w:rsid w:val="6DA7DA0E"/>
    <w:rsid w:val="6E64586F"/>
    <w:rsid w:val="6E7E17F8"/>
    <w:rsid w:val="6F5D90C5"/>
    <w:rsid w:val="6F86ED7E"/>
    <w:rsid w:val="70292E54"/>
    <w:rsid w:val="7049B547"/>
    <w:rsid w:val="73147CE2"/>
    <w:rsid w:val="74BC7A00"/>
    <w:rsid w:val="7597456B"/>
    <w:rsid w:val="759767EB"/>
    <w:rsid w:val="7735631E"/>
    <w:rsid w:val="773E315A"/>
    <w:rsid w:val="7750B486"/>
    <w:rsid w:val="77D8921F"/>
    <w:rsid w:val="78529FD4"/>
    <w:rsid w:val="78F2CB87"/>
    <w:rsid w:val="7946C86B"/>
    <w:rsid w:val="7A3F9A8F"/>
    <w:rsid w:val="7B1C910D"/>
    <w:rsid w:val="7B35B2A0"/>
    <w:rsid w:val="7E419F1C"/>
    <w:rsid w:val="7E7AC43E"/>
    <w:rsid w:val="7F54F124"/>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FCE13"/>
  <w15:docId w15:val="{C6915AFC-03D1-49A1-9540-BDA6ED0F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n-U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s-CO"/>
    </w:rPr>
  </w:style>
  <w:style w:type="paragraph" w:styleId="Ttulo1">
    <w:name w:val="heading 1"/>
    <w:basedOn w:val="Normal"/>
    <w:next w:val="Normal"/>
    <w:link w:val="Ttulo1Car"/>
    <w:autoRedefine/>
    <w:uiPriority w:val="1"/>
    <w:qFormat/>
    <w:rsid w:val="00FB7A1E"/>
    <w:pPr>
      <w:keepNext/>
      <w:keepLines/>
      <w:widowControl w:val="0"/>
      <w:pBdr>
        <w:top w:val="nil"/>
        <w:left w:val="nil"/>
        <w:bottom w:val="nil"/>
        <w:right w:val="nil"/>
        <w:between w:val="nil"/>
      </w:pBdr>
      <w:tabs>
        <w:tab w:val="left" w:pos="284"/>
        <w:tab w:val="left" w:pos="1701"/>
      </w:tabs>
      <w:spacing w:after="0" w:line="360" w:lineRule="auto"/>
      <w:outlineLvl w:val="0"/>
    </w:pPr>
    <w:rPr>
      <w:rFonts w:ascii="Arial" w:eastAsiaTheme="majorEastAsia" w:hAnsi="Arial" w:cs="Arial"/>
      <w:b/>
      <w:sz w:val="24"/>
      <w:szCs w:val="24"/>
    </w:rPr>
  </w:style>
  <w:style w:type="paragraph" w:styleId="Ttulo2">
    <w:name w:val="heading 2"/>
    <w:basedOn w:val="Normal"/>
    <w:next w:val="Normal"/>
    <w:autoRedefine/>
    <w:uiPriority w:val="1"/>
    <w:qFormat/>
    <w:rsid w:val="0086040D"/>
    <w:pPr>
      <w:keepNext/>
      <w:keepLines/>
      <w:pBdr>
        <w:top w:val="nil"/>
        <w:left w:val="nil"/>
        <w:bottom w:val="nil"/>
        <w:right w:val="nil"/>
        <w:between w:val="nil"/>
      </w:pBdr>
      <w:tabs>
        <w:tab w:val="left" w:pos="709"/>
        <w:tab w:val="left" w:pos="1276"/>
      </w:tabs>
      <w:spacing w:after="0" w:line="360" w:lineRule="auto"/>
      <w:ind w:left="284"/>
      <w:outlineLvl w:val="1"/>
    </w:pPr>
    <w:rPr>
      <w:rFonts w:ascii="Arial" w:eastAsiaTheme="majorEastAsia" w:hAnsi="Arial" w:cs="Arial"/>
      <w:b/>
      <w:sz w:val="24"/>
      <w:szCs w:val="24"/>
    </w:rPr>
  </w:style>
  <w:style w:type="paragraph" w:styleId="Ttulo3">
    <w:name w:val="heading 3"/>
    <w:basedOn w:val="Normal"/>
    <w:next w:val="Normal"/>
    <w:uiPriority w:val="1"/>
    <w:qFormat/>
    <w:rsid w:val="237711EC"/>
    <w:pPr>
      <w:keepNext/>
      <w:keepLines/>
      <w:spacing w:before="160" w:after="80"/>
      <w:outlineLvl w:val="2"/>
    </w:pPr>
    <w:rPr>
      <w:rFonts w:eastAsiaTheme="majorEastAsia" w:cstheme="majorBidi"/>
      <w:sz w:val="28"/>
      <w:szCs w:val="28"/>
    </w:rPr>
  </w:style>
  <w:style w:type="paragraph" w:styleId="Ttulo4">
    <w:name w:val="heading 4"/>
    <w:basedOn w:val="Normal"/>
    <w:next w:val="Normal"/>
    <w:uiPriority w:val="1"/>
    <w:rsid w:val="237711EC"/>
    <w:pPr>
      <w:keepNext/>
      <w:keepLines/>
      <w:spacing w:before="80" w:after="40"/>
      <w:outlineLvl w:val="3"/>
    </w:pPr>
    <w:rPr>
      <w:rFonts w:eastAsiaTheme="majorEastAsia" w:cstheme="majorBidi"/>
      <w:i/>
      <w:iCs/>
    </w:rPr>
  </w:style>
  <w:style w:type="paragraph" w:styleId="Ttulo5">
    <w:name w:val="heading 5"/>
    <w:basedOn w:val="Normal"/>
    <w:next w:val="Normal"/>
    <w:link w:val="Ttulo5Car"/>
    <w:uiPriority w:val="1"/>
    <w:qFormat/>
    <w:rsid w:val="237711EC"/>
    <w:pPr>
      <w:keepNext/>
      <w:keepLines/>
      <w:spacing w:before="80" w:after="40"/>
      <w:outlineLvl w:val="4"/>
    </w:pPr>
    <w:rPr>
      <w:rFonts w:eastAsiaTheme="majorEastAsia" w:cstheme="majorBidi"/>
    </w:rPr>
  </w:style>
  <w:style w:type="paragraph" w:styleId="Ttulo6">
    <w:name w:val="heading 6"/>
    <w:basedOn w:val="Normal"/>
    <w:next w:val="Normal"/>
    <w:uiPriority w:val="1"/>
    <w:rsid w:val="237711EC"/>
    <w:pPr>
      <w:keepNext/>
      <w:keepLines/>
      <w:spacing w:before="40" w:after="0"/>
      <w:outlineLvl w:val="5"/>
    </w:pPr>
    <w:rPr>
      <w:rFonts w:eastAsiaTheme="majorEastAsia" w:cstheme="majorBidi"/>
      <w:i/>
      <w:iCs/>
    </w:rPr>
  </w:style>
  <w:style w:type="paragraph" w:styleId="Ttulo7">
    <w:name w:val="heading 7"/>
    <w:basedOn w:val="Normal"/>
    <w:next w:val="Normal"/>
    <w:link w:val="Ttulo7Car"/>
    <w:uiPriority w:val="9"/>
    <w:unhideWhenUsed/>
    <w:qFormat/>
    <w:rsid w:val="237711E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1"/>
    <w:unhideWhenUsed/>
    <w:qFormat/>
    <w:rsid w:val="237711EC"/>
    <w:pPr>
      <w:keepNext/>
      <w:keepLines/>
      <w:spacing w:after="0"/>
      <w:outlineLvl w:val="7"/>
    </w:pPr>
    <w:rPr>
      <w:rFonts w:eastAsiaTheme="majorEastAsia" w:cstheme="majorBidi"/>
      <w:i/>
      <w:iCs/>
    </w:rPr>
  </w:style>
  <w:style w:type="paragraph" w:styleId="Ttulo9">
    <w:name w:val="heading 9"/>
    <w:basedOn w:val="Normal"/>
    <w:next w:val="Normal"/>
    <w:link w:val="Ttulo9Car"/>
    <w:uiPriority w:val="9"/>
    <w:unhideWhenUsed/>
    <w:qFormat/>
    <w:rsid w:val="237711EC"/>
    <w:pPr>
      <w:keepNext/>
      <w:keepLines/>
      <w:spacing w:after="0"/>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FB7A1E"/>
    <w:rPr>
      <w:rFonts w:ascii="Arial" w:eastAsiaTheme="majorEastAsia" w:hAnsi="Arial" w:cs="Arial"/>
      <w:b/>
      <w:sz w:val="24"/>
      <w:szCs w:val="24"/>
      <w:lang w:val="es-CO"/>
    </w:rPr>
  </w:style>
  <w:style w:type="character" w:customStyle="1" w:styleId="Ttulo5Car">
    <w:name w:val="Título 5 Car"/>
    <w:link w:val="Ttulo5"/>
    <w:uiPriority w:val="1"/>
    <w:rsid w:val="237711EC"/>
    <w:rPr>
      <w:rFonts w:eastAsiaTheme="majorEastAsia" w:cstheme="majorBidi"/>
    </w:rPr>
  </w:style>
  <w:style w:type="character" w:customStyle="1" w:styleId="Ttulo8Car">
    <w:name w:val="Título 8 Car"/>
    <w:basedOn w:val="Fuentedeprrafopredeter"/>
    <w:link w:val="Ttulo8"/>
    <w:uiPriority w:val="1"/>
    <w:rsid w:val="237711EC"/>
    <w:rPr>
      <w:rFonts w:eastAsiaTheme="majorEastAsia" w:cstheme="majorBidi"/>
      <w:i/>
      <w:iCs/>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rsid w:val="237711EC"/>
    <w:pPr>
      <w:spacing w:after="80" w:line="240" w:lineRule="auto"/>
      <w:contextualSpacing/>
    </w:pPr>
    <w:rPr>
      <w:rFonts w:asciiTheme="majorHAnsi" w:eastAsiaTheme="majorEastAsia" w:hAnsiTheme="majorHAnsi" w:cstheme="majorBidi"/>
      <w:sz w:val="56"/>
      <w:szCs w:val="56"/>
    </w:rPr>
  </w:style>
  <w:style w:type="character" w:customStyle="1" w:styleId="TtuloCar">
    <w:name w:val="Título Car"/>
    <w:basedOn w:val="Fuentedeprrafopredeter"/>
    <w:link w:val="Ttulo"/>
    <w:uiPriority w:val="1"/>
    <w:rsid w:val="237711EC"/>
    <w:rPr>
      <w:rFonts w:asciiTheme="majorHAnsi" w:eastAsiaTheme="majorEastAsia" w:hAnsiTheme="majorHAnsi" w:cstheme="majorBidi"/>
      <w:sz w:val="56"/>
      <w:szCs w:val="56"/>
    </w:rPr>
  </w:style>
  <w:style w:type="paragraph" w:styleId="Subttulo">
    <w:name w:val="Subtitle"/>
    <w:basedOn w:val="Normal"/>
    <w:next w:val="Normal"/>
    <w:uiPriority w:val="1"/>
    <w:rsid w:val="237711EC"/>
    <w:rPr>
      <w:rFonts w:eastAsiaTheme="majorEastAsia" w:cstheme="majorBidi"/>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nhideWhenUsed/>
    <w:rsid w:val="00A275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A275DE"/>
    <w:rPr>
      <w:rFonts w:ascii="Segoe UI" w:hAnsi="Segoe UI" w:cs="Segoe UI"/>
      <w:sz w:val="18"/>
      <w:szCs w:val="18"/>
    </w:rPr>
  </w:style>
  <w:style w:type="character" w:styleId="Hipervnculo">
    <w:name w:val="Hyperlink"/>
    <w:basedOn w:val="Fuentedeprrafopredeter"/>
    <w:uiPriority w:val="99"/>
    <w:unhideWhenUsed/>
    <w:rsid w:val="237711EC"/>
    <w:rPr>
      <w:u w:val="single"/>
    </w:rPr>
  </w:style>
  <w:style w:type="paragraph" w:styleId="Prrafodelista">
    <w:name w:val="List Paragraph"/>
    <w:basedOn w:val="Normal"/>
    <w:link w:val="PrrafodelistaCar"/>
    <w:uiPriority w:val="34"/>
    <w:qFormat/>
    <w:rsid w:val="237711EC"/>
    <w:pPr>
      <w:ind w:left="720"/>
      <w:contextualSpacing/>
    </w:pPr>
  </w:style>
  <w:style w:type="character" w:customStyle="1" w:styleId="PrrafodelistaCar">
    <w:name w:val="Párrafo de lista Car"/>
    <w:link w:val="Prrafodelista"/>
    <w:uiPriority w:val="34"/>
    <w:rsid w:val="237711EC"/>
  </w:style>
  <w:style w:type="character" w:styleId="Refdecomentario">
    <w:name w:val="annotation reference"/>
    <w:basedOn w:val="Fuentedeprrafopredeter"/>
    <w:unhideWhenUsed/>
    <w:rsid w:val="0010648A"/>
    <w:rPr>
      <w:sz w:val="16"/>
      <w:szCs w:val="16"/>
    </w:rPr>
  </w:style>
  <w:style w:type="paragraph" w:styleId="Textocomentario">
    <w:name w:val="annotation text"/>
    <w:basedOn w:val="Normal"/>
    <w:link w:val="TextocomentarioCar"/>
    <w:unhideWhenUsed/>
    <w:rsid w:val="0010648A"/>
    <w:pPr>
      <w:spacing w:after="0" w:line="360" w:lineRule="auto"/>
    </w:pPr>
    <w:rPr>
      <w:rFonts w:ascii="Arial" w:eastAsia="Calibri" w:hAnsi="Arial" w:cs="Times New Roman"/>
      <w:sz w:val="20"/>
      <w:szCs w:val="20"/>
      <w:lang w:val="es-ES" w:eastAsia="en-US"/>
    </w:rPr>
  </w:style>
  <w:style w:type="character" w:customStyle="1" w:styleId="TextocomentarioCar">
    <w:name w:val="Texto comentario Car"/>
    <w:basedOn w:val="Fuentedeprrafopredeter"/>
    <w:link w:val="Textocomentario"/>
    <w:rsid w:val="0010648A"/>
    <w:rPr>
      <w:rFonts w:ascii="Arial" w:eastAsia="Calibri" w:hAnsi="Arial" w:cs="Times New Roman"/>
      <w:sz w:val="20"/>
      <w:szCs w:val="20"/>
      <w:lang w:val="es-ES" w:eastAsia="en-US"/>
    </w:rPr>
  </w:style>
  <w:style w:type="paragraph" w:styleId="Asuntodelcomentario">
    <w:name w:val="annotation subject"/>
    <w:basedOn w:val="Textocomentario"/>
    <w:next w:val="Textocomentario"/>
    <w:link w:val="AsuntodelcomentarioCar"/>
    <w:unhideWhenUsed/>
    <w:rsid w:val="0010648A"/>
    <w:rPr>
      <w:b/>
      <w:bCs/>
    </w:rPr>
  </w:style>
  <w:style w:type="character" w:customStyle="1" w:styleId="AsuntodelcomentarioCar">
    <w:name w:val="Asunto del comentario Car"/>
    <w:basedOn w:val="TextocomentarioCar"/>
    <w:link w:val="Asuntodelcomentario"/>
    <w:rsid w:val="0010648A"/>
    <w:rPr>
      <w:rFonts w:ascii="Arial" w:eastAsia="Calibri" w:hAnsi="Arial" w:cs="Times New Roman"/>
      <w:b/>
      <w:bCs/>
      <w:sz w:val="20"/>
      <w:szCs w:val="20"/>
      <w:lang w:val="es-ES" w:eastAsia="en-US"/>
    </w:rPr>
  </w:style>
  <w:style w:type="paragraph" w:styleId="Encabezado">
    <w:name w:val="header"/>
    <w:basedOn w:val="Normal"/>
    <w:link w:val="EncabezadoCar"/>
    <w:uiPriority w:val="99"/>
    <w:unhideWhenUsed/>
    <w:rsid w:val="237711E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237711EC"/>
  </w:style>
  <w:style w:type="paragraph" w:styleId="Piedepgina">
    <w:name w:val="footer"/>
    <w:basedOn w:val="Normal"/>
    <w:link w:val="PiedepginaCar"/>
    <w:uiPriority w:val="99"/>
    <w:unhideWhenUsed/>
    <w:rsid w:val="237711E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237711EC"/>
  </w:style>
  <w:style w:type="table" w:styleId="Tablaconcuadrcula">
    <w:name w:val="Table Grid"/>
    <w:basedOn w:val="Tablanormal"/>
    <w:rsid w:val="0010648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1">
    <w:name w:val="Grid Table 2 Accent 1"/>
    <w:basedOn w:val="Tablanormal"/>
    <w:uiPriority w:val="47"/>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5">
    <w:name w:val="Grid Table 1 Light Accent 5"/>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link w:val="DefaultCar"/>
    <w:rsid w:val="0010648A"/>
    <w:pPr>
      <w:autoSpaceDE w:val="0"/>
      <w:autoSpaceDN w:val="0"/>
      <w:adjustRightInd w:val="0"/>
      <w:spacing w:after="0" w:line="240" w:lineRule="auto"/>
    </w:pPr>
    <w:rPr>
      <w:rFonts w:ascii="Arial" w:eastAsiaTheme="minorHAnsi" w:hAnsi="Arial" w:cs="Arial"/>
      <w:color w:val="000000"/>
      <w:sz w:val="24"/>
      <w:szCs w:val="24"/>
      <w:lang w:val="es-CO" w:eastAsia="en-US"/>
    </w:rPr>
  </w:style>
  <w:style w:type="character" w:customStyle="1" w:styleId="DefaultCar">
    <w:name w:val="Default Car"/>
    <w:link w:val="Default"/>
    <w:locked/>
    <w:rsid w:val="00A23C66"/>
    <w:rPr>
      <w:rFonts w:ascii="Arial" w:eastAsiaTheme="minorHAnsi" w:hAnsi="Arial" w:cs="Arial"/>
      <w:color w:val="000000"/>
      <w:sz w:val="24"/>
      <w:szCs w:val="24"/>
      <w:lang w:val="es-CO" w:eastAsia="en-US"/>
    </w:rPr>
  </w:style>
  <w:style w:type="paragraph" w:styleId="TtuloTDC">
    <w:name w:val="TOC Heading"/>
    <w:basedOn w:val="Ttulo1"/>
    <w:next w:val="Normal"/>
    <w:uiPriority w:val="39"/>
    <w:unhideWhenUsed/>
    <w:qFormat/>
    <w:rsid w:val="237711EC"/>
    <w:pPr>
      <w:spacing w:before="240" w:line="259" w:lineRule="auto"/>
    </w:pPr>
    <w:rPr>
      <w:rFonts w:ascii="Calibri" w:eastAsia="SimSun" w:hAnsi="Calibri"/>
      <w:color w:val="365F91" w:themeColor="accent1" w:themeShade="BF"/>
      <w:sz w:val="32"/>
      <w:szCs w:val="32"/>
      <w:lang w:val="es-419" w:eastAsia="es-419"/>
    </w:rPr>
  </w:style>
  <w:style w:type="paragraph" w:styleId="TDC1">
    <w:name w:val="toc 1"/>
    <w:basedOn w:val="Normal"/>
    <w:next w:val="Normal"/>
    <w:uiPriority w:val="39"/>
    <w:unhideWhenUsed/>
    <w:rsid w:val="237711EC"/>
    <w:pPr>
      <w:spacing w:after="100"/>
    </w:pPr>
  </w:style>
  <w:style w:type="table" w:customStyle="1" w:styleId="Tablaconcuadrcula1">
    <w:name w:val="Tabla con cuadrícula1"/>
    <w:basedOn w:val="Tablanormal"/>
    <w:next w:val="Tablaconcuadrcula"/>
    <w:uiPriority w:val="59"/>
    <w:rsid w:val="0010648A"/>
    <w:pPr>
      <w:spacing w:after="0" w:line="240" w:lineRule="auto"/>
    </w:pPr>
    <w:rPr>
      <w:rFonts w:asciiTheme="minorHAnsi" w:eastAsiaTheme="minorHAnsi" w:hAnsiTheme="minorHAnsi" w:cstheme="minorBid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10648A"/>
    <w:pPr>
      <w:widowControl w:val="0"/>
      <w:tabs>
        <w:tab w:val="center" w:pos="4419"/>
        <w:tab w:val="right" w:pos="8838"/>
      </w:tabs>
      <w:suppressAutoHyphens/>
      <w:autoSpaceDN w:val="0"/>
      <w:spacing w:after="0" w:line="240" w:lineRule="auto"/>
      <w:textAlignment w:val="baseline"/>
    </w:pPr>
    <w:rPr>
      <w:rFonts w:ascii="Liberation Serif" w:eastAsia="Droid Sans" w:hAnsi="Liberation Serif" w:cs="Lohit Hindi"/>
      <w:kern w:val="3"/>
      <w:sz w:val="24"/>
      <w:szCs w:val="24"/>
      <w:lang w:eastAsia="en-US" w:bidi="hi-IN"/>
    </w:rPr>
  </w:style>
  <w:style w:type="character" w:customStyle="1" w:styleId="normaltextrun">
    <w:name w:val="normaltextrun"/>
    <w:basedOn w:val="Fuentedeprrafopredeter"/>
    <w:rsid w:val="0010648A"/>
  </w:style>
  <w:style w:type="character" w:customStyle="1" w:styleId="eop">
    <w:name w:val="eop"/>
    <w:basedOn w:val="Fuentedeprrafopredeter"/>
    <w:rsid w:val="0010648A"/>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10648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extoindependiente">
    <w:name w:val="Body Text"/>
    <w:basedOn w:val="Normal"/>
    <w:link w:val="TextoindependienteCar"/>
    <w:rsid w:val="00A23C66"/>
    <w:pPr>
      <w:spacing w:after="0" w:line="240" w:lineRule="auto"/>
    </w:pPr>
    <w:rPr>
      <w:rFonts w:ascii="Arial Narrow" w:eastAsia="Times New Roman" w:hAnsi="Arial Narrow" w:cs="Times New Roman"/>
      <w:b/>
      <w:sz w:val="9"/>
      <w:szCs w:val="24"/>
      <w:lang w:val="es-ES" w:eastAsia="es-ES"/>
    </w:rPr>
  </w:style>
  <w:style w:type="character" w:customStyle="1" w:styleId="TextoindependienteCar">
    <w:name w:val="Texto independiente Car"/>
    <w:basedOn w:val="Fuentedeprrafopredeter"/>
    <w:link w:val="Textoindependiente"/>
    <w:rsid w:val="00A23C66"/>
    <w:rPr>
      <w:rFonts w:ascii="Arial Narrow" w:eastAsia="Times New Roman" w:hAnsi="Arial Narrow" w:cs="Times New Roman"/>
      <w:b/>
      <w:sz w:val="9"/>
      <w:szCs w:val="24"/>
      <w:lang w:val="es-ES" w:eastAsia="es-ES"/>
    </w:rPr>
  </w:style>
  <w:style w:type="paragraph" w:styleId="Textonotapie">
    <w:name w:val="footnote text"/>
    <w:basedOn w:val="Normal"/>
    <w:link w:val="TextonotapieCar"/>
    <w:uiPriority w:val="99"/>
    <w:rsid w:val="237711EC"/>
    <w:pPr>
      <w:spacing w:after="0" w:line="240" w:lineRule="auto"/>
    </w:pPr>
    <w:rPr>
      <w:sz w:val="20"/>
      <w:szCs w:val="20"/>
    </w:rPr>
  </w:style>
  <w:style w:type="character" w:customStyle="1" w:styleId="TextonotapieCar">
    <w:name w:val="Texto nota pie Car"/>
    <w:basedOn w:val="Fuentedeprrafopredeter"/>
    <w:link w:val="Textonotapie"/>
    <w:uiPriority w:val="99"/>
    <w:rsid w:val="237711EC"/>
    <w:rPr>
      <w:sz w:val="20"/>
      <w:szCs w:val="20"/>
    </w:rPr>
  </w:style>
  <w:style w:type="paragraph" w:styleId="Textoindependiente2">
    <w:name w:val="Body Text 2"/>
    <w:basedOn w:val="Normal"/>
    <w:link w:val="Textoindependiente2Car"/>
    <w:rsid w:val="00A23C66"/>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A23C66"/>
    <w:rPr>
      <w:rFonts w:ascii="Times New Roman" w:eastAsia="Times New Roman" w:hAnsi="Times New Roman" w:cs="Times New Roman"/>
      <w:sz w:val="24"/>
      <w:szCs w:val="24"/>
      <w:lang w:val="es-ES" w:eastAsia="es-ES"/>
    </w:rPr>
  </w:style>
  <w:style w:type="character" w:styleId="Textoennegrita">
    <w:name w:val="Strong"/>
    <w:uiPriority w:val="22"/>
    <w:qFormat/>
    <w:rsid w:val="00A23C66"/>
    <w:rPr>
      <w:b/>
      <w:bCs/>
    </w:rPr>
  </w:style>
  <w:style w:type="character" w:customStyle="1" w:styleId="textonavy1">
    <w:name w:val="texto_navy1"/>
    <w:rsid w:val="00A23C66"/>
    <w:rPr>
      <w:color w:val="000080"/>
    </w:rPr>
  </w:style>
  <w:style w:type="paragraph" w:customStyle="1" w:styleId="CM231">
    <w:name w:val="CM231"/>
    <w:basedOn w:val="Default"/>
    <w:next w:val="Default"/>
    <w:uiPriority w:val="99"/>
    <w:rsid w:val="00A23C66"/>
  </w:style>
  <w:style w:type="paragraph" w:customStyle="1" w:styleId="CM251">
    <w:name w:val="CM251"/>
    <w:basedOn w:val="Default"/>
    <w:next w:val="Default"/>
    <w:uiPriority w:val="99"/>
    <w:rsid w:val="00A23C66"/>
  </w:style>
  <w:style w:type="paragraph" w:styleId="Continuarlista">
    <w:name w:val="List Continue"/>
    <w:basedOn w:val="Normal"/>
    <w:rsid w:val="00A23C66"/>
    <w:pPr>
      <w:spacing w:after="120" w:line="240" w:lineRule="auto"/>
      <w:ind w:left="283"/>
    </w:pPr>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A23C66"/>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A23C66"/>
    <w:rPr>
      <w:rFonts w:ascii="Times New Roman" w:eastAsia="Times New Roman" w:hAnsi="Times New Roman" w:cs="Times New Roman"/>
      <w:sz w:val="16"/>
      <w:szCs w:val="16"/>
      <w:lang w:val="es-CO" w:eastAsia="es-ES"/>
    </w:rPr>
  </w:style>
  <w:style w:type="character" w:styleId="Refdenotaalpie">
    <w:name w:val="footnote reference"/>
    <w:aliases w:val="referencia nota al pie,Texto de nota al pie,BVI fnr,Footnote symbol,Footnote,Ref. ...,Ref. de nota al pie2,Nota de pie,Ref,de nota al pie,Pie de pagina"/>
    <w:uiPriority w:val="99"/>
    <w:unhideWhenUsed/>
    <w:rsid w:val="00A23C66"/>
    <w:rPr>
      <w:vertAlign w:val="superscript"/>
    </w:rPr>
  </w:style>
  <w:style w:type="character" w:customStyle="1" w:styleId="apple-converted-space">
    <w:name w:val="apple-converted-space"/>
    <w:rsid w:val="00A23C66"/>
  </w:style>
  <w:style w:type="paragraph" w:customStyle="1" w:styleId="western">
    <w:name w:val="western"/>
    <w:basedOn w:val="Normal"/>
    <w:rsid w:val="00A23C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1"/>
    <w:basedOn w:val="Normal"/>
    <w:next w:val="Ttulo"/>
    <w:qFormat/>
    <w:rsid w:val="00A23C66"/>
    <w:pPr>
      <w:spacing w:after="0" w:line="240" w:lineRule="auto"/>
      <w:jc w:val="center"/>
    </w:pPr>
    <w:rPr>
      <w:rFonts w:ascii="Cambria Math" w:eastAsia="Consolas" w:hAnsi="Cambria Math" w:cs="Cambria Math"/>
      <w:b/>
      <w:bCs/>
      <w:sz w:val="24"/>
      <w:szCs w:val="24"/>
      <w:lang w:val="es-ES" w:eastAsia="es-ES"/>
    </w:rPr>
  </w:style>
  <w:style w:type="paragraph" w:customStyle="1" w:styleId="Textoindependiente31">
    <w:name w:val="Texto independiente 31"/>
    <w:basedOn w:val="Normal"/>
    <w:rsid w:val="00A23C66"/>
    <w:pPr>
      <w:widowControl w:val="0"/>
      <w:spacing w:after="0" w:line="240" w:lineRule="auto"/>
      <w:jc w:val="both"/>
    </w:pPr>
    <w:rPr>
      <w:rFonts w:ascii="Arial" w:eastAsia="Times New Roman" w:hAnsi="Arial" w:cs="Times New Roman"/>
      <w:b/>
      <w:sz w:val="28"/>
      <w:szCs w:val="20"/>
      <w:lang w:eastAsia="es-ES"/>
    </w:rPr>
  </w:style>
  <w:style w:type="character" w:customStyle="1" w:styleId="il">
    <w:name w:val="il"/>
    <w:rsid w:val="00A23C66"/>
  </w:style>
  <w:style w:type="paragraph" w:customStyle="1" w:styleId="Textosinformato1">
    <w:name w:val="Texto sin formato1"/>
    <w:basedOn w:val="Normal"/>
    <w:rsid w:val="00A23C6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Lista">
    <w:name w:val="List"/>
    <w:basedOn w:val="Normal"/>
    <w:semiHidden/>
    <w:unhideWhenUsed/>
    <w:rsid w:val="00A23C66"/>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7F4B9C"/>
    <w:pPr>
      <w:spacing w:after="0" w:line="360" w:lineRule="auto"/>
    </w:pPr>
    <w:rPr>
      <w:rFonts w:ascii="New York" w:eastAsia="Times New Roman" w:hAnsi="New York" w:cs="Times New Roman"/>
      <w:sz w:val="24"/>
      <w:szCs w:val="20"/>
    </w:rPr>
  </w:style>
  <w:style w:type="paragraph" w:styleId="Lista2">
    <w:name w:val="List 2"/>
    <w:basedOn w:val="Normal"/>
    <w:rsid w:val="00A23C66"/>
    <w:pPr>
      <w:spacing w:after="0" w:line="240" w:lineRule="auto"/>
      <w:ind w:left="566" w:hanging="283"/>
      <w:contextualSpacing/>
    </w:pPr>
    <w:rPr>
      <w:rFonts w:ascii="Times New Roman" w:eastAsia="Times New Roman" w:hAnsi="Times New Roman" w:cs="Times New Roman"/>
      <w:sz w:val="20"/>
      <w:szCs w:val="20"/>
      <w:lang w:val="es-ES" w:eastAsia="es-ES"/>
    </w:rPr>
  </w:style>
  <w:style w:type="table" w:styleId="Listavistosa-nfasis1">
    <w:name w:val="Colorful List Accent 1"/>
    <w:basedOn w:val="Tablanormal"/>
    <w:link w:val="Listavistosa-nfasis1Car1"/>
    <w:uiPriority w:val="34"/>
    <w:semiHidden/>
    <w:unhideWhenUsed/>
    <w:rsid w:val="00A23C66"/>
    <w:pPr>
      <w:spacing w:after="0" w:line="240" w:lineRule="auto"/>
    </w:pPr>
    <w:rPr>
      <w:sz w:val="24"/>
      <w:szCs w:val="24"/>
      <w:lang w:val="es-ES" w:eastAsia="es-E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avistosa-nfasis1Car1">
    <w:name w:val="Lista vistosa - Énfasis 1 Car1"/>
    <w:aliases w:val="Bullet List Car,FooterText Car,numbered Car,Paragraphe de liste1 Car,Bulletr List Paragraph Car,列出段落 Car,列出段落1 Car,List Paragraph21 Car,Listeafsnit1 Car,Parágrafo da Lista1 Car,List Paragraph1 Car,Foot Car,リスト段落1 Car"/>
    <w:link w:val="Listavistosa-nfasis1"/>
    <w:uiPriority w:val="34"/>
    <w:semiHidden/>
    <w:locked/>
    <w:rsid w:val="00A23C66"/>
    <w:rPr>
      <w:sz w:val="24"/>
      <w:szCs w:val="24"/>
      <w:lang w:val="es-ES" w:eastAsia="es-ES"/>
    </w:rPr>
  </w:style>
  <w:style w:type="character" w:styleId="Mencinsinresolver">
    <w:name w:val="Unresolved Mention"/>
    <w:basedOn w:val="Fuentedeprrafopredeter"/>
    <w:uiPriority w:val="99"/>
    <w:semiHidden/>
    <w:unhideWhenUsed/>
    <w:rsid w:val="009B7AD6"/>
    <w:rPr>
      <w:color w:val="605E5C"/>
      <w:shd w:val="clear" w:color="auto" w:fill="E1DFDD"/>
    </w:rPr>
  </w:style>
  <w:style w:type="paragraph" w:styleId="Textonotaalfinal">
    <w:name w:val="endnote text"/>
    <w:basedOn w:val="Normal"/>
    <w:link w:val="TextonotaalfinalCar"/>
    <w:uiPriority w:val="1"/>
    <w:semiHidden/>
    <w:rsid w:val="237711EC"/>
    <w:pPr>
      <w:spacing w:after="0" w:line="240" w:lineRule="auto"/>
    </w:pPr>
    <w:rPr>
      <w:sz w:val="20"/>
      <w:szCs w:val="20"/>
    </w:rPr>
  </w:style>
  <w:style w:type="character" w:customStyle="1" w:styleId="TextonotaalfinalCar">
    <w:name w:val="Texto nota al final Car"/>
    <w:basedOn w:val="Fuentedeprrafopredeter"/>
    <w:link w:val="Textonotaalfinal"/>
    <w:uiPriority w:val="1"/>
    <w:semiHidden/>
    <w:rsid w:val="237711EC"/>
    <w:rPr>
      <w:sz w:val="20"/>
      <w:szCs w:val="20"/>
    </w:rPr>
  </w:style>
  <w:style w:type="paragraph" w:styleId="TDC2">
    <w:name w:val="toc 2"/>
    <w:basedOn w:val="Normal"/>
    <w:next w:val="Normal"/>
    <w:autoRedefine/>
    <w:uiPriority w:val="39"/>
    <w:unhideWhenUsed/>
    <w:rsid w:val="00774BBD"/>
    <w:pPr>
      <w:spacing w:after="100"/>
      <w:ind w:left="220"/>
    </w:pPr>
  </w:style>
  <w:style w:type="paragraph" w:styleId="TDC3">
    <w:name w:val="toc 3"/>
    <w:basedOn w:val="Normal"/>
    <w:next w:val="Normal"/>
    <w:uiPriority w:val="39"/>
    <w:unhideWhenUsed/>
    <w:rsid w:val="237711EC"/>
    <w:pPr>
      <w:spacing w:after="100"/>
      <w:ind w:left="440"/>
    </w:pPr>
  </w:style>
  <w:style w:type="paragraph" w:customStyle="1" w:styleId="paragraph">
    <w:name w:val="paragraph"/>
    <w:basedOn w:val="Normal"/>
    <w:rsid w:val="003304DC"/>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Cita">
    <w:name w:val="Quote"/>
    <w:basedOn w:val="Normal"/>
    <w:next w:val="Normal"/>
    <w:link w:val="CitaCar"/>
    <w:uiPriority w:val="29"/>
    <w:qFormat/>
    <w:rsid w:val="237711EC"/>
    <w:pPr>
      <w:spacing w:before="160"/>
      <w:jc w:val="center"/>
    </w:pPr>
    <w:rPr>
      <w:i/>
      <w:iCs/>
      <w:color w:val="404040" w:themeColor="text1" w:themeTint="BF"/>
    </w:rPr>
  </w:style>
  <w:style w:type="paragraph" w:styleId="Citadestacada">
    <w:name w:val="Intense Quote"/>
    <w:basedOn w:val="Normal"/>
    <w:next w:val="Normal"/>
    <w:link w:val="CitadestacadaCar"/>
    <w:uiPriority w:val="30"/>
    <w:qFormat/>
    <w:rsid w:val="237711EC"/>
    <w:pPr>
      <w:spacing w:before="360" w:after="360"/>
      <w:ind w:left="864" w:right="864"/>
      <w:jc w:val="center"/>
    </w:pPr>
    <w:rPr>
      <w:i/>
      <w:iCs/>
      <w:color w:val="365F91" w:themeColor="accent1" w:themeShade="BF"/>
    </w:rPr>
  </w:style>
  <w:style w:type="character" w:styleId="Referenciasutil">
    <w:name w:val="Subtle Reference"/>
    <w:basedOn w:val="Fuentedeprrafopredeter"/>
    <w:uiPriority w:val="31"/>
    <w:qFormat/>
    <w:rsid w:val="237711EC"/>
    <w:rPr>
      <w:smallCaps/>
      <w:color w:val="5A5A5A"/>
    </w:rPr>
  </w:style>
  <w:style w:type="character" w:styleId="Referenciaintensa">
    <w:name w:val="Intense Reference"/>
    <w:basedOn w:val="Fuentedeprrafopredeter"/>
    <w:uiPriority w:val="32"/>
    <w:qFormat/>
    <w:rsid w:val="237711EC"/>
    <w:rPr>
      <w:b/>
      <w:bCs/>
      <w:smallCaps/>
      <w:color w:val="365F91" w:themeColor="accent1" w:themeShade="BF"/>
    </w:rPr>
  </w:style>
  <w:style w:type="character" w:customStyle="1" w:styleId="Ttulo7Car">
    <w:name w:val="Título 7 Car"/>
    <w:basedOn w:val="Fuentedeprrafopredeter"/>
    <w:link w:val="Ttulo7"/>
    <w:uiPriority w:val="9"/>
    <w:rsid w:val="237711EC"/>
    <w:rPr>
      <w:rFonts w:eastAsiaTheme="majorEastAsia" w:cstheme="majorBidi"/>
      <w:color w:val="595959" w:themeColor="text1" w:themeTint="A6"/>
    </w:rPr>
  </w:style>
  <w:style w:type="character" w:customStyle="1" w:styleId="Ttulo9Car">
    <w:name w:val="Título 9 Car"/>
    <w:basedOn w:val="Fuentedeprrafopredeter"/>
    <w:link w:val="Ttulo9"/>
    <w:uiPriority w:val="9"/>
    <w:rsid w:val="237711EC"/>
    <w:rPr>
      <w:rFonts w:eastAsiaTheme="majorEastAsia" w:cstheme="majorBidi"/>
      <w:color w:val="272727"/>
    </w:rPr>
  </w:style>
  <w:style w:type="character" w:customStyle="1" w:styleId="CitaCar">
    <w:name w:val="Cita Car"/>
    <w:basedOn w:val="Fuentedeprrafopredeter"/>
    <w:link w:val="Cita"/>
    <w:uiPriority w:val="29"/>
    <w:rsid w:val="237711EC"/>
    <w:rPr>
      <w:i/>
      <w:iCs/>
      <w:color w:val="404040" w:themeColor="text1" w:themeTint="BF"/>
    </w:rPr>
  </w:style>
  <w:style w:type="character" w:customStyle="1" w:styleId="CitadestacadaCar">
    <w:name w:val="Cita destacada Car"/>
    <w:basedOn w:val="Fuentedeprrafopredeter"/>
    <w:link w:val="Citadestacada"/>
    <w:uiPriority w:val="30"/>
    <w:rsid w:val="237711EC"/>
    <w:rPr>
      <w:i/>
      <w:iCs/>
      <w:color w:val="365F91" w:themeColor="accent1" w:themeShade="BF"/>
    </w:rPr>
  </w:style>
  <w:style w:type="character" w:styleId="Hipervnculovisitado">
    <w:name w:val="FollowedHyperlink"/>
    <w:basedOn w:val="Fuentedeprrafopredeter"/>
    <w:semiHidden/>
    <w:unhideWhenUsed/>
    <w:rsid w:val="006E41C8"/>
    <w:rPr>
      <w:color w:val="800080" w:themeColor="followedHyperlink"/>
      <w:u w:val="single"/>
    </w:rPr>
  </w:style>
  <w:style w:type="paragraph" w:styleId="Sinespaciado">
    <w:name w:val="No Spacing"/>
    <w:uiPriority w:val="1"/>
    <w:qFormat/>
    <w:rsid w:val="001F1C11"/>
    <w:pPr>
      <w:spacing w:after="0" w:line="240" w:lineRule="auto"/>
    </w:pPr>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4">
      <w:bodyDiv w:val="1"/>
      <w:marLeft w:val="0"/>
      <w:marRight w:val="0"/>
      <w:marTop w:val="0"/>
      <w:marBottom w:val="0"/>
      <w:divBdr>
        <w:top w:val="none" w:sz="0" w:space="0" w:color="auto"/>
        <w:left w:val="none" w:sz="0" w:space="0" w:color="auto"/>
        <w:bottom w:val="none" w:sz="0" w:space="0" w:color="auto"/>
        <w:right w:val="none" w:sz="0" w:space="0" w:color="auto"/>
      </w:divBdr>
    </w:div>
    <w:div w:id="211039620">
      <w:bodyDiv w:val="1"/>
      <w:marLeft w:val="0"/>
      <w:marRight w:val="0"/>
      <w:marTop w:val="0"/>
      <w:marBottom w:val="0"/>
      <w:divBdr>
        <w:top w:val="none" w:sz="0" w:space="0" w:color="auto"/>
        <w:left w:val="none" w:sz="0" w:space="0" w:color="auto"/>
        <w:bottom w:val="none" w:sz="0" w:space="0" w:color="auto"/>
        <w:right w:val="none" w:sz="0" w:space="0" w:color="auto"/>
      </w:divBdr>
      <w:divsChild>
        <w:div w:id="1679380673">
          <w:marLeft w:val="0"/>
          <w:marRight w:val="0"/>
          <w:marTop w:val="0"/>
          <w:marBottom w:val="0"/>
          <w:divBdr>
            <w:top w:val="none" w:sz="0" w:space="0" w:color="auto"/>
            <w:left w:val="none" w:sz="0" w:space="0" w:color="auto"/>
            <w:bottom w:val="none" w:sz="0" w:space="0" w:color="auto"/>
            <w:right w:val="none" w:sz="0" w:space="0" w:color="auto"/>
          </w:divBdr>
        </w:div>
        <w:div w:id="1924754821">
          <w:marLeft w:val="0"/>
          <w:marRight w:val="0"/>
          <w:marTop w:val="0"/>
          <w:marBottom w:val="0"/>
          <w:divBdr>
            <w:top w:val="none" w:sz="0" w:space="0" w:color="auto"/>
            <w:left w:val="none" w:sz="0" w:space="0" w:color="auto"/>
            <w:bottom w:val="none" w:sz="0" w:space="0" w:color="auto"/>
            <w:right w:val="none" w:sz="0" w:space="0" w:color="auto"/>
          </w:divBdr>
        </w:div>
        <w:div w:id="778716898">
          <w:marLeft w:val="0"/>
          <w:marRight w:val="0"/>
          <w:marTop w:val="0"/>
          <w:marBottom w:val="0"/>
          <w:divBdr>
            <w:top w:val="none" w:sz="0" w:space="0" w:color="auto"/>
            <w:left w:val="none" w:sz="0" w:space="0" w:color="auto"/>
            <w:bottom w:val="none" w:sz="0" w:space="0" w:color="auto"/>
            <w:right w:val="none" w:sz="0" w:space="0" w:color="auto"/>
          </w:divBdr>
        </w:div>
        <w:div w:id="573707314">
          <w:marLeft w:val="0"/>
          <w:marRight w:val="0"/>
          <w:marTop w:val="0"/>
          <w:marBottom w:val="0"/>
          <w:divBdr>
            <w:top w:val="none" w:sz="0" w:space="0" w:color="auto"/>
            <w:left w:val="none" w:sz="0" w:space="0" w:color="auto"/>
            <w:bottom w:val="none" w:sz="0" w:space="0" w:color="auto"/>
            <w:right w:val="none" w:sz="0" w:space="0" w:color="auto"/>
          </w:divBdr>
        </w:div>
        <w:div w:id="1298728132">
          <w:marLeft w:val="0"/>
          <w:marRight w:val="0"/>
          <w:marTop w:val="0"/>
          <w:marBottom w:val="0"/>
          <w:divBdr>
            <w:top w:val="none" w:sz="0" w:space="0" w:color="auto"/>
            <w:left w:val="none" w:sz="0" w:space="0" w:color="auto"/>
            <w:bottom w:val="none" w:sz="0" w:space="0" w:color="auto"/>
            <w:right w:val="none" w:sz="0" w:space="0" w:color="auto"/>
          </w:divBdr>
        </w:div>
        <w:div w:id="1789857510">
          <w:marLeft w:val="0"/>
          <w:marRight w:val="0"/>
          <w:marTop w:val="0"/>
          <w:marBottom w:val="0"/>
          <w:divBdr>
            <w:top w:val="none" w:sz="0" w:space="0" w:color="auto"/>
            <w:left w:val="none" w:sz="0" w:space="0" w:color="auto"/>
            <w:bottom w:val="none" w:sz="0" w:space="0" w:color="auto"/>
            <w:right w:val="none" w:sz="0" w:space="0" w:color="auto"/>
          </w:divBdr>
        </w:div>
      </w:divsChild>
    </w:div>
    <w:div w:id="605620745">
      <w:bodyDiv w:val="1"/>
      <w:marLeft w:val="0"/>
      <w:marRight w:val="0"/>
      <w:marTop w:val="0"/>
      <w:marBottom w:val="0"/>
      <w:divBdr>
        <w:top w:val="none" w:sz="0" w:space="0" w:color="auto"/>
        <w:left w:val="none" w:sz="0" w:space="0" w:color="auto"/>
        <w:bottom w:val="none" w:sz="0" w:space="0" w:color="auto"/>
        <w:right w:val="none" w:sz="0" w:space="0" w:color="auto"/>
      </w:divBdr>
      <w:divsChild>
        <w:div w:id="1684621998">
          <w:marLeft w:val="0"/>
          <w:marRight w:val="0"/>
          <w:marTop w:val="0"/>
          <w:marBottom w:val="0"/>
          <w:divBdr>
            <w:top w:val="none" w:sz="0" w:space="0" w:color="auto"/>
            <w:left w:val="none" w:sz="0" w:space="0" w:color="auto"/>
            <w:bottom w:val="none" w:sz="0" w:space="0" w:color="auto"/>
            <w:right w:val="none" w:sz="0" w:space="0" w:color="auto"/>
          </w:divBdr>
          <w:divsChild>
            <w:div w:id="263148294">
              <w:marLeft w:val="0"/>
              <w:marRight w:val="0"/>
              <w:marTop w:val="0"/>
              <w:marBottom w:val="0"/>
              <w:divBdr>
                <w:top w:val="none" w:sz="0" w:space="0" w:color="auto"/>
                <w:left w:val="none" w:sz="0" w:space="0" w:color="auto"/>
                <w:bottom w:val="none" w:sz="0" w:space="0" w:color="auto"/>
                <w:right w:val="none" w:sz="0" w:space="0" w:color="auto"/>
              </w:divBdr>
            </w:div>
            <w:div w:id="231283388">
              <w:marLeft w:val="0"/>
              <w:marRight w:val="0"/>
              <w:marTop w:val="0"/>
              <w:marBottom w:val="0"/>
              <w:divBdr>
                <w:top w:val="none" w:sz="0" w:space="0" w:color="auto"/>
                <w:left w:val="none" w:sz="0" w:space="0" w:color="auto"/>
                <w:bottom w:val="none" w:sz="0" w:space="0" w:color="auto"/>
                <w:right w:val="none" w:sz="0" w:space="0" w:color="auto"/>
              </w:divBdr>
            </w:div>
            <w:div w:id="1921329559">
              <w:marLeft w:val="0"/>
              <w:marRight w:val="0"/>
              <w:marTop w:val="0"/>
              <w:marBottom w:val="0"/>
              <w:divBdr>
                <w:top w:val="none" w:sz="0" w:space="0" w:color="auto"/>
                <w:left w:val="none" w:sz="0" w:space="0" w:color="auto"/>
                <w:bottom w:val="none" w:sz="0" w:space="0" w:color="auto"/>
                <w:right w:val="none" w:sz="0" w:space="0" w:color="auto"/>
              </w:divBdr>
            </w:div>
            <w:div w:id="1032069461">
              <w:marLeft w:val="0"/>
              <w:marRight w:val="0"/>
              <w:marTop w:val="0"/>
              <w:marBottom w:val="0"/>
              <w:divBdr>
                <w:top w:val="none" w:sz="0" w:space="0" w:color="auto"/>
                <w:left w:val="none" w:sz="0" w:space="0" w:color="auto"/>
                <w:bottom w:val="none" w:sz="0" w:space="0" w:color="auto"/>
                <w:right w:val="none" w:sz="0" w:space="0" w:color="auto"/>
              </w:divBdr>
            </w:div>
            <w:div w:id="1395816726">
              <w:marLeft w:val="0"/>
              <w:marRight w:val="0"/>
              <w:marTop w:val="0"/>
              <w:marBottom w:val="0"/>
              <w:divBdr>
                <w:top w:val="none" w:sz="0" w:space="0" w:color="auto"/>
                <w:left w:val="none" w:sz="0" w:space="0" w:color="auto"/>
                <w:bottom w:val="none" w:sz="0" w:space="0" w:color="auto"/>
                <w:right w:val="none" w:sz="0" w:space="0" w:color="auto"/>
              </w:divBdr>
            </w:div>
            <w:div w:id="1140270299">
              <w:marLeft w:val="0"/>
              <w:marRight w:val="0"/>
              <w:marTop w:val="0"/>
              <w:marBottom w:val="0"/>
              <w:divBdr>
                <w:top w:val="none" w:sz="0" w:space="0" w:color="auto"/>
                <w:left w:val="none" w:sz="0" w:space="0" w:color="auto"/>
                <w:bottom w:val="none" w:sz="0" w:space="0" w:color="auto"/>
                <w:right w:val="none" w:sz="0" w:space="0" w:color="auto"/>
              </w:divBdr>
            </w:div>
            <w:div w:id="245454977">
              <w:marLeft w:val="0"/>
              <w:marRight w:val="0"/>
              <w:marTop w:val="0"/>
              <w:marBottom w:val="0"/>
              <w:divBdr>
                <w:top w:val="none" w:sz="0" w:space="0" w:color="auto"/>
                <w:left w:val="none" w:sz="0" w:space="0" w:color="auto"/>
                <w:bottom w:val="none" w:sz="0" w:space="0" w:color="auto"/>
                <w:right w:val="none" w:sz="0" w:space="0" w:color="auto"/>
              </w:divBdr>
            </w:div>
          </w:divsChild>
        </w:div>
        <w:div w:id="2094886180">
          <w:marLeft w:val="0"/>
          <w:marRight w:val="0"/>
          <w:marTop w:val="0"/>
          <w:marBottom w:val="0"/>
          <w:divBdr>
            <w:top w:val="none" w:sz="0" w:space="0" w:color="auto"/>
            <w:left w:val="none" w:sz="0" w:space="0" w:color="auto"/>
            <w:bottom w:val="none" w:sz="0" w:space="0" w:color="auto"/>
            <w:right w:val="none" w:sz="0" w:space="0" w:color="auto"/>
          </w:divBdr>
          <w:divsChild>
            <w:div w:id="772559216">
              <w:marLeft w:val="0"/>
              <w:marRight w:val="0"/>
              <w:marTop w:val="0"/>
              <w:marBottom w:val="0"/>
              <w:divBdr>
                <w:top w:val="none" w:sz="0" w:space="0" w:color="auto"/>
                <w:left w:val="none" w:sz="0" w:space="0" w:color="auto"/>
                <w:bottom w:val="none" w:sz="0" w:space="0" w:color="auto"/>
                <w:right w:val="none" w:sz="0" w:space="0" w:color="auto"/>
              </w:divBdr>
            </w:div>
            <w:div w:id="1774856788">
              <w:marLeft w:val="0"/>
              <w:marRight w:val="0"/>
              <w:marTop w:val="0"/>
              <w:marBottom w:val="0"/>
              <w:divBdr>
                <w:top w:val="none" w:sz="0" w:space="0" w:color="auto"/>
                <w:left w:val="none" w:sz="0" w:space="0" w:color="auto"/>
                <w:bottom w:val="none" w:sz="0" w:space="0" w:color="auto"/>
                <w:right w:val="none" w:sz="0" w:space="0" w:color="auto"/>
              </w:divBdr>
            </w:div>
            <w:div w:id="164977199">
              <w:marLeft w:val="0"/>
              <w:marRight w:val="0"/>
              <w:marTop w:val="0"/>
              <w:marBottom w:val="0"/>
              <w:divBdr>
                <w:top w:val="none" w:sz="0" w:space="0" w:color="auto"/>
                <w:left w:val="none" w:sz="0" w:space="0" w:color="auto"/>
                <w:bottom w:val="none" w:sz="0" w:space="0" w:color="auto"/>
                <w:right w:val="none" w:sz="0" w:space="0" w:color="auto"/>
              </w:divBdr>
            </w:div>
            <w:div w:id="454328297">
              <w:marLeft w:val="0"/>
              <w:marRight w:val="0"/>
              <w:marTop w:val="0"/>
              <w:marBottom w:val="0"/>
              <w:divBdr>
                <w:top w:val="none" w:sz="0" w:space="0" w:color="auto"/>
                <w:left w:val="none" w:sz="0" w:space="0" w:color="auto"/>
                <w:bottom w:val="none" w:sz="0" w:space="0" w:color="auto"/>
                <w:right w:val="none" w:sz="0" w:space="0" w:color="auto"/>
              </w:divBdr>
            </w:div>
            <w:div w:id="666980128">
              <w:marLeft w:val="0"/>
              <w:marRight w:val="0"/>
              <w:marTop w:val="0"/>
              <w:marBottom w:val="0"/>
              <w:divBdr>
                <w:top w:val="none" w:sz="0" w:space="0" w:color="auto"/>
                <w:left w:val="none" w:sz="0" w:space="0" w:color="auto"/>
                <w:bottom w:val="none" w:sz="0" w:space="0" w:color="auto"/>
                <w:right w:val="none" w:sz="0" w:space="0" w:color="auto"/>
              </w:divBdr>
            </w:div>
            <w:div w:id="796336835">
              <w:marLeft w:val="0"/>
              <w:marRight w:val="0"/>
              <w:marTop w:val="0"/>
              <w:marBottom w:val="0"/>
              <w:divBdr>
                <w:top w:val="none" w:sz="0" w:space="0" w:color="auto"/>
                <w:left w:val="none" w:sz="0" w:space="0" w:color="auto"/>
                <w:bottom w:val="none" w:sz="0" w:space="0" w:color="auto"/>
                <w:right w:val="none" w:sz="0" w:space="0" w:color="auto"/>
              </w:divBdr>
            </w:div>
            <w:div w:id="1009529040">
              <w:marLeft w:val="0"/>
              <w:marRight w:val="0"/>
              <w:marTop w:val="0"/>
              <w:marBottom w:val="0"/>
              <w:divBdr>
                <w:top w:val="none" w:sz="0" w:space="0" w:color="auto"/>
                <w:left w:val="none" w:sz="0" w:space="0" w:color="auto"/>
                <w:bottom w:val="none" w:sz="0" w:space="0" w:color="auto"/>
                <w:right w:val="none" w:sz="0" w:space="0" w:color="auto"/>
              </w:divBdr>
            </w:div>
            <w:div w:id="531573186">
              <w:marLeft w:val="0"/>
              <w:marRight w:val="0"/>
              <w:marTop w:val="0"/>
              <w:marBottom w:val="0"/>
              <w:divBdr>
                <w:top w:val="none" w:sz="0" w:space="0" w:color="auto"/>
                <w:left w:val="none" w:sz="0" w:space="0" w:color="auto"/>
                <w:bottom w:val="none" w:sz="0" w:space="0" w:color="auto"/>
                <w:right w:val="none" w:sz="0" w:space="0" w:color="auto"/>
              </w:divBdr>
            </w:div>
            <w:div w:id="1183470223">
              <w:marLeft w:val="0"/>
              <w:marRight w:val="0"/>
              <w:marTop w:val="0"/>
              <w:marBottom w:val="0"/>
              <w:divBdr>
                <w:top w:val="none" w:sz="0" w:space="0" w:color="auto"/>
                <w:left w:val="none" w:sz="0" w:space="0" w:color="auto"/>
                <w:bottom w:val="none" w:sz="0" w:space="0" w:color="auto"/>
                <w:right w:val="none" w:sz="0" w:space="0" w:color="auto"/>
              </w:divBdr>
            </w:div>
            <w:div w:id="1118838755">
              <w:marLeft w:val="0"/>
              <w:marRight w:val="0"/>
              <w:marTop w:val="0"/>
              <w:marBottom w:val="0"/>
              <w:divBdr>
                <w:top w:val="none" w:sz="0" w:space="0" w:color="auto"/>
                <w:left w:val="none" w:sz="0" w:space="0" w:color="auto"/>
                <w:bottom w:val="none" w:sz="0" w:space="0" w:color="auto"/>
                <w:right w:val="none" w:sz="0" w:space="0" w:color="auto"/>
              </w:divBdr>
            </w:div>
            <w:div w:id="1846095633">
              <w:marLeft w:val="0"/>
              <w:marRight w:val="0"/>
              <w:marTop w:val="0"/>
              <w:marBottom w:val="0"/>
              <w:divBdr>
                <w:top w:val="none" w:sz="0" w:space="0" w:color="auto"/>
                <w:left w:val="none" w:sz="0" w:space="0" w:color="auto"/>
                <w:bottom w:val="none" w:sz="0" w:space="0" w:color="auto"/>
                <w:right w:val="none" w:sz="0" w:space="0" w:color="auto"/>
              </w:divBdr>
            </w:div>
            <w:div w:id="738751384">
              <w:marLeft w:val="0"/>
              <w:marRight w:val="0"/>
              <w:marTop w:val="0"/>
              <w:marBottom w:val="0"/>
              <w:divBdr>
                <w:top w:val="none" w:sz="0" w:space="0" w:color="auto"/>
                <w:left w:val="none" w:sz="0" w:space="0" w:color="auto"/>
                <w:bottom w:val="none" w:sz="0" w:space="0" w:color="auto"/>
                <w:right w:val="none" w:sz="0" w:space="0" w:color="auto"/>
              </w:divBdr>
            </w:div>
            <w:div w:id="101838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98581">
      <w:bodyDiv w:val="1"/>
      <w:marLeft w:val="0"/>
      <w:marRight w:val="0"/>
      <w:marTop w:val="0"/>
      <w:marBottom w:val="0"/>
      <w:divBdr>
        <w:top w:val="none" w:sz="0" w:space="0" w:color="auto"/>
        <w:left w:val="none" w:sz="0" w:space="0" w:color="auto"/>
        <w:bottom w:val="none" w:sz="0" w:space="0" w:color="auto"/>
        <w:right w:val="none" w:sz="0" w:space="0" w:color="auto"/>
      </w:divBdr>
      <w:divsChild>
        <w:div w:id="2012878431">
          <w:marLeft w:val="0"/>
          <w:marRight w:val="0"/>
          <w:marTop w:val="0"/>
          <w:marBottom w:val="0"/>
          <w:divBdr>
            <w:top w:val="none" w:sz="0" w:space="0" w:color="auto"/>
            <w:left w:val="none" w:sz="0" w:space="0" w:color="auto"/>
            <w:bottom w:val="none" w:sz="0" w:space="0" w:color="auto"/>
            <w:right w:val="none" w:sz="0" w:space="0" w:color="auto"/>
          </w:divBdr>
          <w:divsChild>
            <w:div w:id="421530837">
              <w:marLeft w:val="0"/>
              <w:marRight w:val="0"/>
              <w:marTop w:val="0"/>
              <w:marBottom w:val="0"/>
              <w:divBdr>
                <w:top w:val="none" w:sz="0" w:space="0" w:color="auto"/>
                <w:left w:val="none" w:sz="0" w:space="0" w:color="auto"/>
                <w:bottom w:val="none" w:sz="0" w:space="0" w:color="auto"/>
                <w:right w:val="none" w:sz="0" w:space="0" w:color="auto"/>
              </w:divBdr>
            </w:div>
            <w:div w:id="1360081864">
              <w:marLeft w:val="0"/>
              <w:marRight w:val="0"/>
              <w:marTop w:val="0"/>
              <w:marBottom w:val="0"/>
              <w:divBdr>
                <w:top w:val="none" w:sz="0" w:space="0" w:color="auto"/>
                <w:left w:val="none" w:sz="0" w:space="0" w:color="auto"/>
                <w:bottom w:val="none" w:sz="0" w:space="0" w:color="auto"/>
                <w:right w:val="none" w:sz="0" w:space="0" w:color="auto"/>
              </w:divBdr>
            </w:div>
            <w:div w:id="362680288">
              <w:marLeft w:val="0"/>
              <w:marRight w:val="0"/>
              <w:marTop w:val="0"/>
              <w:marBottom w:val="0"/>
              <w:divBdr>
                <w:top w:val="none" w:sz="0" w:space="0" w:color="auto"/>
                <w:left w:val="none" w:sz="0" w:space="0" w:color="auto"/>
                <w:bottom w:val="none" w:sz="0" w:space="0" w:color="auto"/>
                <w:right w:val="none" w:sz="0" w:space="0" w:color="auto"/>
              </w:divBdr>
            </w:div>
            <w:div w:id="383603683">
              <w:marLeft w:val="0"/>
              <w:marRight w:val="0"/>
              <w:marTop w:val="0"/>
              <w:marBottom w:val="0"/>
              <w:divBdr>
                <w:top w:val="none" w:sz="0" w:space="0" w:color="auto"/>
                <w:left w:val="none" w:sz="0" w:space="0" w:color="auto"/>
                <w:bottom w:val="none" w:sz="0" w:space="0" w:color="auto"/>
                <w:right w:val="none" w:sz="0" w:space="0" w:color="auto"/>
              </w:divBdr>
            </w:div>
            <w:div w:id="1211191071">
              <w:marLeft w:val="0"/>
              <w:marRight w:val="0"/>
              <w:marTop w:val="0"/>
              <w:marBottom w:val="0"/>
              <w:divBdr>
                <w:top w:val="none" w:sz="0" w:space="0" w:color="auto"/>
                <w:left w:val="none" w:sz="0" w:space="0" w:color="auto"/>
                <w:bottom w:val="none" w:sz="0" w:space="0" w:color="auto"/>
                <w:right w:val="none" w:sz="0" w:space="0" w:color="auto"/>
              </w:divBdr>
            </w:div>
            <w:div w:id="1972637823">
              <w:marLeft w:val="0"/>
              <w:marRight w:val="0"/>
              <w:marTop w:val="0"/>
              <w:marBottom w:val="0"/>
              <w:divBdr>
                <w:top w:val="none" w:sz="0" w:space="0" w:color="auto"/>
                <w:left w:val="none" w:sz="0" w:space="0" w:color="auto"/>
                <w:bottom w:val="none" w:sz="0" w:space="0" w:color="auto"/>
                <w:right w:val="none" w:sz="0" w:space="0" w:color="auto"/>
              </w:divBdr>
            </w:div>
            <w:div w:id="1517844055">
              <w:marLeft w:val="0"/>
              <w:marRight w:val="0"/>
              <w:marTop w:val="0"/>
              <w:marBottom w:val="0"/>
              <w:divBdr>
                <w:top w:val="none" w:sz="0" w:space="0" w:color="auto"/>
                <w:left w:val="none" w:sz="0" w:space="0" w:color="auto"/>
                <w:bottom w:val="none" w:sz="0" w:space="0" w:color="auto"/>
                <w:right w:val="none" w:sz="0" w:space="0" w:color="auto"/>
              </w:divBdr>
            </w:div>
            <w:div w:id="144517089">
              <w:marLeft w:val="0"/>
              <w:marRight w:val="0"/>
              <w:marTop w:val="0"/>
              <w:marBottom w:val="0"/>
              <w:divBdr>
                <w:top w:val="none" w:sz="0" w:space="0" w:color="auto"/>
                <w:left w:val="none" w:sz="0" w:space="0" w:color="auto"/>
                <w:bottom w:val="none" w:sz="0" w:space="0" w:color="auto"/>
                <w:right w:val="none" w:sz="0" w:space="0" w:color="auto"/>
              </w:divBdr>
            </w:div>
            <w:div w:id="1711298981">
              <w:marLeft w:val="0"/>
              <w:marRight w:val="0"/>
              <w:marTop w:val="0"/>
              <w:marBottom w:val="0"/>
              <w:divBdr>
                <w:top w:val="none" w:sz="0" w:space="0" w:color="auto"/>
                <w:left w:val="none" w:sz="0" w:space="0" w:color="auto"/>
                <w:bottom w:val="none" w:sz="0" w:space="0" w:color="auto"/>
                <w:right w:val="none" w:sz="0" w:space="0" w:color="auto"/>
              </w:divBdr>
            </w:div>
            <w:div w:id="777288736">
              <w:marLeft w:val="0"/>
              <w:marRight w:val="0"/>
              <w:marTop w:val="0"/>
              <w:marBottom w:val="0"/>
              <w:divBdr>
                <w:top w:val="none" w:sz="0" w:space="0" w:color="auto"/>
                <w:left w:val="none" w:sz="0" w:space="0" w:color="auto"/>
                <w:bottom w:val="none" w:sz="0" w:space="0" w:color="auto"/>
                <w:right w:val="none" w:sz="0" w:space="0" w:color="auto"/>
              </w:divBdr>
            </w:div>
            <w:div w:id="393041666">
              <w:marLeft w:val="0"/>
              <w:marRight w:val="0"/>
              <w:marTop w:val="0"/>
              <w:marBottom w:val="0"/>
              <w:divBdr>
                <w:top w:val="none" w:sz="0" w:space="0" w:color="auto"/>
                <w:left w:val="none" w:sz="0" w:space="0" w:color="auto"/>
                <w:bottom w:val="none" w:sz="0" w:space="0" w:color="auto"/>
                <w:right w:val="none" w:sz="0" w:space="0" w:color="auto"/>
              </w:divBdr>
            </w:div>
            <w:div w:id="2073580563">
              <w:marLeft w:val="0"/>
              <w:marRight w:val="0"/>
              <w:marTop w:val="0"/>
              <w:marBottom w:val="0"/>
              <w:divBdr>
                <w:top w:val="none" w:sz="0" w:space="0" w:color="auto"/>
                <w:left w:val="none" w:sz="0" w:space="0" w:color="auto"/>
                <w:bottom w:val="none" w:sz="0" w:space="0" w:color="auto"/>
                <w:right w:val="none" w:sz="0" w:space="0" w:color="auto"/>
              </w:divBdr>
            </w:div>
            <w:div w:id="82267133">
              <w:marLeft w:val="0"/>
              <w:marRight w:val="0"/>
              <w:marTop w:val="0"/>
              <w:marBottom w:val="0"/>
              <w:divBdr>
                <w:top w:val="none" w:sz="0" w:space="0" w:color="auto"/>
                <w:left w:val="none" w:sz="0" w:space="0" w:color="auto"/>
                <w:bottom w:val="none" w:sz="0" w:space="0" w:color="auto"/>
                <w:right w:val="none" w:sz="0" w:space="0" w:color="auto"/>
              </w:divBdr>
            </w:div>
            <w:div w:id="1006859681">
              <w:marLeft w:val="0"/>
              <w:marRight w:val="0"/>
              <w:marTop w:val="0"/>
              <w:marBottom w:val="0"/>
              <w:divBdr>
                <w:top w:val="none" w:sz="0" w:space="0" w:color="auto"/>
                <w:left w:val="none" w:sz="0" w:space="0" w:color="auto"/>
                <w:bottom w:val="none" w:sz="0" w:space="0" w:color="auto"/>
                <w:right w:val="none" w:sz="0" w:space="0" w:color="auto"/>
              </w:divBdr>
            </w:div>
            <w:div w:id="1515415091">
              <w:marLeft w:val="0"/>
              <w:marRight w:val="0"/>
              <w:marTop w:val="0"/>
              <w:marBottom w:val="0"/>
              <w:divBdr>
                <w:top w:val="none" w:sz="0" w:space="0" w:color="auto"/>
                <w:left w:val="none" w:sz="0" w:space="0" w:color="auto"/>
                <w:bottom w:val="none" w:sz="0" w:space="0" w:color="auto"/>
                <w:right w:val="none" w:sz="0" w:space="0" w:color="auto"/>
              </w:divBdr>
            </w:div>
            <w:div w:id="1175651250">
              <w:marLeft w:val="0"/>
              <w:marRight w:val="0"/>
              <w:marTop w:val="0"/>
              <w:marBottom w:val="0"/>
              <w:divBdr>
                <w:top w:val="none" w:sz="0" w:space="0" w:color="auto"/>
                <w:left w:val="none" w:sz="0" w:space="0" w:color="auto"/>
                <w:bottom w:val="none" w:sz="0" w:space="0" w:color="auto"/>
                <w:right w:val="none" w:sz="0" w:space="0" w:color="auto"/>
              </w:divBdr>
            </w:div>
            <w:div w:id="1335958124">
              <w:marLeft w:val="0"/>
              <w:marRight w:val="0"/>
              <w:marTop w:val="0"/>
              <w:marBottom w:val="0"/>
              <w:divBdr>
                <w:top w:val="none" w:sz="0" w:space="0" w:color="auto"/>
                <w:left w:val="none" w:sz="0" w:space="0" w:color="auto"/>
                <w:bottom w:val="none" w:sz="0" w:space="0" w:color="auto"/>
                <w:right w:val="none" w:sz="0" w:space="0" w:color="auto"/>
              </w:divBdr>
            </w:div>
            <w:div w:id="1048341771">
              <w:marLeft w:val="0"/>
              <w:marRight w:val="0"/>
              <w:marTop w:val="0"/>
              <w:marBottom w:val="0"/>
              <w:divBdr>
                <w:top w:val="none" w:sz="0" w:space="0" w:color="auto"/>
                <w:left w:val="none" w:sz="0" w:space="0" w:color="auto"/>
                <w:bottom w:val="none" w:sz="0" w:space="0" w:color="auto"/>
                <w:right w:val="none" w:sz="0" w:space="0" w:color="auto"/>
              </w:divBdr>
            </w:div>
          </w:divsChild>
        </w:div>
        <w:div w:id="1058476643">
          <w:marLeft w:val="0"/>
          <w:marRight w:val="0"/>
          <w:marTop w:val="0"/>
          <w:marBottom w:val="0"/>
          <w:divBdr>
            <w:top w:val="none" w:sz="0" w:space="0" w:color="auto"/>
            <w:left w:val="none" w:sz="0" w:space="0" w:color="auto"/>
            <w:bottom w:val="none" w:sz="0" w:space="0" w:color="auto"/>
            <w:right w:val="none" w:sz="0" w:space="0" w:color="auto"/>
          </w:divBdr>
          <w:divsChild>
            <w:div w:id="1342472032">
              <w:marLeft w:val="0"/>
              <w:marRight w:val="0"/>
              <w:marTop w:val="0"/>
              <w:marBottom w:val="0"/>
              <w:divBdr>
                <w:top w:val="none" w:sz="0" w:space="0" w:color="auto"/>
                <w:left w:val="none" w:sz="0" w:space="0" w:color="auto"/>
                <w:bottom w:val="none" w:sz="0" w:space="0" w:color="auto"/>
                <w:right w:val="none" w:sz="0" w:space="0" w:color="auto"/>
              </w:divBdr>
            </w:div>
            <w:div w:id="795368260">
              <w:marLeft w:val="0"/>
              <w:marRight w:val="0"/>
              <w:marTop w:val="0"/>
              <w:marBottom w:val="0"/>
              <w:divBdr>
                <w:top w:val="none" w:sz="0" w:space="0" w:color="auto"/>
                <w:left w:val="none" w:sz="0" w:space="0" w:color="auto"/>
                <w:bottom w:val="none" w:sz="0" w:space="0" w:color="auto"/>
                <w:right w:val="none" w:sz="0" w:space="0" w:color="auto"/>
              </w:divBdr>
            </w:div>
            <w:div w:id="1872762204">
              <w:marLeft w:val="0"/>
              <w:marRight w:val="0"/>
              <w:marTop w:val="0"/>
              <w:marBottom w:val="0"/>
              <w:divBdr>
                <w:top w:val="none" w:sz="0" w:space="0" w:color="auto"/>
                <w:left w:val="none" w:sz="0" w:space="0" w:color="auto"/>
                <w:bottom w:val="none" w:sz="0" w:space="0" w:color="auto"/>
                <w:right w:val="none" w:sz="0" w:space="0" w:color="auto"/>
              </w:divBdr>
            </w:div>
            <w:div w:id="67387179">
              <w:marLeft w:val="0"/>
              <w:marRight w:val="0"/>
              <w:marTop w:val="0"/>
              <w:marBottom w:val="0"/>
              <w:divBdr>
                <w:top w:val="none" w:sz="0" w:space="0" w:color="auto"/>
                <w:left w:val="none" w:sz="0" w:space="0" w:color="auto"/>
                <w:bottom w:val="none" w:sz="0" w:space="0" w:color="auto"/>
                <w:right w:val="none" w:sz="0" w:space="0" w:color="auto"/>
              </w:divBdr>
            </w:div>
            <w:div w:id="2124107469">
              <w:marLeft w:val="0"/>
              <w:marRight w:val="0"/>
              <w:marTop w:val="0"/>
              <w:marBottom w:val="0"/>
              <w:divBdr>
                <w:top w:val="none" w:sz="0" w:space="0" w:color="auto"/>
                <w:left w:val="none" w:sz="0" w:space="0" w:color="auto"/>
                <w:bottom w:val="none" w:sz="0" w:space="0" w:color="auto"/>
                <w:right w:val="none" w:sz="0" w:space="0" w:color="auto"/>
              </w:divBdr>
            </w:div>
            <w:div w:id="1062370451">
              <w:marLeft w:val="0"/>
              <w:marRight w:val="0"/>
              <w:marTop w:val="0"/>
              <w:marBottom w:val="0"/>
              <w:divBdr>
                <w:top w:val="none" w:sz="0" w:space="0" w:color="auto"/>
                <w:left w:val="none" w:sz="0" w:space="0" w:color="auto"/>
                <w:bottom w:val="none" w:sz="0" w:space="0" w:color="auto"/>
                <w:right w:val="none" w:sz="0" w:space="0" w:color="auto"/>
              </w:divBdr>
            </w:div>
            <w:div w:id="1221088091">
              <w:marLeft w:val="0"/>
              <w:marRight w:val="0"/>
              <w:marTop w:val="0"/>
              <w:marBottom w:val="0"/>
              <w:divBdr>
                <w:top w:val="none" w:sz="0" w:space="0" w:color="auto"/>
                <w:left w:val="none" w:sz="0" w:space="0" w:color="auto"/>
                <w:bottom w:val="none" w:sz="0" w:space="0" w:color="auto"/>
                <w:right w:val="none" w:sz="0" w:space="0" w:color="auto"/>
              </w:divBdr>
            </w:div>
            <w:div w:id="2076464653">
              <w:marLeft w:val="0"/>
              <w:marRight w:val="0"/>
              <w:marTop w:val="0"/>
              <w:marBottom w:val="0"/>
              <w:divBdr>
                <w:top w:val="none" w:sz="0" w:space="0" w:color="auto"/>
                <w:left w:val="none" w:sz="0" w:space="0" w:color="auto"/>
                <w:bottom w:val="none" w:sz="0" w:space="0" w:color="auto"/>
                <w:right w:val="none" w:sz="0" w:space="0" w:color="auto"/>
              </w:divBdr>
            </w:div>
            <w:div w:id="229314849">
              <w:marLeft w:val="0"/>
              <w:marRight w:val="0"/>
              <w:marTop w:val="0"/>
              <w:marBottom w:val="0"/>
              <w:divBdr>
                <w:top w:val="none" w:sz="0" w:space="0" w:color="auto"/>
                <w:left w:val="none" w:sz="0" w:space="0" w:color="auto"/>
                <w:bottom w:val="none" w:sz="0" w:space="0" w:color="auto"/>
                <w:right w:val="none" w:sz="0" w:space="0" w:color="auto"/>
              </w:divBdr>
            </w:div>
            <w:div w:id="657460205">
              <w:marLeft w:val="0"/>
              <w:marRight w:val="0"/>
              <w:marTop w:val="0"/>
              <w:marBottom w:val="0"/>
              <w:divBdr>
                <w:top w:val="none" w:sz="0" w:space="0" w:color="auto"/>
                <w:left w:val="none" w:sz="0" w:space="0" w:color="auto"/>
                <w:bottom w:val="none" w:sz="0" w:space="0" w:color="auto"/>
                <w:right w:val="none" w:sz="0" w:space="0" w:color="auto"/>
              </w:divBdr>
            </w:div>
            <w:div w:id="85394213">
              <w:marLeft w:val="0"/>
              <w:marRight w:val="0"/>
              <w:marTop w:val="0"/>
              <w:marBottom w:val="0"/>
              <w:divBdr>
                <w:top w:val="none" w:sz="0" w:space="0" w:color="auto"/>
                <w:left w:val="none" w:sz="0" w:space="0" w:color="auto"/>
                <w:bottom w:val="none" w:sz="0" w:space="0" w:color="auto"/>
                <w:right w:val="none" w:sz="0" w:space="0" w:color="auto"/>
              </w:divBdr>
            </w:div>
            <w:div w:id="1012298424">
              <w:marLeft w:val="0"/>
              <w:marRight w:val="0"/>
              <w:marTop w:val="0"/>
              <w:marBottom w:val="0"/>
              <w:divBdr>
                <w:top w:val="none" w:sz="0" w:space="0" w:color="auto"/>
                <w:left w:val="none" w:sz="0" w:space="0" w:color="auto"/>
                <w:bottom w:val="none" w:sz="0" w:space="0" w:color="auto"/>
                <w:right w:val="none" w:sz="0" w:space="0" w:color="auto"/>
              </w:divBdr>
            </w:div>
            <w:div w:id="52228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58312">
      <w:bodyDiv w:val="1"/>
      <w:marLeft w:val="0"/>
      <w:marRight w:val="0"/>
      <w:marTop w:val="0"/>
      <w:marBottom w:val="0"/>
      <w:divBdr>
        <w:top w:val="none" w:sz="0" w:space="0" w:color="auto"/>
        <w:left w:val="none" w:sz="0" w:space="0" w:color="auto"/>
        <w:bottom w:val="none" w:sz="0" w:space="0" w:color="auto"/>
        <w:right w:val="none" w:sz="0" w:space="0" w:color="auto"/>
      </w:divBdr>
      <w:divsChild>
        <w:div w:id="228734960">
          <w:marLeft w:val="0"/>
          <w:marRight w:val="0"/>
          <w:marTop w:val="0"/>
          <w:marBottom w:val="0"/>
          <w:divBdr>
            <w:top w:val="none" w:sz="0" w:space="0" w:color="auto"/>
            <w:left w:val="none" w:sz="0" w:space="0" w:color="auto"/>
            <w:bottom w:val="none" w:sz="0" w:space="0" w:color="auto"/>
            <w:right w:val="none" w:sz="0" w:space="0" w:color="auto"/>
          </w:divBdr>
          <w:divsChild>
            <w:div w:id="508372564">
              <w:marLeft w:val="0"/>
              <w:marRight w:val="0"/>
              <w:marTop w:val="0"/>
              <w:marBottom w:val="0"/>
              <w:divBdr>
                <w:top w:val="none" w:sz="0" w:space="0" w:color="auto"/>
                <w:left w:val="none" w:sz="0" w:space="0" w:color="auto"/>
                <w:bottom w:val="none" w:sz="0" w:space="0" w:color="auto"/>
                <w:right w:val="none" w:sz="0" w:space="0" w:color="auto"/>
              </w:divBdr>
            </w:div>
            <w:div w:id="70004390">
              <w:marLeft w:val="0"/>
              <w:marRight w:val="0"/>
              <w:marTop w:val="0"/>
              <w:marBottom w:val="0"/>
              <w:divBdr>
                <w:top w:val="none" w:sz="0" w:space="0" w:color="auto"/>
                <w:left w:val="none" w:sz="0" w:space="0" w:color="auto"/>
                <w:bottom w:val="none" w:sz="0" w:space="0" w:color="auto"/>
                <w:right w:val="none" w:sz="0" w:space="0" w:color="auto"/>
              </w:divBdr>
            </w:div>
            <w:div w:id="512454777">
              <w:marLeft w:val="0"/>
              <w:marRight w:val="0"/>
              <w:marTop w:val="0"/>
              <w:marBottom w:val="0"/>
              <w:divBdr>
                <w:top w:val="none" w:sz="0" w:space="0" w:color="auto"/>
                <w:left w:val="none" w:sz="0" w:space="0" w:color="auto"/>
                <w:bottom w:val="none" w:sz="0" w:space="0" w:color="auto"/>
                <w:right w:val="none" w:sz="0" w:space="0" w:color="auto"/>
              </w:divBdr>
            </w:div>
            <w:div w:id="928729776">
              <w:marLeft w:val="0"/>
              <w:marRight w:val="0"/>
              <w:marTop w:val="0"/>
              <w:marBottom w:val="0"/>
              <w:divBdr>
                <w:top w:val="none" w:sz="0" w:space="0" w:color="auto"/>
                <w:left w:val="none" w:sz="0" w:space="0" w:color="auto"/>
                <w:bottom w:val="none" w:sz="0" w:space="0" w:color="auto"/>
                <w:right w:val="none" w:sz="0" w:space="0" w:color="auto"/>
              </w:divBdr>
            </w:div>
            <w:div w:id="1835415870">
              <w:marLeft w:val="0"/>
              <w:marRight w:val="0"/>
              <w:marTop w:val="0"/>
              <w:marBottom w:val="0"/>
              <w:divBdr>
                <w:top w:val="none" w:sz="0" w:space="0" w:color="auto"/>
                <w:left w:val="none" w:sz="0" w:space="0" w:color="auto"/>
                <w:bottom w:val="none" w:sz="0" w:space="0" w:color="auto"/>
                <w:right w:val="none" w:sz="0" w:space="0" w:color="auto"/>
              </w:divBdr>
            </w:div>
            <w:div w:id="2121602947">
              <w:marLeft w:val="0"/>
              <w:marRight w:val="0"/>
              <w:marTop w:val="0"/>
              <w:marBottom w:val="0"/>
              <w:divBdr>
                <w:top w:val="none" w:sz="0" w:space="0" w:color="auto"/>
                <w:left w:val="none" w:sz="0" w:space="0" w:color="auto"/>
                <w:bottom w:val="none" w:sz="0" w:space="0" w:color="auto"/>
                <w:right w:val="none" w:sz="0" w:space="0" w:color="auto"/>
              </w:divBdr>
            </w:div>
            <w:div w:id="1440950445">
              <w:marLeft w:val="0"/>
              <w:marRight w:val="0"/>
              <w:marTop w:val="0"/>
              <w:marBottom w:val="0"/>
              <w:divBdr>
                <w:top w:val="none" w:sz="0" w:space="0" w:color="auto"/>
                <w:left w:val="none" w:sz="0" w:space="0" w:color="auto"/>
                <w:bottom w:val="none" w:sz="0" w:space="0" w:color="auto"/>
                <w:right w:val="none" w:sz="0" w:space="0" w:color="auto"/>
              </w:divBdr>
            </w:div>
          </w:divsChild>
        </w:div>
        <w:div w:id="165292778">
          <w:marLeft w:val="0"/>
          <w:marRight w:val="0"/>
          <w:marTop w:val="0"/>
          <w:marBottom w:val="0"/>
          <w:divBdr>
            <w:top w:val="none" w:sz="0" w:space="0" w:color="auto"/>
            <w:left w:val="none" w:sz="0" w:space="0" w:color="auto"/>
            <w:bottom w:val="none" w:sz="0" w:space="0" w:color="auto"/>
            <w:right w:val="none" w:sz="0" w:space="0" w:color="auto"/>
          </w:divBdr>
          <w:divsChild>
            <w:div w:id="1403990638">
              <w:marLeft w:val="0"/>
              <w:marRight w:val="0"/>
              <w:marTop w:val="0"/>
              <w:marBottom w:val="0"/>
              <w:divBdr>
                <w:top w:val="none" w:sz="0" w:space="0" w:color="auto"/>
                <w:left w:val="none" w:sz="0" w:space="0" w:color="auto"/>
                <w:bottom w:val="none" w:sz="0" w:space="0" w:color="auto"/>
                <w:right w:val="none" w:sz="0" w:space="0" w:color="auto"/>
              </w:divBdr>
            </w:div>
            <w:div w:id="500975259">
              <w:marLeft w:val="0"/>
              <w:marRight w:val="0"/>
              <w:marTop w:val="0"/>
              <w:marBottom w:val="0"/>
              <w:divBdr>
                <w:top w:val="none" w:sz="0" w:space="0" w:color="auto"/>
                <w:left w:val="none" w:sz="0" w:space="0" w:color="auto"/>
                <w:bottom w:val="none" w:sz="0" w:space="0" w:color="auto"/>
                <w:right w:val="none" w:sz="0" w:space="0" w:color="auto"/>
              </w:divBdr>
            </w:div>
            <w:div w:id="1594824402">
              <w:marLeft w:val="0"/>
              <w:marRight w:val="0"/>
              <w:marTop w:val="0"/>
              <w:marBottom w:val="0"/>
              <w:divBdr>
                <w:top w:val="none" w:sz="0" w:space="0" w:color="auto"/>
                <w:left w:val="none" w:sz="0" w:space="0" w:color="auto"/>
                <w:bottom w:val="none" w:sz="0" w:space="0" w:color="auto"/>
                <w:right w:val="none" w:sz="0" w:space="0" w:color="auto"/>
              </w:divBdr>
            </w:div>
            <w:div w:id="1531458676">
              <w:marLeft w:val="0"/>
              <w:marRight w:val="0"/>
              <w:marTop w:val="0"/>
              <w:marBottom w:val="0"/>
              <w:divBdr>
                <w:top w:val="none" w:sz="0" w:space="0" w:color="auto"/>
                <w:left w:val="none" w:sz="0" w:space="0" w:color="auto"/>
                <w:bottom w:val="none" w:sz="0" w:space="0" w:color="auto"/>
                <w:right w:val="none" w:sz="0" w:space="0" w:color="auto"/>
              </w:divBdr>
            </w:div>
            <w:div w:id="318274177">
              <w:marLeft w:val="0"/>
              <w:marRight w:val="0"/>
              <w:marTop w:val="0"/>
              <w:marBottom w:val="0"/>
              <w:divBdr>
                <w:top w:val="none" w:sz="0" w:space="0" w:color="auto"/>
                <w:left w:val="none" w:sz="0" w:space="0" w:color="auto"/>
                <w:bottom w:val="none" w:sz="0" w:space="0" w:color="auto"/>
                <w:right w:val="none" w:sz="0" w:space="0" w:color="auto"/>
              </w:divBdr>
            </w:div>
            <w:div w:id="597450442">
              <w:marLeft w:val="0"/>
              <w:marRight w:val="0"/>
              <w:marTop w:val="0"/>
              <w:marBottom w:val="0"/>
              <w:divBdr>
                <w:top w:val="none" w:sz="0" w:space="0" w:color="auto"/>
                <w:left w:val="none" w:sz="0" w:space="0" w:color="auto"/>
                <w:bottom w:val="none" w:sz="0" w:space="0" w:color="auto"/>
                <w:right w:val="none" w:sz="0" w:space="0" w:color="auto"/>
              </w:divBdr>
            </w:div>
            <w:div w:id="1641770011">
              <w:marLeft w:val="0"/>
              <w:marRight w:val="0"/>
              <w:marTop w:val="0"/>
              <w:marBottom w:val="0"/>
              <w:divBdr>
                <w:top w:val="none" w:sz="0" w:space="0" w:color="auto"/>
                <w:left w:val="none" w:sz="0" w:space="0" w:color="auto"/>
                <w:bottom w:val="none" w:sz="0" w:space="0" w:color="auto"/>
                <w:right w:val="none" w:sz="0" w:space="0" w:color="auto"/>
              </w:divBdr>
            </w:div>
            <w:div w:id="491412607">
              <w:marLeft w:val="0"/>
              <w:marRight w:val="0"/>
              <w:marTop w:val="0"/>
              <w:marBottom w:val="0"/>
              <w:divBdr>
                <w:top w:val="none" w:sz="0" w:space="0" w:color="auto"/>
                <w:left w:val="none" w:sz="0" w:space="0" w:color="auto"/>
                <w:bottom w:val="none" w:sz="0" w:space="0" w:color="auto"/>
                <w:right w:val="none" w:sz="0" w:space="0" w:color="auto"/>
              </w:divBdr>
            </w:div>
            <w:div w:id="828063121">
              <w:marLeft w:val="0"/>
              <w:marRight w:val="0"/>
              <w:marTop w:val="0"/>
              <w:marBottom w:val="0"/>
              <w:divBdr>
                <w:top w:val="none" w:sz="0" w:space="0" w:color="auto"/>
                <w:left w:val="none" w:sz="0" w:space="0" w:color="auto"/>
                <w:bottom w:val="none" w:sz="0" w:space="0" w:color="auto"/>
                <w:right w:val="none" w:sz="0" w:space="0" w:color="auto"/>
              </w:divBdr>
            </w:div>
            <w:div w:id="847596993">
              <w:marLeft w:val="0"/>
              <w:marRight w:val="0"/>
              <w:marTop w:val="0"/>
              <w:marBottom w:val="0"/>
              <w:divBdr>
                <w:top w:val="none" w:sz="0" w:space="0" w:color="auto"/>
                <w:left w:val="none" w:sz="0" w:space="0" w:color="auto"/>
                <w:bottom w:val="none" w:sz="0" w:space="0" w:color="auto"/>
                <w:right w:val="none" w:sz="0" w:space="0" w:color="auto"/>
              </w:divBdr>
            </w:div>
            <w:div w:id="1183977721">
              <w:marLeft w:val="0"/>
              <w:marRight w:val="0"/>
              <w:marTop w:val="0"/>
              <w:marBottom w:val="0"/>
              <w:divBdr>
                <w:top w:val="none" w:sz="0" w:space="0" w:color="auto"/>
                <w:left w:val="none" w:sz="0" w:space="0" w:color="auto"/>
                <w:bottom w:val="none" w:sz="0" w:space="0" w:color="auto"/>
                <w:right w:val="none" w:sz="0" w:space="0" w:color="auto"/>
              </w:divBdr>
            </w:div>
            <w:div w:id="525367517">
              <w:marLeft w:val="0"/>
              <w:marRight w:val="0"/>
              <w:marTop w:val="0"/>
              <w:marBottom w:val="0"/>
              <w:divBdr>
                <w:top w:val="none" w:sz="0" w:space="0" w:color="auto"/>
                <w:left w:val="none" w:sz="0" w:space="0" w:color="auto"/>
                <w:bottom w:val="none" w:sz="0" w:space="0" w:color="auto"/>
                <w:right w:val="none" w:sz="0" w:space="0" w:color="auto"/>
              </w:divBdr>
            </w:div>
            <w:div w:id="48967781">
              <w:marLeft w:val="0"/>
              <w:marRight w:val="0"/>
              <w:marTop w:val="0"/>
              <w:marBottom w:val="0"/>
              <w:divBdr>
                <w:top w:val="none" w:sz="0" w:space="0" w:color="auto"/>
                <w:left w:val="none" w:sz="0" w:space="0" w:color="auto"/>
                <w:bottom w:val="none" w:sz="0" w:space="0" w:color="auto"/>
                <w:right w:val="none" w:sz="0" w:space="0" w:color="auto"/>
              </w:divBdr>
            </w:div>
            <w:div w:id="1393696300">
              <w:marLeft w:val="0"/>
              <w:marRight w:val="0"/>
              <w:marTop w:val="0"/>
              <w:marBottom w:val="0"/>
              <w:divBdr>
                <w:top w:val="none" w:sz="0" w:space="0" w:color="auto"/>
                <w:left w:val="none" w:sz="0" w:space="0" w:color="auto"/>
                <w:bottom w:val="none" w:sz="0" w:space="0" w:color="auto"/>
                <w:right w:val="none" w:sz="0" w:space="0" w:color="auto"/>
              </w:divBdr>
            </w:div>
            <w:div w:id="108207829">
              <w:marLeft w:val="0"/>
              <w:marRight w:val="0"/>
              <w:marTop w:val="0"/>
              <w:marBottom w:val="0"/>
              <w:divBdr>
                <w:top w:val="none" w:sz="0" w:space="0" w:color="auto"/>
                <w:left w:val="none" w:sz="0" w:space="0" w:color="auto"/>
                <w:bottom w:val="none" w:sz="0" w:space="0" w:color="auto"/>
                <w:right w:val="none" w:sz="0" w:space="0" w:color="auto"/>
              </w:divBdr>
            </w:div>
            <w:div w:id="808085406">
              <w:marLeft w:val="0"/>
              <w:marRight w:val="0"/>
              <w:marTop w:val="0"/>
              <w:marBottom w:val="0"/>
              <w:divBdr>
                <w:top w:val="none" w:sz="0" w:space="0" w:color="auto"/>
                <w:left w:val="none" w:sz="0" w:space="0" w:color="auto"/>
                <w:bottom w:val="none" w:sz="0" w:space="0" w:color="auto"/>
                <w:right w:val="none" w:sz="0" w:space="0" w:color="auto"/>
              </w:divBdr>
            </w:div>
            <w:div w:id="185489221">
              <w:marLeft w:val="0"/>
              <w:marRight w:val="0"/>
              <w:marTop w:val="0"/>
              <w:marBottom w:val="0"/>
              <w:divBdr>
                <w:top w:val="none" w:sz="0" w:space="0" w:color="auto"/>
                <w:left w:val="none" w:sz="0" w:space="0" w:color="auto"/>
                <w:bottom w:val="none" w:sz="0" w:space="0" w:color="auto"/>
                <w:right w:val="none" w:sz="0" w:space="0" w:color="auto"/>
              </w:divBdr>
            </w:div>
            <w:div w:id="953169103">
              <w:marLeft w:val="0"/>
              <w:marRight w:val="0"/>
              <w:marTop w:val="0"/>
              <w:marBottom w:val="0"/>
              <w:divBdr>
                <w:top w:val="none" w:sz="0" w:space="0" w:color="auto"/>
                <w:left w:val="none" w:sz="0" w:space="0" w:color="auto"/>
                <w:bottom w:val="none" w:sz="0" w:space="0" w:color="auto"/>
                <w:right w:val="none" w:sz="0" w:space="0" w:color="auto"/>
              </w:divBdr>
            </w:div>
            <w:div w:id="44971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9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pccolombia.gov.co/sncic" TargetMode="External"/><Relationship Id="rId13" Type="http://schemas.openxmlformats.org/officeDocument/2006/relationships/hyperlink" Target="file:///D:\Downloads\Circular%20No.%20001%20de%202025%20SNCIC.pdf" TargetMode="External"/><Relationship Id="rId18" Type="http://schemas.openxmlformats.org/officeDocument/2006/relationships/hyperlink" Target="file:///\\192.168.1.228\dci\2026\DCI\Calidad\Ruta%20de%20Gesti_n%20del%20Comit_%20Operativo%20-%20APC%20Colombia.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D:\Downloads\ENCI%202023-2026%20|%20Agencia%20Presidencial%20de%20Cooperaci&#243;n%20Internacional"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panelsncic.streamlit.app/?utm_medium=oembe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ccolombia.gov.co/quienes-somos/direccion-de-coordinacion-interinstitucional-de-cooperacion/contrapartidas-nacional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ficha-territorial.streamlit.app/?utm_medium=oembed" TargetMode="External"/><Relationship Id="rId23" Type="http://schemas.openxmlformats.org/officeDocument/2006/relationships/footer" Target="footer2.xml"/><Relationship Id="rId10" Type="http://schemas.openxmlformats.org/officeDocument/2006/relationships/hyperlink" Target="https://apccolombia.gov.co/cooperacion-col-col-en-modalidades-de-cooperacion" TargetMode="External"/><Relationship Id="rId19" Type="http://schemas.openxmlformats.org/officeDocument/2006/relationships/hyperlink" Target="https://www.apccolombia.gov.co/sncic" TargetMode="External"/><Relationship Id="rId4" Type="http://schemas.openxmlformats.org/officeDocument/2006/relationships/settings" Target="settings.xml"/><Relationship Id="rId9" Type="http://schemas.openxmlformats.org/officeDocument/2006/relationships/hyperlink" Target="https://apccolombia.gov.co/distribucion-de-cupo-fiscal" TargetMode="External"/><Relationship Id="rId14" Type="http://schemas.openxmlformats.org/officeDocument/2006/relationships/hyperlink" Target="https://apccolombia.gov.co/alianzas-multiactor"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uncionpublica.gov.co/eva/gestornormativo/manual-estado/ejecutiva-orden-nacional.ph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B7DB4-530D-4380-A2FE-E9DE227F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9931</Words>
  <Characters>54622</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Briceño</dc:creator>
  <cp:lastModifiedBy>Diana Alexandra Briceño Sierra</cp:lastModifiedBy>
  <cp:revision>2</cp:revision>
  <cp:lastPrinted>2026-05-28T22:00:00Z</cp:lastPrinted>
  <dcterms:created xsi:type="dcterms:W3CDTF">2026-07-14T18:10:00Z</dcterms:created>
  <dcterms:modified xsi:type="dcterms:W3CDTF">2026-07-14T18:10:00Z</dcterms:modified>
</cp:coreProperties>
</file>