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146941" w14:textId="27458592" w:rsidR="00247872" w:rsidRPr="009B046D" w:rsidRDefault="00247872" w:rsidP="00F6163F">
      <w:pPr>
        <w:spacing w:after="0" w:line="360" w:lineRule="auto"/>
        <w:rPr>
          <w:rFonts w:ascii="Arial" w:hAnsi="Arial" w:cs="Arial"/>
          <w:b/>
          <w:sz w:val="24"/>
          <w:szCs w:val="24"/>
          <w:lang w:val="es-CO"/>
        </w:rPr>
      </w:pPr>
      <w:r w:rsidRPr="009B046D">
        <w:rPr>
          <w:rFonts w:ascii="Arial" w:hAnsi="Arial" w:cs="Arial"/>
          <w:b/>
          <w:sz w:val="24"/>
          <w:szCs w:val="24"/>
          <w:lang w:val="es-CO"/>
        </w:rPr>
        <w:t>AGENCIA PRESIDENCIAL DE COOPERACIÓN INTERNACIONAL DE COLOMBIA,</w:t>
      </w:r>
    </w:p>
    <w:p w14:paraId="5F16AED0" w14:textId="77777777" w:rsidR="00247872" w:rsidRPr="009B046D" w:rsidRDefault="00247872" w:rsidP="00F6163F">
      <w:pPr>
        <w:spacing w:after="0" w:line="360" w:lineRule="auto"/>
        <w:rPr>
          <w:rFonts w:ascii="Arial" w:hAnsi="Arial" w:cs="Arial"/>
          <w:b/>
          <w:sz w:val="24"/>
          <w:szCs w:val="24"/>
          <w:lang w:val="es-CO"/>
        </w:rPr>
      </w:pPr>
      <w:r w:rsidRPr="009B046D">
        <w:rPr>
          <w:rFonts w:ascii="Arial" w:hAnsi="Arial" w:cs="Arial"/>
          <w:b/>
          <w:sz w:val="24"/>
          <w:szCs w:val="24"/>
          <w:lang w:val="es-CO"/>
        </w:rPr>
        <w:t>APC COLOMBIA</w:t>
      </w:r>
    </w:p>
    <w:p w14:paraId="043D575B" w14:textId="77777777" w:rsidR="00247872" w:rsidRPr="009B046D" w:rsidRDefault="00247872" w:rsidP="00F6163F">
      <w:pPr>
        <w:pStyle w:val="Textoindependiente"/>
        <w:widowControl/>
        <w:spacing w:line="360" w:lineRule="auto"/>
        <w:rPr>
          <w:rFonts w:eastAsia="MS Mincho"/>
          <w:b/>
          <w:lang w:val="es-CO" w:eastAsia="es-ES"/>
        </w:rPr>
      </w:pPr>
    </w:p>
    <w:p w14:paraId="404CDFDA" w14:textId="77777777" w:rsidR="00247872" w:rsidRPr="009B046D" w:rsidRDefault="00247872" w:rsidP="00F6163F">
      <w:pPr>
        <w:pStyle w:val="Textoindependiente"/>
        <w:widowControl/>
        <w:spacing w:line="360" w:lineRule="auto"/>
        <w:rPr>
          <w:rFonts w:eastAsia="MS Mincho"/>
          <w:b/>
          <w:lang w:val="es-CO" w:eastAsia="es-ES"/>
        </w:rPr>
      </w:pPr>
    </w:p>
    <w:p w14:paraId="603484F6" w14:textId="77777777" w:rsidR="00247872" w:rsidRPr="009B046D" w:rsidRDefault="00247872" w:rsidP="00F6163F">
      <w:pPr>
        <w:shd w:val="clear" w:color="auto" w:fill="FFFFFF"/>
        <w:spacing w:after="0" w:line="360" w:lineRule="auto"/>
        <w:rPr>
          <w:rFonts w:ascii="Arial" w:eastAsia="MS Mincho" w:hAnsi="Arial" w:cs="Arial"/>
          <w:b/>
          <w:sz w:val="24"/>
          <w:szCs w:val="24"/>
          <w:lang w:val="es-CO"/>
        </w:rPr>
      </w:pPr>
    </w:p>
    <w:p w14:paraId="59DDB83E" w14:textId="77777777" w:rsidR="00247872" w:rsidRPr="009B046D" w:rsidRDefault="00247872" w:rsidP="00F6163F">
      <w:pPr>
        <w:shd w:val="clear" w:color="auto" w:fill="FFFFFF"/>
        <w:spacing w:after="0" w:line="360" w:lineRule="auto"/>
        <w:rPr>
          <w:rFonts w:ascii="Arial" w:eastAsia="MS Mincho" w:hAnsi="Arial" w:cs="Arial"/>
          <w:b/>
          <w:sz w:val="24"/>
          <w:szCs w:val="24"/>
          <w:lang w:val="es-CO"/>
        </w:rPr>
      </w:pPr>
    </w:p>
    <w:p w14:paraId="29F20B6D" w14:textId="77777777" w:rsidR="00247872" w:rsidRPr="009B046D" w:rsidRDefault="00247872" w:rsidP="00F6163F">
      <w:pPr>
        <w:shd w:val="clear" w:color="auto" w:fill="FFFFFF"/>
        <w:spacing w:after="0" w:line="360" w:lineRule="auto"/>
        <w:rPr>
          <w:rFonts w:ascii="Arial" w:eastAsia="MS Mincho" w:hAnsi="Arial" w:cs="Arial"/>
          <w:b/>
          <w:sz w:val="24"/>
          <w:szCs w:val="24"/>
          <w:lang w:val="es-CO"/>
        </w:rPr>
      </w:pPr>
    </w:p>
    <w:p w14:paraId="45AD1376" w14:textId="77777777" w:rsidR="00247872" w:rsidRPr="009B046D" w:rsidRDefault="00247872" w:rsidP="00F6163F">
      <w:pPr>
        <w:shd w:val="clear" w:color="auto" w:fill="FFFFFF"/>
        <w:spacing w:after="0" w:line="360" w:lineRule="auto"/>
        <w:rPr>
          <w:rFonts w:ascii="Arial" w:eastAsia="MS Mincho" w:hAnsi="Arial" w:cs="Arial"/>
          <w:b/>
          <w:sz w:val="24"/>
          <w:szCs w:val="24"/>
          <w:lang w:val="es-CO"/>
        </w:rPr>
      </w:pPr>
    </w:p>
    <w:p w14:paraId="1BD07EEB" w14:textId="77777777" w:rsidR="00247872" w:rsidRPr="009B046D" w:rsidRDefault="00247872" w:rsidP="00F6163F">
      <w:pPr>
        <w:shd w:val="clear" w:color="auto" w:fill="FFFFFF"/>
        <w:spacing w:after="0" w:line="360" w:lineRule="auto"/>
        <w:rPr>
          <w:rFonts w:ascii="Arial" w:hAnsi="Arial" w:cs="Arial"/>
          <w:b/>
          <w:color w:val="000000"/>
          <w:sz w:val="24"/>
          <w:szCs w:val="24"/>
          <w:lang w:val="es-CO"/>
        </w:rPr>
      </w:pPr>
    </w:p>
    <w:p w14:paraId="28A1CA2D" w14:textId="77777777" w:rsidR="00247872" w:rsidRPr="009B046D" w:rsidRDefault="00247872" w:rsidP="00F6163F">
      <w:pPr>
        <w:shd w:val="clear" w:color="auto" w:fill="FFFFFF"/>
        <w:spacing w:after="0" w:line="360" w:lineRule="auto"/>
        <w:rPr>
          <w:rFonts w:ascii="Arial" w:hAnsi="Arial" w:cs="Arial"/>
          <w:b/>
          <w:color w:val="000000"/>
          <w:sz w:val="24"/>
          <w:szCs w:val="24"/>
          <w:lang w:val="es-CO"/>
        </w:rPr>
      </w:pPr>
      <w:r w:rsidRPr="009B046D">
        <w:rPr>
          <w:rFonts w:ascii="Arial" w:hAnsi="Arial" w:cs="Arial"/>
          <w:b/>
          <w:color w:val="000000"/>
          <w:sz w:val="24"/>
          <w:szCs w:val="24"/>
          <w:lang w:val="es-CO"/>
        </w:rPr>
        <w:t>INFORME DE GESTIÓN DE PQRSD</w:t>
      </w:r>
    </w:p>
    <w:p w14:paraId="61D5DACA" w14:textId="77777777" w:rsidR="00247872" w:rsidRPr="009B046D" w:rsidRDefault="00247872" w:rsidP="00F6163F">
      <w:pPr>
        <w:spacing w:after="0" w:line="360" w:lineRule="auto"/>
        <w:rPr>
          <w:rFonts w:ascii="Arial" w:hAnsi="Arial" w:cs="Arial"/>
          <w:b/>
          <w:sz w:val="24"/>
          <w:szCs w:val="24"/>
          <w:lang w:val="es-CO"/>
        </w:rPr>
      </w:pPr>
    </w:p>
    <w:p w14:paraId="64376B4C" w14:textId="77777777" w:rsidR="00247872" w:rsidRPr="009B046D" w:rsidRDefault="00247872" w:rsidP="00F6163F">
      <w:pPr>
        <w:pStyle w:val="Textoindependiente"/>
        <w:widowControl/>
        <w:spacing w:line="360" w:lineRule="auto"/>
        <w:rPr>
          <w:b/>
          <w:lang w:val="es-CO"/>
        </w:rPr>
      </w:pPr>
    </w:p>
    <w:p w14:paraId="3D1C1C60" w14:textId="77777777" w:rsidR="00247872" w:rsidRPr="009B046D" w:rsidRDefault="00247872" w:rsidP="00F6163F">
      <w:pPr>
        <w:pStyle w:val="Textoindependiente"/>
        <w:widowControl/>
        <w:spacing w:line="360" w:lineRule="auto"/>
        <w:rPr>
          <w:b/>
          <w:lang w:val="es-CO"/>
        </w:rPr>
      </w:pPr>
    </w:p>
    <w:p w14:paraId="7A795993" w14:textId="77777777" w:rsidR="00247872" w:rsidRPr="009B046D" w:rsidRDefault="00247872" w:rsidP="00F6163F">
      <w:pPr>
        <w:pStyle w:val="Textoindependiente"/>
        <w:widowControl/>
        <w:spacing w:line="360" w:lineRule="auto"/>
        <w:rPr>
          <w:b/>
          <w:lang w:val="es-CO"/>
        </w:rPr>
      </w:pPr>
    </w:p>
    <w:p w14:paraId="1C6E6047" w14:textId="77777777" w:rsidR="00247872" w:rsidRPr="009B046D" w:rsidRDefault="00247872" w:rsidP="00F6163F">
      <w:pPr>
        <w:pStyle w:val="Textoindependiente"/>
        <w:widowControl/>
        <w:spacing w:line="360" w:lineRule="auto"/>
        <w:rPr>
          <w:b/>
          <w:lang w:val="es-CO"/>
        </w:rPr>
      </w:pPr>
    </w:p>
    <w:p w14:paraId="517051A5" w14:textId="77777777" w:rsidR="00247872" w:rsidRPr="009B046D" w:rsidRDefault="00247872" w:rsidP="00F6163F">
      <w:pPr>
        <w:pStyle w:val="Textoindependiente"/>
        <w:widowControl/>
        <w:spacing w:line="360" w:lineRule="auto"/>
        <w:rPr>
          <w:b/>
          <w:lang w:val="es-CO"/>
        </w:rPr>
      </w:pPr>
    </w:p>
    <w:p w14:paraId="5CF8F637" w14:textId="77777777" w:rsidR="00247872" w:rsidRPr="009B046D" w:rsidRDefault="00247872" w:rsidP="00F6163F">
      <w:pPr>
        <w:pStyle w:val="Textoindependiente"/>
        <w:widowControl/>
        <w:spacing w:line="360" w:lineRule="auto"/>
        <w:rPr>
          <w:b/>
          <w:lang w:val="es-CO"/>
        </w:rPr>
      </w:pPr>
    </w:p>
    <w:p w14:paraId="560A7C90" w14:textId="77777777" w:rsidR="00247872" w:rsidRPr="009B046D" w:rsidRDefault="00247872" w:rsidP="00F6163F">
      <w:pPr>
        <w:pStyle w:val="Textoindependiente"/>
        <w:widowControl/>
        <w:spacing w:line="360" w:lineRule="auto"/>
        <w:rPr>
          <w:b/>
          <w:lang w:val="es-CO"/>
        </w:rPr>
      </w:pPr>
      <w:r w:rsidRPr="009B046D">
        <w:rPr>
          <w:b/>
          <w:lang w:val="es-CO"/>
        </w:rPr>
        <w:t>PROCESO GESTIÓN DE SERVICIO AL CIUDADANO</w:t>
      </w:r>
    </w:p>
    <w:p w14:paraId="6B597F52" w14:textId="77777777" w:rsidR="00247872" w:rsidRPr="009B046D" w:rsidRDefault="00247872" w:rsidP="00F6163F">
      <w:pPr>
        <w:pStyle w:val="Textoindependiente"/>
        <w:widowControl/>
        <w:spacing w:line="360" w:lineRule="auto"/>
        <w:rPr>
          <w:b/>
          <w:lang w:val="es-CO"/>
        </w:rPr>
      </w:pPr>
    </w:p>
    <w:p w14:paraId="637652EA" w14:textId="77777777" w:rsidR="00247872" w:rsidRPr="009B046D" w:rsidRDefault="00247872" w:rsidP="00F6163F">
      <w:pPr>
        <w:pStyle w:val="Textoindependiente"/>
        <w:widowControl/>
        <w:spacing w:line="360" w:lineRule="auto"/>
        <w:rPr>
          <w:b/>
          <w:lang w:val="es-CO"/>
        </w:rPr>
      </w:pPr>
    </w:p>
    <w:p w14:paraId="4D57CB06" w14:textId="77777777" w:rsidR="00247872" w:rsidRPr="009B046D" w:rsidRDefault="00247872" w:rsidP="00F6163F">
      <w:pPr>
        <w:pStyle w:val="Textoindependiente"/>
        <w:widowControl/>
        <w:spacing w:line="360" w:lineRule="auto"/>
        <w:rPr>
          <w:b/>
          <w:lang w:val="es-CO"/>
        </w:rPr>
      </w:pPr>
    </w:p>
    <w:p w14:paraId="3C149439" w14:textId="77777777" w:rsidR="00247872" w:rsidRPr="009B046D" w:rsidRDefault="00247872" w:rsidP="00F6163F">
      <w:pPr>
        <w:pStyle w:val="Textoindependiente"/>
        <w:widowControl/>
        <w:spacing w:line="360" w:lineRule="auto"/>
        <w:rPr>
          <w:b/>
          <w:lang w:val="es-CO"/>
        </w:rPr>
      </w:pPr>
    </w:p>
    <w:p w14:paraId="7C872FE3" w14:textId="77777777" w:rsidR="00247872" w:rsidRPr="009B046D" w:rsidRDefault="00247872" w:rsidP="00F6163F">
      <w:pPr>
        <w:pStyle w:val="Textoindependiente"/>
        <w:widowControl/>
        <w:spacing w:line="360" w:lineRule="auto"/>
        <w:rPr>
          <w:b/>
          <w:lang w:val="es-CO"/>
        </w:rPr>
      </w:pPr>
    </w:p>
    <w:p w14:paraId="694507DB" w14:textId="77777777" w:rsidR="00247872" w:rsidRPr="009B046D" w:rsidRDefault="00247872" w:rsidP="00F6163F">
      <w:pPr>
        <w:pStyle w:val="Textoindependiente"/>
        <w:widowControl/>
        <w:spacing w:line="360" w:lineRule="auto"/>
        <w:rPr>
          <w:b/>
          <w:lang w:val="es-CO"/>
        </w:rPr>
      </w:pPr>
    </w:p>
    <w:p w14:paraId="184B4815" w14:textId="77777777" w:rsidR="00247872" w:rsidRPr="009B046D" w:rsidRDefault="00247872" w:rsidP="00F6163F">
      <w:pPr>
        <w:pStyle w:val="Textoindependiente"/>
        <w:widowControl/>
        <w:spacing w:line="360" w:lineRule="auto"/>
        <w:rPr>
          <w:b/>
          <w:lang w:val="es-CO"/>
        </w:rPr>
      </w:pPr>
    </w:p>
    <w:p w14:paraId="1B191A35" w14:textId="109A4E0A" w:rsidR="00247872" w:rsidRPr="009B046D" w:rsidRDefault="00247872" w:rsidP="00F6163F">
      <w:pPr>
        <w:pStyle w:val="Textoindependiente"/>
        <w:widowControl/>
        <w:spacing w:line="360" w:lineRule="auto"/>
        <w:rPr>
          <w:b/>
          <w:lang w:val="es-CO"/>
        </w:rPr>
      </w:pPr>
      <w:r w:rsidRPr="009B046D">
        <w:rPr>
          <w:b/>
          <w:lang w:val="es-CO"/>
        </w:rPr>
        <w:t>Bogotá D.C.</w:t>
      </w:r>
    </w:p>
    <w:sdt>
      <w:sdtPr>
        <w:rPr>
          <w:rFonts w:ascii="Arial" w:eastAsia="Times New Roman" w:hAnsi="Arial" w:cs="Arial"/>
          <w:color w:val="auto"/>
          <w:sz w:val="24"/>
          <w:szCs w:val="24"/>
          <w:lang w:val="es-CO" w:eastAsia="es-ES"/>
        </w:rPr>
        <w:id w:val="-1831284909"/>
        <w:docPartObj>
          <w:docPartGallery w:val="Table of Contents"/>
          <w:docPartUnique/>
        </w:docPartObj>
      </w:sdtPr>
      <w:sdtEndPr>
        <w:rPr>
          <w:rFonts w:eastAsia="Aptos"/>
          <w:b/>
          <w:bCs/>
          <w:lang w:eastAsia="es-CO"/>
        </w:rPr>
      </w:sdtEndPr>
      <w:sdtContent>
        <w:p w14:paraId="2D0F2F28" w14:textId="77777777" w:rsidR="00247872" w:rsidRPr="009B046D" w:rsidRDefault="00247872" w:rsidP="00F6163F">
          <w:pPr>
            <w:pStyle w:val="TtuloTDC"/>
            <w:spacing w:before="0" w:line="360" w:lineRule="auto"/>
            <w:rPr>
              <w:rFonts w:ascii="Arial" w:hAnsi="Arial" w:cs="Arial"/>
              <w:b/>
              <w:bCs/>
              <w:color w:val="000000" w:themeColor="text1"/>
              <w:sz w:val="24"/>
              <w:szCs w:val="24"/>
              <w:lang w:val="es-CO"/>
            </w:rPr>
          </w:pPr>
          <w:r w:rsidRPr="009B046D">
            <w:rPr>
              <w:rFonts w:ascii="Arial" w:hAnsi="Arial" w:cs="Arial"/>
              <w:sz w:val="24"/>
              <w:szCs w:val="24"/>
              <w:lang w:val="es-CO"/>
            </w:rPr>
            <w:t xml:space="preserve"> </w:t>
          </w:r>
          <w:r w:rsidRPr="009B046D">
            <w:rPr>
              <w:rFonts w:ascii="Arial" w:hAnsi="Arial" w:cs="Arial"/>
              <w:b/>
              <w:bCs/>
              <w:color w:val="000000" w:themeColor="text1"/>
              <w:sz w:val="24"/>
              <w:szCs w:val="24"/>
              <w:lang w:val="es-CO"/>
            </w:rPr>
            <w:t>TABLA DE CONTENIDO</w:t>
          </w:r>
        </w:p>
        <w:p w14:paraId="16F638DC" w14:textId="16B249CC" w:rsidR="008546D9" w:rsidRPr="009B046D" w:rsidRDefault="00247872">
          <w:pPr>
            <w:pStyle w:val="TDC1"/>
            <w:rPr>
              <w:rFonts w:ascii="Arial" w:eastAsiaTheme="minorEastAsia" w:hAnsi="Arial" w:cs="Arial"/>
              <w:noProof/>
              <w:kern w:val="2"/>
              <w:sz w:val="22"/>
              <w:szCs w:val="22"/>
              <w:lang w:eastAsia="es-CO" w:bidi="ar-SA"/>
              <w14:ligatures w14:val="standardContextual"/>
            </w:rPr>
          </w:pPr>
          <w:r w:rsidRPr="009B046D">
            <w:rPr>
              <w:rFonts w:ascii="Arial" w:hAnsi="Arial" w:cs="Arial"/>
              <w:b/>
              <w:bCs/>
              <w:szCs w:val="24"/>
            </w:rPr>
            <w:fldChar w:fldCharType="begin"/>
          </w:r>
          <w:r w:rsidRPr="009B046D">
            <w:rPr>
              <w:rFonts w:ascii="Arial" w:hAnsi="Arial" w:cs="Arial"/>
              <w:b/>
              <w:bCs/>
              <w:szCs w:val="24"/>
            </w:rPr>
            <w:instrText xml:space="preserve"> TOC \o "1-3" \h \z \u </w:instrText>
          </w:r>
          <w:r w:rsidRPr="009B046D">
            <w:rPr>
              <w:rFonts w:ascii="Arial" w:hAnsi="Arial" w:cs="Arial"/>
              <w:b/>
              <w:bCs/>
              <w:szCs w:val="24"/>
            </w:rPr>
            <w:fldChar w:fldCharType="separate"/>
          </w:r>
          <w:hyperlink w:anchor="_Toc179234609" w:history="1">
            <w:r w:rsidR="008546D9" w:rsidRPr="009B046D">
              <w:rPr>
                <w:rStyle w:val="Hipervnculo"/>
                <w:rFonts w:ascii="Arial" w:eastAsia="Arial" w:hAnsi="Arial" w:cs="Arial"/>
                <w:noProof/>
                <w:lang w:bidi="es-CO"/>
              </w:rPr>
              <w:t>1.</w:t>
            </w:r>
            <w:r w:rsidR="008546D9" w:rsidRPr="009B046D">
              <w:rPr>
                <w:rFonts w:ascii="Arial" w:eastAsiaTheme="minorEastAsia" w:hAnsi="Arial" w:cs="Arial"/>
                <w:noProof/>
                <w:kern w:val="2"/>
                <w:sz w:val="22"/>
                <w:szCs w:val="22"/>
                <w:lang w:eastAsia="es-CO" w:bidi="ar-SA"/>
                <w14:ligatures w14:val="standardContextual"/>
              </w:rPr>
              <w:tab/>
            </w:r>
            <w:r w:rsidR="008546D9" w:rsidRPr="009B046D">
              <w:rPr>
                <w:rStyle w:val="Hipervnculo"/>
                <w:rFonts w:ascii="Arial" w:eastAsia="Arial" w:hAnsi="Arial" w:cs="Arial"/>
                <w:noProof/>
                <w:lang w:bidi="es-CO"/>
              </w:rPr>
              <w:t>INTRODUCCIÓN</w:t>
            </w:r>
            <w:r w:rsidR="008546D9" w:rsidRPr="009B046D">
              <w:rPr>
                <w:rFonts w:ascii="Arial" w:hAnsi="Arial" w:cs="Arial"/>
                <w:noProof/>
                <w:webHidden/>
              </w:rPr>
              <w:tab/>
            </w:r>
            <w:r w:rsidR="008546D9" w:rsidRPr="009B046D">
              <w:rPr>
                <w:rFonts w:ascii="Arial" w:hAnsi="Arial" w:cs="Arial"/>
                <w:noProof/>
                <w:webHidden/>
              </w:rPr>
              <w:fldChar w:fldCharType="begin"/>
            </w:r>
            <w:r w:rsidR="008546D9" w:rsidRPr="009B046D">
              <w:rPr>
                <w:rFonts w:ascii="Arial" w:hAnsi="Arial" w:cs="Arial"/>
                <w:noProof/>
                <w:webHidden/>
              </w:rPr>
              <w:instrText xml:space="preserve"> PAGEREF _Toc179234609 \h </w:instrText>
            </w:r>
            <w:r w:rsidR="008546D9" w:rsidRPr="009B046D">
              <w:rPr>
                <w:rFonts w:ascii="Arial" w:hAnsi="Arial" w:cs="Arial"/>
                <w:noProof/>
                <w:webHidden/>
              </w:rPr>
            </w:r>
            <w:r w:rsidR="008546D9" w:rsidRPr="009B046D">
              <w:rPr>
                <w:rFonts w:ascii="Arial" w:hAnsi="Arial" w:cs="Arial"/>
                <w:noProof/>
                <w:webHidden/>
              </w:rPr>
              <w:fldChar w:fldCharType="separate"/>
            </w:r>
            <w:r w:rsidR="005B7FCC">
              <w:rPr>
                <w:rFonts w:ascii="Arial" w:hAnsi="Arial" w:cs="Arial"/>
                <w:noProof/>
                <w:webHidden/>
              </w:rPr>
              <w:t>3</w:t>
            </w:r>
            <w:r w:rsidR="008546D9" w:rsidRPr="009B046D">
              <w:rPr>
                <w:rFonts w:ascii="Arial" w:hAnsi="Arial" w:cs="Arial"/>
                <w:noProof/>
                <w:webHidden/>
              </w:rPr>
              <w:fldChar w:fldCharType="end"/>
            </w:r>
          </w:hyperlink>
        </w:p>
        <w:p w14:paraId="7EF01E25" w14:textId="304E63F6" w:rsidR="008546D9" w:rsidRPr="009B046D" w:rsidRDefault="00F32EE3">
          <w:pPr>
            <w:pStyle w:val="TDC1"/>
            <w:rPr>
              <w:rFonts w:ascii="Arial" w:eastAsiaTheme="minorEastAsia" w:hAnsi="Arial" w:cs="Arial"/>
              <w:noProof/>
              <w:kern w:val="2"/>
              <w:sz w:val="22"/>
              <w:szCs w:val="22"/>
              <w:lang w:eastAsia="es-CO" w:bidi="ar-SA"/>
              <w14:ligatures w14:val="standardContextual"/>
            </w:rPr>
          </w:pPr>
          <w:hyperlink w:anchor="_Toc179234610" w:history="1">
            <w:r w:rsidR="008546D9" w:rsidRPr="009B046D">
              <w:rPr>
                <w:rStyle w:val="Hipervnculo"/>
                <w:rFonts w:ascii="Arial" w:eastAsia="Arial" w:hAnsi="Arial" w:cs="Arial"/>
                <w:noProof/>
                <w:lang w:bidi="es-CO"/>
              </w:rPr>
              <w:t>2. OBJETIVO</w:t>
            </w:r>
            <w:r w:rsidR="008546D9" w:rsidRPr="009B046D">
              <w:rPr>
                <w:rFonts w:ascii="Arial" w:hAnsi="Arial" w:cs="Arial"/>
                <w:noProof/>
                <w:webHidden/>
              </w:rPr>
              <w:tab/>
            </w:r>
            <w:r w:rsidR="008546D9" w:rsidRPr="009B046D">
              <w:rPr>
                <w:rFonts w:ascii="Arial" w:hAnsi="Arial" w:cs="Arial"/>
                <w:noProof/>
                <w:webHidden/>
              </w:rPr>
              <w:fldChar w:fldCharType="begin"/>
            </w:r>
            <w:r w:rsidR="008546D9" w:rsidRPr="009B046D">
              <w:rPr>
                <w:rFonts w:ascii="Arial" w:hAnsi="Arial" w:cs="Arial"/>
                <w:noProof/>
                <w:webHidden/>
              </w:rPr>
              <w:instrText xml:space="preserve"> PAGEREF _Toc179234610 \h </w:instrText>
            </w:r>
            <w:r w:rsidR="008546D9" w:rsidRPr="009B046D">
              <w:rPr>
                <w:rFonts w:ascii="Arial" w:hAnsi="Arial" w:cs="Arial"/>
                <w:noProof/>
                <w:webHidden/>
              </w:rPr>
            </w:r>
            <w:r w:rsidR="008546D9" w:rsidRPr="009B046D">
              <w:rPr>
                <w:rFonts w:ascii="Arial" w:hAnsi="Arial" w:cs="Arial"/>
                <w:noProof/>
                <w:webHidden/>
              </w:rPr>
              <w:fldChar w:fldCharType="separate"/>
            </w:r>
            <w:r w:rsidR="005B7FCC">
              <w:rPr>
                <w:rFonts w:ascii="Arial" w:hAnsi="Arial" w:cs="Arial"/>
                <w:noProof/>
                <w:webHidden/>
              </w:rPr>
              <w:t>3</w:t>
            </w:r>
            <w:r w:rsidR="008546D9" w:rsidRPr="009B046D">
              <w:rPr>
                <w:rFonts w:ascii="Arial" w:hAnsi="Arial" w:cs="Arial"/>
                <w:noProof/>
                <w:webHidden/>
              </w:rPr>
              <w:fldChar w:fldCharType="end"/>
            </w:r>
          </w:hyperlink>
        </w:p>
        <w:p w14:paraId="5CC1638E" w14:textId="486786FF" w:rsidR="008546D9" w:rsidRPr="009B046D" w:rsidRDefault="00F32EE3">
          <w:pPr>
            <w:pStyle w:val="TDC1"/>
            <w:rPr>
              <w:rFonts w:ascii="Arial" w:eastAsiaTheme="minorEastAsia" w:hAnsi="Arial" w:cs="Arial"/>
              <w:noProof/>
              <w:kern w:val="2"/>
              <w:sz w:val="22"/>
              <w:szCs w:val="22"/>
              <w:lang w:eastAsia="es-CO" w:bidi="ar-SA"/>
              <w14:ligatures w14:val="standardContextual"/>
            </w:rPr>
          </w:pPr>
          <w:hyperlink w:anchor="_Toc179234611" w:history="1">
            <w:r w:rsidR="008546D9" w:rsidRPr="009B046D">
              <w:rPr>
                <w:rStyle w:val="Hipervnculo"/>
                <w:rFonts w:ascii="Arial" w:eastAsia="Arial" w:hAnsi="Arial" w:cs="Arial"/>
                <w:noProof/>
                <w:lang w:bidi="es-CO"/>
              </w:rPr>
              <w:t>3. ALCANCE</w:t>
            </w:r>
            <w:r w:rsidR="008546D9" w:rsidRPr="009B046D">
              <w:rPr>
                <w:rFonts w:ascii="Arial" w:hAnsi="Arial" w:cs="Arial"/>
                <w:noProof/>
                <w:webHidden/>
              </w:rPr>
              <w:tab/>
            </w:r>
            <w:r w:rsidR="008546D9" w:rsidRPr="009B046D">
              <w:rPr>
                <w:rFonts w:ascii="Arial" w:hAnsi="Arial" w:cs="Arial"/>
                <w:noProof/>
                <w:webHidden/>
              </w:rPr>
              <w:fldChar w:fldCharType="begin"/>
            </w:r>
            <w:r w:rsidR="008546D9" w:rsidRPr="009B046D">
              <w:rPr>
                <w:rFonts w:ascii="Arial" w:hAnsi="Arial" w:cs="Arial"/>
                <w:noProof/>
                <w:webHidden/>
              </w:rPr>
              <w:instrText xml:space="preserve"> PAGEREF _Toc179234611 \h </w:instrText>
            </w:r>
            <w:r w:rsidR="008546D9" w:rsidRPr="009B046D">
              <w:rPr>
                <w:rFonts w:ascii="Arial" w:hAnsi="Arial" w:cs="Arial"/>
                <w:noProof/>
                <w:webHidden/>
              </w:rPr>
            </w:r>
            <w:r w:rsidR="008546D9" w:rsidRPr="009B046D">
              <w:rPr>
                <w:rFonts w:ascii="Arial" w:hAnsi="Arial" w:cs="Arial"/>
                <w:noProof/>
                <w:webHidden/>
              </w:rPr>
              <w:fldChar w:fldCharType="separate"/>
            </w:r>
            <w:r w:rsidR="005B7FCC">
              <w:rPr>
                <w:rFonts w:ascii="Arial" w:hAnsi="Arial" w:cs="Arial"/>
                <w:noProof/>
                <w:webHidden/>
              </w:rPr>
              <w:t>4</w:t>
            </w:r>
            <w:r w:rsidR="008546D9" w:rsidRPr="009B046D">
              <w:rPr>
                <w:rFonts w:ascii="Arial" w:hAnsi="Arial" w:cs="Arial"/>
                <w:noProof/>
                <w:webHidden/>
              </w:rPr>
              <w:fldChar w:fldCharType="end"/>
            </w:r>
          </w:hyperlink>
        </w:p>
        <w:p w14:paraId="02153101" w14:textId="1128F731" w:rsidR="008546D9" w:rsidRPr="009B046D" w:rsidRDefault="00F32EE3">
          <w:pPr>
            <w:pStyle w:val="TDC1"/>
            <w:rPr>
              <w:rFonts w:ascii="Arial" w:eastAsiaTheme="minorEastAsia" w:hAnsi="Arial" w:cs="Arial"/>
              <w:noProof/>
              <w:kern w:val="2"/>
              <w:sz w:val="22"/>
              <w:szCs w:val="22"/>
              <w:lang w:eastAsia="es-CO" w:bidi="ar-SA"/>
              <w14:ligatures w14:val="standardContextual"/>
            </w:rPr>
          </w:pPr>
          <w:hyperlink w:anchor="_Toc179234612" w:history="1">
            <w:r w:rsidR="008546D9" w:rsidRPr="009B046D">
              <w:rPr>
                <w:rStyle w:val="Hipervnculo"/>
                <w:rFonts w:ascii="Arial" w:eastAsia="Arial" w:hAnsi="Arial" w:cs="Arial"/>
                <w:noProof/>
                <w:lang w:bidi="es-CO"/>
              </w:rPr>
              <w:t>4. DESARROLLO METODOLÓGICO</w:t>
            </w:r>
            <w:r w:rsidR="008546D9" w:rsidRPr="009B046D">
              <w:rPr>
                <w:rFonts w:ascii="Arial" w:hAnsi="Arial" w:cs="Arial"/>
                <w:noProof/>
                <w:webHidden/>
              </w:rPr>
              <w:tab/>
            </w:r>
            <w:r w:rsidR="008546D9" w:rsidRPr="009B046D">
              <w:rPr>
                <w:rFonts w:ascii="Arial" w:hAnsi="Arial" w:cs="Arial"/>
                <w:noProof/>
                <w:webHidden/>
              </w:rPr>
              <w:fldChar w:fldCharType="begin"/>
            </w:r>
            <w:r w:rsidR="008546D9" w:rsidRPr="009B046D">
              <w:rPr>
                <w:rFonts w:ascii="Arial" w:hAnsi="Arial" w:cs="Arial"/>
                <w:noProof/>
                <w:webHidden/>
              </w:rPr>
              <w:instrText xml:space="preserve"> PAGEREF _Toc179234612 \h </w:instrText>
            </w:r>
            <w:r w:rsidR="008546D9" w:rsidRPr="009B046D">
              <w:rPr>
                <w:rFonts w:ascii="Arial" w:hAnsi="Arial" w:cs="Arial"/>
                <w:noProof/>
                <w:webHidden/>
              </w:rPr>
            </w:r>
            <w:r w:rsidR="008546D9" w:rsidRPr="009B046D">
              <w:rPr>
                <w:rFonts w:ascii="Arial" w:hAnsi="Arial" w:cs="Arial"/>
                <w:noProof/>
                <w:webHidden/>
              </w:rPr>
              <w:fldChar w:fldCharType="separate"/>
            </w:r>
            <w:r w:rsidR="005B7FCC">
              <w:rPr>
                <w:rFonts w:ascii="Arial" w:hAnsi="Arial" w:cs="Arial"/>
                <w:noProof/>
                <w:webHidden/>
              </w:rPr>
              <w:t>4</w:t>
            </w:r>
            <w:r w:rsidR="008546D9" w:rsidRPr="009B046D">
              <w:rPr>
                <w:rFonts w:ascii="Arial" w:hAnsi="Arial" w:cs="Arial"/>
                <w:noProof/>
                <w:webHidden/>
              </w:rPr>
              <w:fldChar w:fldCharType="end"/>
            </w:r>
          </w:hyperlink>
        </w:p>
        <w:p w14:paraId="0205B4DB" w14:textId="435A0D4C" w:rsidR="008546D9" w:rsidRPr="009B046D" w:rsidRDefault="00F32EE3">
          <w:pPr>
            <w:pStyle w:val="TDC1"/>
            <w:rPr>
              <w:rFonts w:ascii="Arial" w:eastAsiaTheme="minorEastAsia" w:hAnsi="Arial" w:cs="Arial"/>
              <w:noProof/>
              <w:kern w:val="2"/>
              <w:sz w:val="22"/>
              <w:szCs w:val="22"/>
              <w:lang w:eastAsia="es-CO" w:bidi="ar-SA"/>
              <w14:ligatures w14:val="standardContextual"/>
            </w:rPr>
          </w:pPr>
          <w:hyperlink w:anchor="_Toc179234613" w:history="1">
            <w:r w:rsidR="008546D9" w:rsidRPr="009B046D">
              <w:rPr>
                <w:rStyle w:val="Hipervnculo"/>
                <w:rFonts w:ascii="Arial" w:eastAsia="Arial" w:hAnsi="Arial" w:cs="Arial"/>
                <w:noProof/>
                <w:lang w:bidi="es-CO"/>
              </w:rPr>
              <w:t>5.RESULTADOS</w:t>
            </w:r>
            <w:r w:rsidR="008546D9" w:rsidRPr="009B046D">
              <w:rPr>
                <w:rFonts w:ascii="Arial" w:hAnsi="Arial" w:cs="Arial"/>
                <w:noProof/>
                <w:webHidden/>
              </w:rPr>
              <w:tab/>
            </w:r>
            <w:r w:rsidR="008546D9" w:rsidRPr="009B046D">
              <w:rPr>
                <w:rFonts w:ascii="Arial" w:hAnsi="Arial" w:cs="Arial"/>
                <w:noProof/>
                <w:webHidden/>
              </w:rPr>
              <w:fldChar w:fldCharType="begin"/>
            </w:r>
            <w:r w:rsidR="008546D9" w:rsidRPr="009B046D">
              <w:rPr>
                <w:rFonts w:ascii="Arial" w:hAnsi="Arial" w:cs="Arial"/>
                <w:noProof/>
                <w:webHidden/>
              </w:rPr>
              <w:instrText xml:space="preserve"> PAGEREF _Toc179234613 \h </w:instrText>
            </w:r>
            <w:r w:rsidR="008546D9" w:rsidRPr="009B046D">
              <w:rPr>
                <w:rFonts w:ascii="Arial" w:hAnsi="Arial" w:cs="Arial"/>
                <w:noProof/>
                <w:webHidden/>
              </w:rPr>
            </w:r>
            <w:r w:rsidR="008546D9" w:rsidRPr="009B046D">
              <w:rPr>
                <w:rFonts w:ascii="Arial" w:hAnsi="Arial" w:cs="Arial"/>
                <w:noProof/>
                <w:webHidden/>
              </w:rPr>
              <w:fldChar w:fldCharType="separate"/>
            </w:r>
            <w:r w:rsidR="005B7FCC">
              <w:rPr>
                <w:rFonts w:ascii="Arial" w:hAnsi="Arial" w:cs="Arial"/>
                <w:noProof/>
                <w:webHidden/>
              </w:rPr>
              <w:t>4</w:t>
            </w:r>
            <w:r w:rsidR="008546D9" w:rsidRPr="009B046D">
              <w:rPr>
                <w:rFonts w:ascii="Arial" w:hAnsi="Arial" w:cs="Arial"/>
                <w:noProof/>
                <w:webHidden/>
              </w:rPr>
              <w:fldChar w:fldCharType="end"/>
            </w:r>
          </w:hyperlink>
        </w:p>
        <w:p w14:paraId="2FF7DF99" w14:textId="1C20E514" w:rsidR="008546D9" w:rsidRPr="009B046D" w:rsidRDefault="00F32EE3">
          <w:pPr>
            <w:pStyle w:val="TDC1"/>
            <w:rPr>
              <w:rFonts w:ascii="Arial" w:eastAsiaTheme="minorEastAsia" w:hAnsi="Arial" w:cs="Arial"/>
              <w:noProof/>
              <w:kern w:val="2"/>
              <w:sz w:val="22"/>
              <w:szCs w:val="22"/>
              <w:lang w:eastAsia="es-CO" w:bidi="ar-SA"/>
              <w14:ligatures w14:val="standardContextual"/>
            </w:rPr>
          </w:pPr>
          <w:hyperlink w:anchor="_Toc179234614" w:history="1">
            <w:r w:rsidR="008546D9" w:rsidRPr="009B046D">
              <w:rPr>
                <w:rStyle w:val="Hipervnculo"/>
                <w:rFonts w:ascii="Arial" w:eastAsia="Arial" w:hAnsi="Arial" w:cs="Arial"/>
                <w:noProof/>
                <w:lang w:bidi="es-CO"/>
              </w:rPr>
              <w:t>6. TOTAL DE PQRSD RECIBIDAS POR DIRECCIONES</w:t>
            </w:r>
            <w:r w:rsidR="008546D9" w:rsidRPr="009B046D">
              <w:rPr>
                <w:rFonts w:ascii="Arial" w:hAnsi="Arial" w:cs="Arial"/>
                <w:noProof/>
                <w:webHidden/>
              </w:rPr>
              <w:tab/>
            </w:r>
            <w:r w:rsidR="008546D9" w:rsidRPr="009B046D">
              <w:rPr>
                <w:rFonts w:ascii="Arial" w:hAnsi="Arial" w:cs="Arial"/>
                <w:noProof/>
                <w:webHidden/>
              </w:rPr>
              <w:fldChar w:fldCharType="begin"/>
            </w:r>
            <w:r w:rsidR="008546D9" w:rsidRPr="009B046D">
              <w:rPr>
                <w:rFonts w:ascii="Arial" w:hAnsi="Arial" w:cs="Arial"/>
                <w:noProof/>
                <w:webHidden/>
              </w:rPr>
              <w:instrText xml:space="preserve"> PAGEREF _Toc179234614 \h </w:instrText>
            </w:r>
            <w:r w:rsidR="008546D9" w:rsidRPr="009B046D">
              <w:rPr>
                <w:rFonts w:ascii="Arial" w:hAnsi="Arial" w:cs="Arial"/>
                <w:noProof/>
                <w:webHidden/>
              </w:rPr>
            </w:r>
            <w:r w:rsidR="008546D9" w:rsidRPr="009B046D">
              <w:rPr>
                <w:rFonts w:ascii="Arial" w:hAnsi="Arial" w:cs="Arial"/>
                <w:noProof/>
                <w:webHidden/>
              </w:rPr>
              <w:fldChar w:fldCharType="separate"/>
            </w:r>
            <w:r w:rsidR="005B7FCC">
              <w:rPr>
                <w:rFonts w:ascii="Arial" w:hAnsi="Arial" w:cs="Arial"/>
                <w:noProof/>
                <w:webHidden/>
              </w:rPr>
              <w:t>6</w:t>
            </w:r>
            <w:r w:rsidR="008546D9" w:rsidRPr="009B046D">
              <w:rPr>
                <w:rFonts w:ascii="Arial" w:hAnsi="Arial" w:cs="Arial"/>
                <w:noProof/>
                <w:webHidden/>
              </w:rPr>
              <w:fldChar w:fldCharType="end"/>
            </w:r>
          </w:hyperlink>
        </w:p>
        <w:p w14:paraId="5349B73C" w14:textId="2075E9FC" w:rsidR="008546D9" w:rsidRPr="009B046D" w:rsidRDefault="00F32EE3">
          <w:pPr>
            <w:pStyle w:val="TDC1"/>
            <w:rPr>
              <w:rFonts w:ascii="Arial" w:eastAsiaTheme="minorEastAsia" w:hAnsi="Arial" w:cs="Arial"/>
              <w:noProof/>
              <w:kern w:val="2"/>
              <w:sz w:val="22"/>
              <w:szCs w:val="22"/>
              <w:lang w:eastAsia="es-CO" w:bidi="ar-SA"/>
              <w14:ligatures w14:val="standardContextual"/>
            </w:rPr>
          </w:pPr>
          <w:hyperlink w:anchor="_Toc179234615" w:history="1">
            <w:r w:rsidR="008546D9" w:rsidRPr="009B046D">
              <w:rPr>
                <w:rStyle w:val="Hipervnculo"/>
                <w:rFonts w:ascii="Arial" w:hAnsi="Arial" w:cs="Arial"/>
                <w:noProof/>
                <w:lang w:bidi="es-ES"/>
              </w:rPr>
              <w:t>7.</w:t>
            </w:r>
            <w:r w:rsidR="008546D9" w:rsidRPr="009B046D">
              <w:rPr>
                <w:rFonts w:ascii="Arial" w:eastAsiaTheme="minorEastAsia" w:hAnsi="Arial" w:cs="Arial"/>
                <w:noProof/>
                <w:kern w:val="2"/>
                <w:sz w:val="22"/>
                <w:szCs w:val="22"/>
                <w:lang w:eastAsia="es-CO" w:bidi="ar-SA"/>
                <w14:ligatures w14:val="standardContextual"/>
              </w:rPr>
              <w:tab/>
            </w:r>
            <w:r w:rsidR="003E5E66" w:rsidRPr="009B046D">
              <w:rPr>
                <w:rFonts w:ascii="Arial" w:eastAsiaTheme="minorEastAsia" w:hAnsi="Arial" w:cs="Arial"/>
                <w:noProof/>
                <w:kern w:val="2"/>
                <w:szCs w:val="24"/>
                <w:lang w:eastAsia="es-CO" w:bidi="ar-SA"/>
                <w14:ligatures w14:val="standardContextual"/>
              </w:rPr>
              <w:t>RECOMENDACIONES</w:t>
            </w:r>
            <w:r w:rsidR="008546D9" w:rsidRPr="009B046D">
              <w:rPr>
                <w:rFonts w:ascii="Arial" w:hAnsi="Arial" w:cs="Arial"/>
                <w:noProof/>
                <w:webHidden/>
              </w:rPr>
              <w:tab/>
            </w:r>
            <w:r w:rsidR="008546D9" w:rsidRPr="009B046D">
              <w:rPr>
                <w:rFonts w:ascii="Arial" w:hAnsi="Arial" w:cs="Arial"/>
                <w:noProof/>
                <w:webHidden/>
              </w:rPr>
              <w:fldChar w:fldCharType="begin"/>
            </w:r>
            <w:r w:rsidR="008546D9" w:rsidRPr="009B046D">
              <w:rPr>
                <w:rFonts w:ascii="Arial" w:hAnsi="Arial" w:cs="Arial"/>
                <w:noProof/>
                <w:webHidden/>
              </w:rPr>
              <w:instrText xml:space="preserve"> PAGEREF _Toc179234615 \h </w:instrText>
            </w:r>
            <w:r w:rsidR="008546D9" w:rsidRPr="009B046D">
              <w:rPr>
                <w:rFonts w:ascii="Arial" w:hAnsi="Arial" w:cs="Arial"/>
                <w:noProof/>
                <w:webHidden/>
              </w:rPr>
            </w:r>
            <w:r w:rsidR="008546D9" w:rsidRPr="009B046D">
              <w:rPr>
                <w:rFonts w:ascii="Arial" w:hAnsi="Arial" w:cs="Arial"/>
                <w:noProof/>
                <w:webHidden/>
              </w:rPr>
              <w:fldChar w:fldCharType="separate"/>
            </w:r>
            <w:r w:rsidR="005B7FCC">
              <w:rPr>
                <w:rFonts w:ascii="Arial" w:hAnsi="Arial" w:cs="Arial"/>
                <w:noProof/>
                <w:webHidden/>
              </w:rPr>
              <w:t>6</w:t>
            </w:r>
            <w:r w:rsidR="008546D9" w:rsidRPr="009B046D">
              <w:rPr>
                <w:rFonts w:ascii="Arial" w:hAnsi="Arial" w:cs="Arial"/>
                <w:noProof/>
                <w:webHidden/>
              </w:rPr>
              <w:fldChar w:fldCharType="end"/>
            </w:r>
          </w:hyperlink>
        </w:p>
        <w:p w14:paraId="4E075602" w14:textId="4D94B546" w:rsidR="008546D9" w:rsidRPr="009B046D" w:rsidRDefault="00F32EE3">
          <w:pPr>
            <w:pStyle w:val="TDC1"/>
            <w:rPr>
              <w:rFonts w:ascii="Arial" w:eastAsiaTheme="minorEastAsia" w:hAnsi="Arial" w:cs="Arial"/>
              <w:noProof/>
              <w:kern w:val="2"/>
              <w:sz w:val="22"/>
              <w:szCs w:val="22"/>
              <w:lang w:eastAsia="es-CO" w:bidi="ar-SA"/>
              <w14:ligatures w14:val="standardContextual"/>
            </w:rPr>
          </w:pPr>
          <w:hyperlink w:anchor="_Toc179234616" w:history="1">
            <w:r w:rsidR="008546D9" w:rsidRPr="009B046D">
              <w:rPr>
                <w:rStyle w:val="Hipervnculo"/>
                <w:rFonts w:ascii="Arial" w:hAnsi="Arial" w:cs="Arial"/>
                <w:noProof/>
                <w:lang w:bidi="es-ES"/>
              </w:rPr>
              <w:t>8.</w:t>
            </w:r>
            <w:r w:rsidR="008546D9" w:rsidRPr="009B046D">
              <w:rPr>
                <w:rFonts w:ascii="Arial" w:eastAsiaTheme="minorEastAsia" w:hAnsi="Arial" w:cs="Arial"/>
                <w:noProof/>
                <w:kern w:val="2"/>
                <w:sz w:val="22"/>
                <w:szCs w:val="22"/>
                <w:lang w:eastAsia="es-CO" w:bidi="ar-SA"/>
                <w14:ligatures w14:val="standardContextual"/>
              </w:rPr>
              <w:tab/>
            </w:r>
            <w:r w:rsidR="00886D1C" w:rsidRPr="009B046D">
              <w:rPr>
                <w:rStyle w:val="Hipervnculo"/>
                <w:rFonts w:ascii="Arial" w:hAnsi="Arial" w:cs="Arial"/>
                <w:noProof/>
                <w:lang w:bidi="es-ES"/>
              </w:rPr>
              <w:t>CONCLU</w:t>
            </w:r>
            <w:r w:rsidR="00886D1C">
              <w:rPr>
                <w:rStyle w:val="Hipervnculo"/>
                <w:rFonts w:ascii="Arial" w:hAnsi="Arial" w:cs="Arial"/>
                <w:noProof/>
                <w:lang w:bidi="es-ES"/>
              </w:rPr>
              <w:t>S</w:t>
            </w:r>
            <w:r w:rsidR="00886D1C" w:rsidRPr="009B046D">
              <w:rPr>
                <w:rStyle w:val="Hipervnculo"/>
                <w:rFonts w:ascii="Arial" w:hAnsi="Arial" w:cs="Arial"/>
                <w:noProof/>
                <w:lang w:bidi="es-ES"/>
              </w:rPr>
              <w:t>IONES</w:t>
            </w:r>
            <w:r w:rsidR="008546D9" w:rsidRPr="009B046D">
              <w:rPr>
                <w:rFonts w:ascii="Arial" w:hAnsi="Arial" w:cs="Arial"/>
                <w:noProof/>
                <w:webHidden/>
              </w:rPr>
              <w:tab/>
            </w:r>
            <w:r w:rsidR="008546D9" w:rsidRPr="009B046D">
              <w:rPr>
                <w:rFonts w:ascii="Arial" w:hAnsi="Arial" w:cs="Arial"/>
                <w:noProof/>
                <w:webHidden/>
              </w:rPr>
              <w:fldChar w:fldCharType="begin"/>
            </w:r>
            <w:r w:rsidR="008546D9" w:rsidRPr="009B046D">
              <w:rPr>
                <w:rFonts w:ascii="Arial" w:hAnsi="Arial" w:cs="Arial"/>
                <w:noProof/>
                <w:webHidden/>
              </w:rPr>
              <w:instrText xml:space="preserve"> PAGEREF _Toc179234616 \h </w:instrText>
            </w:r>
            <w:r w:rsidR="008546D9" w:rsidRPr="009B046D">
              <w:rPr>
                <w:rFonts w:ascii="Arial" w:hAnsi="Arial" w:cs="Arial"/>
                <w:noProof/>
                <w:webHidden/>
              </w:rPr>
            </w:r>
            <w:r w:rsidR="008546D9" w:rsidRPr="009B046D">
              <w:rPr>
                <w:rFonts w:ascii="Arial" w:hAnsi="Arial" w:cs="Arial"/>
                <w:noProof/>
                <w:webHidden/>
              </w:rPr>
              <w:fldChar w:fldCharType="separate"/>
            </w:r>
            <w:r w:rsidR="005B7FCC">
              <w:rPr>
                <w:rFonts w:ascii="Arial" w:hAnsi="Arial" w:cs="Arial"/>
                <w:noProof/>
                <w:webHidden/>
              </w:rPr>
              <w:t>8</w:t>
            </w:r>
            <w:r w:rsidR="008546D9" w:rsidRPr="009B046D">
              <w:rPr>
                <w:rFonts w:ascii="Arial" w:hAnsi="Arial" w:cs="Arial"/>
                <w:noProof/>
                <w:webHidden/>
              </w:rPr>
              <w:fldChar w:fldCharType="end"/>
            </w:r>
          </w:hyperlink>
        </w:p>
        <w:p w14:paraId="41D2768A" w14:textId="0A7B6312" w:rsidR="00E61727" w:rsidRPr="009B046D" w:rsidRDefault="00247872" w:rsidP="00F6163F">
          <w:pPr>
            <w:spacing w:after="0" w:line="360" w:lineRule="auto"/>
            <w:rPr>
              <w:rFonts w:ascii="Arial" w:eastAsia="Verdana" w:hAnsi="Arial" w:cs="Arial"/>
              <w:sz w:val="24"/>
              <w:szCs w:val="24"/>
              <w:lang w:val="es-CO"/>
            </w:rPr>
          </w:pPr>
          <w:r w:rsidRPr="009B046D">
            <w:rPr>
              <w:rFonts w:ascii="Arial" w:hAnsi="Arial" w:cs="Arial"/>
              <w:b/>
              <w:bCs/>
              <w:sz w:val="24"/>
              <w:szCs w:val="24"/>
              <w:lang w:val="es-CO"/>
            </w:rPr>
            <w:fldChar w:fldCharType="end"/>
          </w:r>
        </w:p>
      </w:sdtContent>
    </w:sdt>
    <w:p w14:paraId="081D6646" w14:textId="77777777" w:rsidR="00E61727" w:rsidRPr="009B046D" w:rsidRDefault="00E61727" w:rsidP="00F6163F">
      <w:pPr>
        <w:spacing w:after="0" w:line="360" w:lineRule="auto"/>
        <w:rPr>
          <w:rFonts w:ascii="Arial" w:eastAsia="Verdana" w:hAnsi="Arial" w:cs="Arial"/>
          <w:sz w:val="24"/>
          <w:szCs w:val="24"/>
          <w:lang w:val="es-CO"/>
        </w:rPr>
      </w:pPr>
    </w:p>
    <w:p w14:paraId="6AE93A8F" w14:textId="77777777" w:rsidR="00E61727" w:rsidRPr="009B046D" w:rsidRDefault="00E61727" w:rsidP="00F6163F">
      <w:pPr>
        <w:spacing w:after="0" w:line="360" w:lineRule="auto"/>
        <w:rPr>
          <w:rFonts w:ascii="Arial" w:eastAsia="Verdana" w:hAnsi="Arial" w:cs="Arial"/>
          <w:sz w:val="24"/>
          <w:szCs w:val="24"/>
          <w:lang w:val="es-CO"/>
        </w:rPr>
      </w:pPr>
    </w:p>
    <w:p w14:paraId="10786375" w14:textId="77777777" w:rsidR="00E61727" w:rsidRPr="009B046D" w:rsidRDefault="00E61727" w:rsidP="00F6163F">
      <w:pPr>
        <w:spacing w:after="0" w:line="360" w:lineRule="auto"/>
        <w:rPr>
          <w:rFonts w:ascii="Arial" w:eastAsia="Verdana" w:hAnsi="Arial" w:cs="Arial"/>
          <w:sz w:val="24"/>
          <w:szCs w:val="24"/>
          <w:lang w:val="es-CO"/>
        </w:rPr>
      </w:pPr>
    </w:p>
    <w:p w14:paraId="758C3B5E" w14:textId="77777777" w:rsidR="00E61727" w:rsidRPr="009B046D" w:rsidRDefault="00E61727" w:rsidP="00F6163F">
      <w:pPr>
        <w:tabs>
          <w:tab w:val="left" w:pos="3300"/>
        </w:tabs>
        <w:spacing w:after="0" w:line="360" w:lineRule="auto"/>
        <w:rPr>
          <w:rFonts w:ascii="Arial" w:eastAsia="Verdana" w:hAnsi="Arial" w:cs="Arial"/>
          <w:sz w:val="24"/>
          <w:szCs w:val="24"/>
          <w:lang w:val="es-CO"/>
        </w:rPr>
      </w:pPr>
    </w:p>
    <w:p w14:paraId="1FCE8A60" w14:textId="77777777" w:rsidR="00233FDB" w:rsidRPr="009B046D" w:rsidRDefault="00233FDB" w:rsidP="00F6163F">
      <w:pPr>
        <w:tabs>
          <w:tab w:val="left" w:pos="3300"/>
        </w:tabs>
        <w:spacing w:after="0" w:line="360" w:lineRule="auto"/>
        <w:rPr>
          <w:rFonts w:ascii="Arial" w:eastAsia="Verdana" w:hAnsi="Arial" w:cs="Arial"/>
          <w:sz w:val="24"/>
          <w:szCs w:val="24"/>
          <w:lang w:val="es-CO"/>
        </w:rPr>
      </w:pPr>
    </w:p>
    <w:p w14:paraId="32A27C2C" w14:textId="77777777" w:rsidR="00400DAC" w:rsidRPr="009B046D" w:rsidRDefault="00400DAC" w:rsidP="00F6163F">
      <w:pPr>
        <w:tabs>
          <w:tab w:val="left" w:pos="3300"/>
        </w:tabs>
        <w:spacing w:after="0" w:line="360" w:lineRule="auto"/>
        <w:rPr>
          <w:rFonts w:ascii="Arial" w:eastAsia="Verdana" w:hAnsi="Arial" w:cs="Arial"/>
          <w:sz w:val="24"/>
          <w:szCs w:val="24"/>
          <w:lang w:val="es-CO"/>
        </w:rPr>
      </w:pPr>
    </w:p>
    <w:p w14:paraId="0C087D06" w14:textId="77777777" w:rsidR="00400DAC" w:rsidRPr="009B046D" w:rsidRDefault="00400DAC" w:rsidP="00F6163F">
      <w:pPr>
        <w:tabs>
          <w:tab w:val="left" w:pos="3300"/>
        </w:tabs>
        <w:spacing w:after="0" w:line="360" w:lineRule="auto"/>
        <w:rPr>
          <w:rFonts w:ascii="Arial" w:eastAsia="Verdana" w:hAnsi="Arial" w:cs="Arial"/>
          <w:sz w:val="24"/>
          <w:szCs w:val="24"/>
          <w:lang w:val="es-CO"/>
        </w:rPr>
      </w:pPr>
    </w:p>
    <w:p w14:paraId="6BA910C1" w14:textId="77777777" w:rsidR="00400DAC" w:rsidRPr="009B046D" w:rsidRDefault="00400DAC" w:rsidP="00F6163F">
      <w:pPr>
        <w:tabs>
          <w:tab w:val="left" w:pos="3300"/>
        </w:tabs>
        <w:spacing w:after="0" w:line="360" w:lineRule="auto"/>
        <w:rPr>
          <w:rFonts w:ascii="Arial" w:eastAsia="Verdana" w:hAnsi="Arial" w:cs="Arial"/>
          <w:sz w:val="24"/>
          <w:szCs w:val="24"/>
          <w:lang w:val="es-CO"/>
        </w:rPr>
      </w:pPr>
    </w:p>
    <w:p w14:paraId="7ABB433D" w14:textId="77777777" w:rsidR="00400DAC" w:rsidRPr="009B046D" w:rsidRDefault="00400DAC" w:rsidP="00F6163F">
      <w:pPr>
        <w:tabs>
          <w:tab w:val="left" w:pos="3300"/>
        </w:tabs>
        <w:spacing w:after="0" w:line="360" w:lineRule="auto"/>
        <w:rPr>
          <w:rFonts w:ascii="Arial" w:eastAsia="Verdana" w:hAnsi="Arial" w:cs="Arial"/>
          <w:sz w:val="24"/>
          <w:szCs w:val="24"/>
          <w:lang w:val="es-CO"/>
        </w:rPr>
      </w:pPr>
    </w:p>
    <w:p w14:paraId="555897FA" w14:textId="77777777" w:rsidR="00400DAC" w:rsidRPr="009B046D" w:rsidRDefault="00400DAC" w:rsidP="00F6163F">
      <w:pPr>
        <w:tabs>
          <w:tab w:val="left" w:pos="3300"/>
        </w:tabs>
        <w:spacing w:after="0" w:line="360" w:lineRule="auto"/>
        <w:rPr>
          <w:rFonts w:ascii="Arial" w:eastAsia="Verdana" w:hAnsi="Arial" w:cs="Arial"/>
          <w:sz w:val="24"/>
          <w:szCs w:val="24"/>
          <w:lang w:val="es-CO"/>
        </w:rPr>
      </w:pPr>
    </w:p>
    <w:p w14:paraId="0A142484" w14:textId="77777777" w:rsidR="00400DAC" w:rsidRPr="009B046D" w:rsidRDefault="00400DAC" w:rsidP="00F6163F">
      <w:pPr>
        <w:tabs>
          <w:tab w:val="left" w:pos="3300"/>
        </w:tabs>
        <w:spacing w:after="0" w:line="360" w:lineRule="auto"/>
        <w:rPr>
          <w:rFonts w:ascii="Arial" w:eastAsia="Verdana" w:hAnsi="Arial" w:cs="Arial"/>
          <w:sz w:val="24"/>
          <w:szCs w:val="24"/>
          <w:lang w:val="es-CO"/>
        </w:rPr>
      </w:pPr>
    </w:p>
    <w:p w14:paraId="6B488F60" w14:textId="77777777" w:rsidR="00400DAC" w:rsidRPr="009B046D" w:rsidRDefault="00400DAC" w:rsidP="00F6163F">
      <w:pPr>
        <w:tabs>
          <w:tab w:val="left" w:pos="3300"/>
        </w:tabs>
        <w:spacing w:after="0" w:line="360" w:lineRule="auto"/>
        <w:rPr>
          <w:rFonts w:ascii="Arial" w:eastAsia="Verdana" w:hAnsi="Arial" w:cs="Arial"/>
          <w:sz w:val="24"/>
          <w:szCs w:val="24"/>
          <w:lang w:val="es-CO"/>
        </w:rPr>
      </w:pPr>
    </w:p>
    <w:p w14:paraId="7ED941B4" w14:textId="77777777" w:rsidR="00400DAC" w:rsidRPr="009B046D" w:rsidRDefault="00400DAC" w:rsidP="00F6163F">
      <w:pPr>
        <w:tabs>
          <w:tab w:val="left" w:pos="3300"/>
        </w:tabs>
        <w:spacing w:after="0" w:line="360" w:lineRule="auto"/>
        <w:rPr>
          <w:rFonts w:ascii="Arial" w:eastAsia="Verdana" w:hAnsi="Arial" w:cs="Arial"/>
          <w:sz w:val="24"/>
          <w:szCs w:val="24"/>
          <w:lang w:val="es-CO"/>
        </w:rPr>
      </w:pPr>
    </w:p>
    <w:p w14:paraId="65CB248B" w14:textId="77777777" w:rsidR="00400DAC" w:rsidRPr="009B046D" w:rsidRDefault="00400DAC" w:rsidP="00F6163F">
      <w:pPr>
        <w:tabs>
          <w:tab w:val="left" w:pos="3300"/>
        </w:tabs>
        <w:spacing w:after="0" w:line="360" w:lineRule="auto"/>
        <w:rPr>
          <w:rFonts w:ascii="Arial" w:eastAsia="Verdana" w:hAnsi="Arial" w:cs="Arial"/>
          <w:sz w:val="24"/>
          <w:szCs w:val="24"/>
          <w:lang w:val="es-CO"/>
        </w:rPr>
      </w:pPr>
    </w:p>
    <w:p w14:paraId="657AAEA7" w14:textId="77777777" w:rsidR="008546D9" w:rsidRPr="009B046D" w:rsidRDefault="008546D9" w:rsidP="00F6163F">
      <w:pPr>
        <w:tabs>
          <w:tab w:val="left" w:pos="3300"/>
        </w:tabs>
        <w:spacing w:after="0" w:line="360" w:lineRule="auto"/>
        <w:rPr>
          <w:rFonts w:ascii="Arial" w:eastAsia="Verdana" w:hAnsi="Arial" w:cs="Arial"/>
          <w:sz w:val="24"/>
          <w:szCs w:val="24"/>
          <w:lang w:val="es-CO"/>
        </w:rPr>
      </w:pPr>
    </w:p>
    <w:p w14:paraId="3DF16D38" w14:textId="77777777" w:rsidR="00400DAC" w:rsidRPr="009B046D" w:rsidRDefault="00400DAC" w:rsidP="00F6163F">
      <w:pPr>
        <w:tabs>
          <w:tab w:val="left" w:pos="3300"/>
        </w:tabs>
        <w:spacing w:after="0" w:line="360" w:lineRule="auto"/>
        <w:rPr>
          <w:rFonts w:ascii="Arial" w:eastAsia="Verdana" w:hAnsi="Arial" w:cs="Arial"/>
          <w:sz w:val="24"/>
          <w:szCs w:val="24"/>
          <w:lang w:val="es-CO"/>
        </w:rPr>
      </w:pPr>
    </w:p>
    <w:p w14:paraId="446D227D" w14:textId="6AC9235B" w:rsidR="00400DAC" w:rsidRPr="00C21AF7" w:rsidRDefault="00400DAC" w:rsidP="007429B7">
      <w:pPr>
        <w:pStyle w:val="Ttulo1"/>
        <w:numPr>
          <w:ilvl w:val="0"/>
          <w:numId w:val="2"/>
        </w:numPr>
        <w:tabs>
          <w:tab w:val="left" w:pos="284"/>
        </w:tabs>
        <w:spacing w:before="0" w:after="0" w:line="360" w:lineRule="auto"/>
        <w:ind w:left="0" w:firstLine="0"/>
        <w:rPr>
          <w:rFonts w:ascii="Arial" w:eastAsiaTheme="majorEastAsia" w:hAnsi="Arial" w:cs="Arial"/>
          <w:b/>
          <w:bCs/>
          <w:color w:val="auto"/>
          <w:sz w:val="24"/>
          <w:szCs w:val="24"/>
          <w:lang w:val="es-419" w:eastAsia="es-419"/>
        </w:rPr>
      </w:pPr>
      <w:bookmarkStart w:id="0" w:name="_Toc140836088"/>
      <w:bookmarkStart w:id="1" w:name="_Toc179234609"/>
      <w:r w:rsidRPr="00C21AF7">
        <w:rPr>
          <w:rFonts w:ascii="Arial" w:eastAsiaTheme="majorEastAsia" w:hAnsi="Arial" w:cs="Arial"/>
          <w:b/>
          <w:bCs/>
          <w:color w:val="auto"/>
          <w:sz w:val="24"/>
          <w:szCs w:val="24"/>
          <w:lang w:val="es-419" w:eastAsia="es-419"/>
        </w:rPr>
        <w:lastRenderedPageBreak/>
        <w:t>INTRODUCCIÓN</w:t>
      </w:r>
      <w:bookmarkEnd w:id="0"/>
      <w:bookmarkEnd w:id="1"/>
    </w:p>
    <w:p w14:paraId="4CC83AD5" w14:textId="77777777" w:rsidR="00400DAC" w:rsidRPr="00D45342" w:rsidRDefault="00400DAC" w:rsidP="000D49F8">
      <w:pPr>
        <w:tabs>
          <w:tab w:val="left" w:pos="0"/>
        </w:tabs>
        <w:spacing w:after="0" w:line="360" w:lineRule="auto"/>
        <w:rPr>
          <w:rFonts w:ascii="Arial" w:hAnsi="Arial" w:cs="Arial"/>
          <w:noProof/>
          <w:sz w:val="24"/>
          <w:szCs w:val="24"/>
          <w:lang w:val="es-CO"/>
        </w:rPr>
      </w:pPr>
      <w:r w:rsidRPr="00D45342">
        <w:rPr>
          <w:rFonts w:ascii="Arial" w:hAnsi="Arial" w:cs="Arial"/>
          <w:noProof/>
          <w:sz w:val="24"/>
          <w:szCs w:val="24"/>
          <w:lang w:val="es-CO"/>
        </w:rPr>
        <w:t>La Agencia Presidencial de Cooperación Internacional de Colombia - APC Colombia, a través del Proceso de Gestión y Servicio al Ciudadano, realiza el seguimiento a las Peticiones, Quejas, Reclamos, Sugerencias y Denuncias, en adelante (PQRSD), recibidas y atendidas por la Agencia.</w:t>
      </w:r>
    </w:p>
    <w:p w14:paraId="5BCE5B72" w14:textId="77777777" w:rsidR="00400DAC" w:rsidRPr="00D45342" w:rsidRDefault="00400DAC" w:rsidP="004313C9">
      <w:pPr>
        <w:tabs>
          <w:tab w:val="left" w:pos="0"/>
        </w:tabs>
        <w:spacing w:after="0" w:line="360" w:lineRule="auto"/>
        <w:rPr>
          <w:rFonts w:ascii="Arial" w:hAnsi="Arial" w:cs="Arial"/>
          <w:noProof/>
          <w:sz w:val="24"/>
          <w:szCs w:val="24"/>
          <w:lang w:val="es-CO"/>
        </w:rPr>
      </w:pPr>
    </w:p>
    <w:p w14:paraId="7FAD0763" w14:textId="77777777" w:rsidR="00400DAC" w:rsidRDefault="00400DAC" w:rsidP="004313C9">
      <w:pPr>
        <w:tabs>
          <w:tab w:val="left" w:pos="0"/>
        </w:tabs>
        <w:spacing w:after="0" w:line="360" w:lineRule="auto"/>
        <w:rPr>
          <w:rFonts w:ascii="Arial" w:hAnsi="Arial" w:cs="Arial"/>
          <w:noProof/>
          <w:sz w:val="24"/>
          <w:szCs w:val="24"/>
          <w:lang w:val="es-CO"/>
        </w:rPr>
      </w:pPr>
      <w:r w:rsidRPr="00D45342">
        <w:rPr>
          <w:rFonts w:ascii="Arial" w:hAnsi="Arial" w:cs="Arial"/>
          <w:noProof/>
          <w:sz w:val="24"/>
          <w:szCs w:val="24"/>
          <w:lang w:val="es-CO"/>
        </w:rPr>
        <w:t>Este informe se constituye en un insumo para la toma de decisiones, ya que permite mejorar la gestión, prevenir situaciones generadoras de riesgos de corrupción y la identificación y promoción de oportunidades de integridad y transparencia en materia de servicio al ciudadano, que propendan en el mejoramiento continuo de la atención a las inquietudes presentadas por las partes interesadas.</w:t>
      </w:r>
      <w:bookmarkStart w:id="2" w:name="_Toc128641190"/>
    </w:p>
    <w:p w14:paraId="59ED5619" w14:textId="77777777" w:rsidR="00087994" w:rsidRPr="00D45342" w:rsidRDefault="00087994" w:rsidP="004313C9">
      <w:pPr>
        <w:tabs>
          <w:tab w:val="left" w:pos="0"/>
        </w:tabs>
        <w:spacing w:after="0" w:line="360" w:lineRule="auto"/>
        <w:rPr>
          <w:rFonts w:ascii="Arial" w:hAnsi="Arial" w:cs="Arial"/>
          <w:noProof/>
          <w:sz w:val="24"/>
          <w:szCs w:val="24"/>
          <w:lang w:val="es-CO"/>
        </w:rPr>
      </w:pPr>
    </w:p>
    <w:bookmarkEnd w:id="2"/>
    <w:p w14:paraId="3F28F807" w14:textId="687192DD" w:rsidR="00400DAC" w:rsidRDefault="002A27E4" w:rsidP="004313C9">
      <w:pPr>
        <w:tabs>
          <w:tab w:val="left" w:pos="0"/>
        </w:tabs>
        <w:spacing w:after="0" w:line="360" w:lineRule="auto"/>
        <w:rPr>
          <w:rFonts w:ascii="Arial" w:hAnsi="Arial" w:cs="Arial"/>
          <w:noProof/>
          <w:sz w:val="24"/>
          <w:szCs w:val="24"/>
          <w:lang w:val="es-CO"/>
        </w:rPr>
      </w:pPr>
      <w:r w:rsidRPr="00D45342">
        <w:rPr>
          <w:rFonts w:ascii="Arial" w:hAnsi="Arial" w:cs="Arial"/>
          <w:noProof/>
          <w:sz w:val="24"/>
          <w:szCs w:val="24"/>
          <w:lang w:val="es-CO"/>
        </w:rPr>
        <w:t>Realizar el seguimiento y la evaluación del tratamiento de las PQRSD con el objetivo de verificar el cumplimiento oportuno de las respuestas. Además, se harán las recomendaciones necesarias a los responsables de los procesos para fomentar el mejoramiento continuo de la entidad.</w:t>
      </w:r>
    </w:p>
    <w:p w14:paraId="58460748" w14:textId="77777777" w:rsidR="00087994" w:rsidRPr="00087994" w:rsidRDefault="00087994" w:rsidP="004313C9">
      <w:pPr>
        <w:tabs>
          <w:tab w:val="left" w:pos="0"/>
        </w:tabs>
        <w:spacing w:after="0" w:line="360" w:lineRule="auto"/>
        <w:rPr>
          <w:rFonts w:ascii="Arial" w:hAnsi="Arial" w:cs="Arial"/>
          <w:noProof/>
          <w:sz w:val="24"/>
          <w:szCs w:val="24"/>
          <w:lang w:val="es-CO"/>
        </w:rPr>
      </w:pPr>
    </w:p>
    <w:p w14:paraId="0E461D0A" w14:textId="2169BEE1" w:rsidR="00400DAC" w:rsidRPr="00C21AF7" w:rsidRDefault="00400DAC" w:rsidP="007429B7">
      <w:pPr>
        <w:pStyle w:val="Ttulo1"/>
        <w:numPr>
          <w:ilvl w:val="0"/>
          <w:numId w:val="2"/>
        </w:numPr>
        <w:tabs>
          <w:tab w:val="left" w:pos="284"/>
        </w:tabs>
        <w:spacing w:before="0" w:after="0" w:line="360" w:lineRule="auto"/>
        <w:ind w:left="0" w:firstLine="0"/>
        <w:rPr>
          <w:rFonts w:ascii="Arial" w:eastAsiaTheme="majorEastAsia" w:hAnsi="Arial" w:cs="Arial"/>
          <w:b/>
          <w:bCs/>
          <w:color w:val="auto"/>
          <w:sz w:val="24"/>
          <w:szCs w:val="24"/>
          <w:lang w:val="es-419" w:eastAsia="es-419"/>
        </w:rPr>
      </w:pPr>
      <w:bookmarkStart w:id="3" w:name="_Toc140836089"/>
      <w:bookmarkStart w:id="4" w:name="_Toc179234610"/>
      <w:r w:rsidRPr="00C21AF7">
        <w:rPr>
          <w:rFonts w:ascii="Arial" w:eastAsiaTheme="majorEastAsia" w:hAnsi="Arial" w:cs="Arial"/>
          <w:b/>
          <w:bCs/>
          <w:color w:val="auto"/>
          <w:sz w:val="24"/>
          <w:szCs w:val="24"/>
          <w:lang w:val="es-419" w:eastAsia="es-419"/>
        </w:rPr>
        <w:t>OBJETIVO</w:t>
      </w:r>
      <w:bookmarkEnd w:id="3"/>
      <w:bookmarkEnd w:id="4"/>
    </w:p>
    <w:p w14:paraId="12AF6015" w14:textId="77777777" w:rsidR="00996050" w:rsidRPr="009B046D" w:rsidRDefault="00996050" w:rsidP="000D49F8">
      <w:pPr>
        <w:tabs>
          <w:tab w:val="left" w:pos="0"/>
        </w:tabs>
        <w:spacing w:after="0" w:line="360" w:lineRule="auto"/>
        <w:rPr>
          <w:rFonts w:ascii="Arial" w:eastAsia="Arial" w:hAnsi="Arial" w:cs="Arial"/>
          <w:sz w:val="24"/>
          <w:szCs w:val="24"/>
          <w:lang w:val="es-CO"/>
        </w:rPr>
      </w:pPr>
      <w:r w:rsidRPr="009B046D">
        <w:rPr>
          <w:rFonts w:ascii="Arial" w:eastAsia="Arial" w:hAnsi="Arial" w:cs="Arial"/>
          <w:sz w:val="24"/>
          <w:szCs w:val="24"/>
          <w:lang w:val="es-CO"/>
        </w:rPr>
        <w:t xml:space="preserve">Realizar seguimiento y evaluación integral al tratamiento de las PQRSD, con el propósito de verificar el cumplimiento en la oportunidad y calidad de las respuestas, a través del análisis de indicadores de gestión que permitan medir la eficacia y eficiencia en su atención. </w:t>
      </w:r>
    </w:p>
    <w:p w14:paraId="24BD414E" w14:textId="2B0FA811" w:rsidR="00400DAC" w:rsidRDefault="00996050" w:rsidP="000D49F8">
      <w:pPr>
        <w:tabs>
          <w:tab w:val="left" w:pos="0"/>
        </w:tabs>
        <w:spacing w:after="0" w:line="360" w:lineRule="auto"/>
        <w:rPr>
          <w:rFonts w:ascii="Arial" w:hAnsi="Arial" w:cs="Arial"/>
          <w:color w:val="000000" w:themeColor="text1"/>
          <w:sz w:val="24"/>
          <w:szCs w:val="24"/>
          <w:lang w:val="es-CO" w:eastAsia="es-ES_tradnl"/>
        </w:rPr>
      </w:pPr>
      <w:r w:rsidRPr="009B046D">
        <w:rPr>
          <w:rFonts w:ascii="Arial" w:eastAsia="Arial" w:hAnsi="Arial" w:cs="Arial"/>
          <w:sz w:val="24"/>
          <w:szCs w:val="24"/>
          <w:lang w:val="es-CO"/>
        </w:rPr>
        <w:t>Este proceso busca emitir recomendaciones pertinentes a los responsables, fomentar la retroalimentación y la adopción de acciones correctivas y preventivas que fortalezcan la atención ciudadana, garantizar la transparencia en la gestión y contribuir al mejoramiento</w:t>
      </w:r>
      <w:r w:rsidRPr="009B046D">
        <w:rPr>
          <w:rFonts w:ascii="Arial" w:hAnsi="Arial" w:cs="Arial"/>
          <w:color w:val="000000" w:themeColor="text1"/>
          <w:sz w:val="24"/>
          <w:szCs w:val="24"/>
          <w:lang w:val="es-CO" w:eastAsia="es-ES_tradnl"/>
        </w:rPr>
        <w:t xml:space="preserve"> continuo de la entidad, en concordancia con la normativa vigente y las políticas internas de gestión de calidad.</w:t>
      </w:r>
    </w:p>
    <w:p w14:paraId="6A5F92BE" w14:textId="62E7EFB3" w:rsidR="00400DAC" w:rsidRPr="00C21AF7" w:rsidRDefault="00400DAC" w:rsidP="007429B7">
      <w:pPr>
        <w:pStyle w:val="Ttulo1"/>
        <w:numPr>
          <w:ilvl w:val="0"/>
          <w:numId w:val="2"/>
        </w:numPr>
        <w:tabs>
          <w:tab w:val="left" w:pos="284"/>
        </w:tabs>
        <w:spacing w:before="0" w:after="0" w:line="360" w:lineRule="auto"/>
        <w:ind w:left="0" w:firstLine="0"/>
        <w:rPr>
          <w:rFonts w:ascii="Arial" w:eastAsiaTheme="majorEastAsia" w:hAnsi="Arial" w:cs="Arial"/>
          <w:b/>
          <w:bCs/>
          <w:color w:val="auto"/>
          <w:sz w:val="24"/>
          <w:szCs w:val="24"/>
          <w:lang w:val="es-419" w:eastAsia="es-419"/>
        </w:rPr>
      </w:pPr>
      <w:bookmarkStart w:id="5" w:name="_Toc179234611"/>
      <w:bookmarkStart w:id="6" w:name="_Toc140836090"/>
      <w:r w:rsidRPr="00C21AF7">
        <w:rPr>
          <w:rFonts w:ascii="Arial" w:eastAsiaTheme="majorEastAsia" w:hAnsi="Arial" w:cs="Arial"/>
          <w:b/>
          <w:bCs/>
          <w:color w:val="auto"/>
          <w:sz w:val="24"/>
          <w:szCs w:val="24"/>
          <w:lang w:val="es-419" w:eastAsia="es-419"/>
        </w:rPr>
        <w:lastRenderedPageBreak/>
        <w:t>ALCANCE</w:t>
      </w:r>
      <w:bookmarkEnd w:id="5"/>
      <w:bookmarkEnd w:id="6"/>
    </w:p>
    <w:p w14:paraId="59DED8A8" w14:textId="1AD932C8" w:rsidR="003917D4" w:rsidRDefault="00400DAC" w:rsidP="003917D4">
      <w:pPr>
        <w:autoSpaceDE w:val="0"/>
        <w:autoSpaceDN w:val="0"/>
        <w:spacing w:line="360" w:lineRule="auto"/>
        <w:rPr>
          <w:rFonts w:ascii="Arial" w:eastAsia="Arial Narrow" w:hAnsi="Arial" w:cs="Arial"/>
          <w:sz w:val="24"/>
          <w:szCs w:val="24"/>
          <w:lang w:val="es-CO" w:bidi="es-ES"/>
        </w:rPr>
      </w:pPr>
      <w:r w:rsidRPr="00EA6D72">
        <w:rPr>
          <w:rFonts w:ascii="Arial" w:eastAsia="Arial" w:hAnsi="Arial" w:cs="Arial"/>
          <w:sz w:val="24"/>
          <w:szCs w:val="24"/>
          <w:lang w:val="es-419" w:eastAsia="es-419"/>
        </w:rPr>
        <w:t xml:space="preserve">El presente informe incluye las PQRSD radicadas en APC Colombia por medio del </w:t>
      </w:r>
      <w:r w:rsidR="00027165" w:rsidRPr="00EA6D72">
        <w:rPr>
          <w:rFonts w:ascii="Arial" w:eastAsia="Arial" w:hAnsi="Arial" w:cs="Arial"/>
          <w:sz w:val="24"/>
          <w:szCs w:val="24"/>
          <w:lang w:val="es-419" w:eastAsia="es-419"/>
        </w:rPr>
        <w:t>Sistema de Gestión de Documentos Electrónicos de Archivo Digital HERMES</w:t>
      </w:r>
      <w:r w:rsidR="00F6163F" w:rsidRPr="00EA6D72">
        <w:rPr>
          <w:rFonts w:ascii="Arial" w:eastAsia="Arial" w:hAnsi="Arial" w:cs="Arial"/>
          <w:sz w:val="24"/>
          <w:szCs w:val="24"/>
          <w:lang w:val="es-419" w:eastAsia="es-419"/>
        </w:rPr>
        <w:t xml:space="preserve"> </w:t>
      </w:r>
      <w:r w:rsidRPr="00EA6D72">
        <w:rPr>
          <w:rFonts w:ascii="Arial" w:eastAsia="Arial" w:hAnsi="Arial" w:cs="Arial"/>
          <w:sz w:val="24"/>
          <w:szCs w:val="24"/>
          <w:lang w:val="es-419" w:eastAsia="es-419"/>
        </w:rPr>
        <w:t xml:space="preserve">del </w:t>
      </w:r>
      <w:bookmarkStart w:id="7" w:name="_Toc140836091"/>
      <w:bookmarkStart w:id="8" w:name="_Toc179234612"/>
      <w:r w:rsidR="003917D4" w:rsidRPr="00EA6D72">
        <w:rPr>
          <w:rFonts w:ascii="Arial" w:eastAsia="Arial" w:hAnsi="Arial" w:cs="Arial"/>
          <w:sz w:val="24"/>
          <w:szCs w:val="24"/>
          <w:lang w:val="es-419" w:eastAsia="es-419"/>
        </w:rPr>
        <w:t xml:space="preserve">primero (01) al </w:t>
      </w:r>
      <w:r w:rsidR="00F731E6">
        <w:rPr>
          <w:rFonts w:ascii="Arial" w:eastAsia="Arial" w:hAnsi="Arial" w:cs="Arial"/>
          <w:sz w:val="24"/>
          <w:szCs w:val="24"/>
          <w:lang w:val="es-419" w:eastAsia="es-419"/>
        </w:rPr>
        <w:t xml:space="preserve">veintiocho </w:t>
      </w:r>
      <w:r w:rsidR="003917D4" w:rsidRPr="00EA6D72">
        <w:rPr>
          <w:rFonts w:ascii="Arial" w:eastAsia="Arial" w:hAnsi="Arial" w:cs="Arial"/>
          <w:sz w:val="24"/>
          <w:szCs w:val="24"/>
          <w:lang w:val="es-419" w:eastAsia="es-419"/>
        </w:rPr>
        <w:t>(</w:t>
      </w:r>
      <w:r w:rsidR="00F731E6">
        <w:rPr>
          <w:rFonts w:ascii="Arial" w:eastAsia="Arial" w:hAnsi="Arial" w:cs="Arial"/>
          <w:sz w:val="24"/>
          <w:szCs w:val="24"/>
          <w:lang w:val="es-419" w:eastAsia="es-419"/>
        </w:rPr>
        <w:t>28</w:t>
      </w:r>
      <w:r w:rsidR="003917D4" w:rsidRPr="00EA6D72">
        <w:rPr>
          <w:rFonts w:ascii="Arial" w:eastAsia="Arial" w:hAnsi="Arial" w:cs="Arial"/>
          <w:sz w:val="24"/>
          <w:szCs w:val="24"/>
          <w:lang w:val="es-419" w:eastAsia="es-419"/>
        </w:rPr>
        <w:t xml:space="preserve">) de </w:t>
      </w:r>
      <w:r w:rsidR="00F731E6">
        <w:rPr>
          <w:rFonts w:ascii="Arial" w:eastAsia="Arial" w:hAnsi="Arial" w:cs="Arial"/>
          <w:sz w:val="24"/>
          <w:szCs w:val="24"/>
          <w:lang w:val="es-419" w:eastAsia="es-419"/>
        </w:rPr>
        <w:t xml:space="preserve">febrero </w:t>
      </w:r>
      <w:r w:rsidR="00557F97">
        <w:rPr>
          <w:rFonts w:ascii="Arial" w:eastAsia="Arial" w:hAnsi="Arial" w:cs="Arial"/>
          <w:sz w:val="24"/>
          <w:szCs w:val="24"/>
          <w:lang w:val="es-419" w:eastAsia="es-419"/>
        </w:rPr>
        <w:t>d</w:t>
      </w:r>
      <w:r w:rsidR="00BC43EB">
        <w:rPr>
          <w:rFonts w:ascii="Arial" w:eastAsia="Arial" w:hAnsi="Arial" w:cs="Arial"/>
          <w:sz w:val="24"/>
          <w:szCs w:val="24"/>
          <w:lang w:val="es-419" w:eastAsia="es-419"/>
        </w:rPr>
        <w:t>e</w:t>
      </w:r>
      <w:r w:rsidR="003917D4" w:rsidRPr="00EA6D72">
        <w:rPr>
          <w:rFonts w:ascii="Arial" w:eastAsia="Arial" w:hAnsi="Arial" w:cs="Arial"/>
          <w:sz w:val="24"/>
          <w:szCs w:val="24"/>
          <w:lang w:val="es-419" w:eastAsia="es-419"/>
        </w:rPr>
        <w:t xml:space="preserve"> 202</w:t>
      </w:r>
      <w:r w:rsidR="00557F97">
        <w:rPr>
          <w:rFonts w:ascii="Arial" w:eastAsia="Arial" w:hAnsi="Arial" w:cs="Arial"/>
          <w:sz w:val="24"/>
          <w:szCs w:val="24"/>
          <w:lang w:val="es-419" w:eastAsia="es-419"/>
        </w:rPr>
        <w:t>6</w:t>
      </w:r>
      <w:r w:rsidR="003917D4" w:rsidRPr="003917D4">
        <w:rPr>
          <w:rFonts w:ascii="Arial" w:eastAsia="Arial Narrow" w:hAnsi="Arial" w:cs="Arial"/>
          <w:sz w:val="24"/>
          <w:szCs w:val="24"/>
          <w:lang w:val="es-CO" w:bidi="es-ES"/>
        </w:rPr>
        <w:t>.</w:t>
      </w:r>
    </w:p>
    <w:p w14:paraId="202C0F3C" w14:textId="62A11CE8" w:rsidR="00400DAC" w:rsidRPr="004313C9" w:rsidRDefault="00F6163F" w:rsidP="003917D4">
      <w:pPr>
        <w:autoSpaceDE w:val="0"/>
        <w:autoSpaceDN w:val="0"/>
        <w:spacing w:line="360" w:lineRule="auto"/>
        <w:rPr>
          <w:rFonts w:ascii="Arial" w:hAnsi="Arial" w:cs="Arial"/>
          <w:b/>
          <w:sz w:val="24"/>
          <w:szCs w:val="24"/>
          <w:lang w:val="es-CO"/>
        </w:rPr>
      </w:pPr>
      <w:r w:rsidRPr="004313C9">
        <w:rPr>
          <w:rFonts w:ascii="Arial" w:hAnsi="Arial" w:cs="Arial"/>
          <w:b/>
          <w:sz w:val="24"/>
          <w:szCs w:val="24"/>
          <w:lang w:val="es-CO"/>
        </w:rPr>
        <w:t xml:space="preserve">4. </w:t>
      </w:r>
      <w:r w:rsidR="00400DAC" w:rsidRPr="00C21AF7">
        <w:rPr>
          <w:rFonts w:ascii="Arial" w:eastAsiaTheme="majorEastAsia" w:hAnsi="Arial" w:cs="Arial"/>
          <w:b/>
          <w:bCs/>
          <w:sz w:val="24"/>
          <w:szCs w:val="24"/>
          <w:lang w:val="es-419" w:eastAsia="es-419"/>
        </w:rPr>
        <w:t>DESARROLLO METODOLÓGICO</w:t>
      </w:r>
      <w:bookmarkEnd w:id="7"/>
      <w:bookmarkEnd w:id="8"/>
    </w:p>
    <w:p w14:paraId="2986CDF3" w14:textId="735819D0" w:rsidR="00400DAC" w:rsidRPr="009B046D" w:rsidRDefault="00400DAC" w:rsidP="001C16DA">
      <w:pPr>
        <w:tabs>
          <w:tab w:val="left" w:pos="0"/>
        </w:tabs>
        <w:spacing w:after="0" w:line="360" w:lineRule="auto"/>
        <w:rPr>
          <w:rFonts w:ascii="Arial" w:eastAsia="Arial" w:hAnsi="Arial" w:cs="Arial"/>
          <w:sz w:val="24"/>
          <w:szCs w:val="24"/>
          <w:lang w:val="es-CO"/>
        </w:rPr>
      </w:pPr>
      <w:r w:rsidRPr="009B046D">
        <w:rPr>
          <w:rFonts w:ascii="Arial" w:eastAsia="Arial" w:hAnsi="Arial" w:cs="Arial"/>
          <w:sz w:val="24"/>
          <w:szCs w:val="24"/>
          <w:lang w:val="es-CO"/>
        </w:rPr>
        <w:t>A continuación, se relaciona la metodología empleada para descargar, revisar y analizar la información de las PQRSD por APC Colombia, durante el periodo evaluado:</w:t>
      </w:r>
    </w:p>
    <w:p w14:paraId="0C4AA309" w14:textId="77777777" w:rsidR="008578A5" w:rsidRPr="009B046D" w:rsidRDefault="008578A5" w:rsidP="000B4734">
      <w:pPr>
        <w:autoSpaceDE w:val="0"/>
        <w:autoSpaceDN w:val="0"/>
        <w:spacing w:line="276" w:lineRule="auto"/>
        <w:rPr>
          <w:rFonts w:ascii="Arial" w:eastAsia="Arial Narrow" w:hAnsi="Arial" w:cs="Arial"/>
          <w:sz w:val="24"/>
          <w:szCs w:val="24"/>
          <w:lang w:val="es-CO" w:bidi="es-ES"/>
        </w:rPr>
      </w:pPr>
    </w:p>
    <w:p w14:paraId="5F68AEC3" w14:textId="42D3771D" w:rsidR="008B7731" w:rsidRDefault="00400DAC" w:rsidP="001C3F85">
      <w:pPr>
        <w:numPr>
          <w:ilvl w:val="0"/>
          <w:numId w:val="1"/>
        </w:numPr>
        <w:pBdr>
          <w:top w:val="nil"/>
          <w:left w:val="nil"/>
          <w:bottom w:val="nil"/>
          <w:right w:val="nil"/>
          <w:between w:val="nil"/>
        </w:pBdr>
        <w:spacing w:after="0" w:line="360" w:lineRule="auto"/>
        <w:ind w:left="714" w:hanging="357"/>
        <w:rPr>
          <w:rFonts w:ascii="Arial" w:hAnsi="Arial" w:cs="Arial"/>
          <w:bCs/>
          <w:sz w:val="24"/>
          <w:szCs w:val="24"/>
          <w:lang w:val="es-CO"/>
        </w:rPr>
      </w:pPr>
      <w:r w:rsidRPr="003D4221">
        <w:rPr>
          <w:rFonts w:ascii="Arial" w:hAnsi="Arial" w:cs="Arial"/>
          <w:bCs/>
          <w:sz w:val="24"/>
          <w:szCs w:val="24"/>
          <w:lang w:val="es-CO"/>
        </w:rPr>
        <w:t xml:space="preserve">Se descargó la información del </w:t>
      </w:r>
      <w:r w:rsidR="005D6506" w:rsidRPr="003D4221">
        <w:rPr>
          <w:rFonts w:ascii="Arial" w:hAnsi="Arial" w:cs="Arial"/>
          <w:bCs/>
          <w:sz w:val="24"/>
          <w:szCs w:val="24"/>
          <w:lang w:val="es-CO"/>
        </w:rPr>
        <w:t xml:space="preserve">Sistema de Gestión de Documentos Electrónicos de Archivo Digital </w:t>
      </w:r>
      <w:r w:rsidR="00087994" w:rsidRPr="003D4221">
        <w:rPr>
          <w:rFonts w:ascii="Arial" w:hAnsi="Arial" w:cs="Arial"/>
          <w:bCs/>
          <w:sz w:val="24"/>
          <w:szCs w:val="24"/>
          <w:lang w:val="es-CO"/>
        </w:rPr>
        <w:t>HERMES</w:t>
      </w:r>
      <w:r w:rsidR="005D6506" w:rsidRPr="003D4221">
        <w:rPr>
          <w:rFonts w:ascii="Arial" w:hAnsi="Arial" w:cs="Arial"/>
          <w:bCs/>
          <w:sz w:val="24"/>
          <w:szCs w:val="24"/>
          <w:lang w:val="es-CO"/>
        </w:rPr>
        <w:t xml:space="preserve">, </w:t>
      </w:r>
      <w:r w:rsidRPr="003D4221">
        <w:rPr>
          <w:rFonts w:ascii="Arial" w:hAnsi="Arial" w:cs="Arial"/>
          <w:bCs/>
          <w:sz w:val="24"/>
          <w:szCs w:val="24"/>
          <w:lang w:val="es-CO"/>
        </w:rPr>
        <w:t xml:space="preserve">seleccionando el rango de fechas correspondiente al periodo evaluado en el presente informe </w:t>
      </w:r>
      <w:r w:rsidR="002B0BB9" w:rsidRPr="003D4221">
        <w:rPr>
          <w:rFonts w:ascii="Arial" w:hAnsi="Arial" w:cs="Arial"/>
          <w:bCs/>
          <w:sz w:val="24"/>
          <w:szCs w:val="24"/>
          <w:lang w:val="es-CO"/>
        </w:rPr>
        <w:t xml:space="preserve">del </w:t>
      </w:r>
      <w:bookmarkStart w:id="9" w:name="_Toc140836092"/>
      <w:bookmarkStart w:id="10" w:name="_Toc179234613"/>
      <w:r w:rsidR="003D4221" w:rsidRPr="003D4221">
        <w:rPr>
          <w:rFonts w:ascii="Arial" w:hAnsi="Arial" w:cs="Arial"/>
          <w:bCs/>
          <w:sz w:val="24"/>
          <w:szCs w:val="24"/>
          <w:lang w:val="es-CO"/>
        </w:rPr>
        <w:t>primero (01) al veintiocho (28) de febrero de 2026.</w:t>
      </w:r>
    </w:p>
    <w:p w14:paraId="5EE31F73" w14:textId="77777777" w:rsidR="003D4221" w:rsidRPr="003D4221" w:rsidRDefault="003D4221" w:rsidP="003D4221">
      <w:pPr>
        <w:pBdr>
          <w:top w:val="nil"/>
          <w:left w:val="nil"/>
          <w:bottom w:val="nil"/>
          <w:right w:val="nil"/>
          <w:between w:val="nil"/>
        </w:pBdr>
        <w:spacing w:after="0" w:line="360" w:lineRule="auto"/>
        <w:ind w:left="714"/>
        <w:rPr>
          <w:rFonts w:ascii="Arial" w:hAnsi="Arial" w:cs="Arial"/>
          <w:bCs/>
          <w:sz w:val="24"/>
          <w:szCs w:val="24"/>
          <w:lang w:val="es-CO"/>
        </w:rPr>
      </w:pPr>
    </w:p>
    <w:p w14:paraId="23E93534" w14:textId="780E7E2F" w:rsidR="007429B7" w:rsidRDefault="00C21AF7" w:rsidP="007429B7">
      <w:pPr>
        <w:pStyle w:val="Ttulo1"/>
        <w:tabs>
          <w:tab w:val="left" w:pos="284"/>
        </w:tabs>
        <w:spacing w:before="0" w:after="0" w:line="360" w:lineRule="auto"/>
        <w:rPr>
          <w:rFonts w:ascii="Arial" w:eastAsiaTheme="majorEastAsia" w:hAnsi="Arial" w:cs="Arial"/>
          <w:b/>
          <w:bCs/>
          <w:color w:val="auto"/>
          <w:sz w:val="24"/>
          <w:szCs w:val="24"/>
          <w:lang w:val="es-419" w:eastAsia="es-419"/>
        </w:rPr>
      </w:pPr>
      <w:r w:rsidRPr="00C21AF7">
        <w:rPr>
          <w:rFonts w:ascii="Arial" w:eastAsiaTheme="majorEastAsia" w:hAnsi="Arial" w:cs="Arial"/>
          <w:b/>
          <w:bCs/>
          <w:color w:val="auto"/>
          <w:sz w:val="24"/>
          <w:szCs w:val="24"/>
          <w:lang w:val="es-419" w:eastAsia="es-419"/>
        </w:rPr>
        <w:t>5.</w:t>
      </w:r>
      <w:r>
        <w:rPr>
          <w:rFonts w:ascii="Arial" w:eastAsiaTheme="majorEastAsia" w:hAnsi="Arial" w:cs="Arial"/>
          <w:b/>
          <w:bCs/>
          <w:color w:val="auto"/>
          <w:sz w:val="24"/>
          <w:szCs w:val="24"/>
          <w:lang w:val="es-419" w:eastAsia="es-419"/>
        </w:rPr>
        <w:t xml:space="preserve"> </w:t>
      </w:r>
      <w:r w:rsidR="00400DAC" w:rsidRPr="00C21AF7">
        <w:rPr>
          <w:rFonts w:ascii="Arial" w:eastAsiaTheme="majorEastAsia" w:hAnsi="Arial" w:cs="Arial"/>
          <w:b/>
          <w:bCs/>
          <w:color w:val="auto"/>
          <w:sz w:val="24"/>
          <w:szCs w:val="24"/>
          <w:lang w:val="es-419" w:eastAsia="es-419"/>
        </w:rPr>
        <w:t>RESULTADOS</w:t>
      </w:r>
      <w:bookmarkEnd w:id="9"/>
      <w:bookmarkEnd w:id="10"/>
    </w:p>
    <w:p w14:paraId="1B48133C" w14:textId="4024CC6B" w:rsidR="00605F23" w:rsidRDefault="00E61C8E" w:rsidP="007429B7">
      <w:pPr>
        <w:spacing w:after="0" w:line="360" w:lineRule="auto"/>
        <w:rPr>
          <w:rFonts w:ascii="Arial" w:eastAsia="Arial" w:hAnsi="Arial" w:cs="Arial"/>
          <w:sz w:val="24"/>
          <w:szCs w:val="24"/>
          <w:lang w:val="es-419" w:eastAsia="es-419"/>
        </w:rPr>
      </w:pPr>
      <w:r w:rsidRPr="00E61C8E">
        <w:rPr>
          <w:rFonts w:ascii="Arial" w:eastAsia="Arial" w:hAnsi="Arial" w:cs="Arial"/>
          <w:sz w:val="24"/>
          <w:szCs w:val="24"/>
          <w:lang w:val="es-419" w:eastAsia="es-419"/>
        </w:rPr>
        <w:t xml:space="preserve">Durante el mes de </w:t>
      </w:r>
      <w:r w:rsidR="00194AEA">
        <w:rPr>
          <w:rFonts w:ascii="Arial" w:eastAsia="Arial" w:hAnsi="Arial" w:cs="Arial"/>
          <w:sz w:val="24"/>
          <w:szCs w:val="24"/>
          <w:lang w:val="es-419" w:eastAsia="es-419"/>
        </w:rPr>
        <w:t xml:space="preserve">febrero </w:t>
      </w:r>
      <w:r w:rsidRPr="00E61C8E">
        <w:rPr>
          <w:rFonts w:ascii="Arial" w:eastAsia="Arial" w:hAnsi="Arial" w:cs="Arial"/>
          <w:sz w:val="24"/>
          <w:szCs w:val="24"/>
          <w:lang w:val="es-419" w:eastAsia="es-419"/>
        </w:rPr>
        <w:t>de 2026, las direcciones y grupos internos de trabajo de la Agencia Presidencial de Cooperación Internacional de Colombia (APC</w:t>
      </w:r>
      <w:r w:rsidR="009357A2">
        <w:rPr>
          <w:rFonts w:ascii="Arial" w:eastAsia="Arial" w:hAnsi="Arial" w:cs="Arial"/>
          <w:sz w:val="24"/>
          <w:szCs w:val="24"/>
          <w:lang w:val="es-419" w:eastAsia="es-419"/>
        </w:rPr>
        <w:t xml:space="preserve"> </w:t>
      </w:r>
      <w:r w:rsidRPr="00E61C8E">
        <w:rPr>
          <w:rFonts w:ascii="Arial" w:eastAsia="Arial" w:hAnsi="Arial" w:cs="Arial"/>
          <w:sz w:val="24"/>
          <w:szCs w:val="24"/>
          <w:lang w:val="es-419" w:eastAsia="es-419"/>
        </w:rPr>
        <w:t xml:space="preserve">Colombia) atendieron oportunamente </w:t>
      </w:r>
      <w:r w:rsidR="00614BC9">
        <w:rPr>
          <w:rFonts w:ascii="Arial" w:eastAsia="Arial" w:hAnsi="Arial" w:cs="Arial"/>
          <w:sz w:val="24"/>
          <w:szCs w:val="24"/>
          <w:lang w:val="es-419" w:eastAsia="es-419"/>
        </w:rPr>
        <w:t xml:space="preserve">ochenta y tres </w:t>
      </w:r>
      <w:r w:rsidRPr="00E61C8E">
        <w:rPr>
          <w:rFonts w:ascii="Arial" w:eastAsia="Arial" w:hAnsi="Arial" w:cs="Arial"/>
          <w:sz w:val="24"/>
          <w:szCs w:val="24"/>
          <w:lang w:val="es-419" w:eastAsia="es-419"/>
        </w:rPr>
        <w:t>(</w:t>
      </w:r>
      <w:r w:rsidR="00614BC9">
        <w:rPr>
          <w:rFonts w:ascii="Arial" w:eastAsia="Arial" w:hAnsi="Arial" w:cs="Arial"/>
          <w:sz w:val="24"/>
          <w:szCs w:val="24"/>
          <w:lang w:val="es-419" w:eastAsia="es-419"/>
        </w:rPr>
        <w:t>83</w:t>
      </w:r>
      <w:r w:rsidRPr="00E61C8E">
        <w:rPr>
          <w:rFonts w:ascii="Arial" w:eastAsia="Arial" w:hAnsi="Arial" w:cs="Arial"/>
          <w:sz w:val="24"/>
          <w:szCs w:val="24"/>
          <w:lang w:val="es-419" w:eastAsia="es-419"/>
        </w:rPr>
        <w:t>) Peticiones, Quejas, Reclamos, Sugerencias y Denuncias (PQRSD).</w:t>
      </w:r>
      <w:r w:rsidR="0053530C" w:rsidRPr="007429B7">
        <w:rPr>
          <w:rFonts w:ascii="Arial" w:eastAsia="Arial" w:hAnsi="Arial" w:cs="Arial"/>
          <w:sz w:val="24"/>
          <w:szCs w:val="24"/>
          <w:lang w:val="es-419" w:eastAsia="es-419"/>
        </w:rPr>
        <w:t xml:space="preserve"> La totalidad de estas solicitudes fue asignada y tramitada dentro de los plazos establecidos en la Resolución 239 de 2022, mediante el Sistema de Gestión de Documentos Electrónicos de Archivo Digital HERMES.</w:t>
      </w:r>
    </w:p>
    <w:p w14:paraId="041305F1" w14:textId="77777777" w:rsidR="007429B7" w:rsidRPr="007429B7" w:rsidRDefault="007429B7" w:rsidP="007429B7">
      <w:pPr>
        <w:spacing w:after="0" w:line="360" w:lineRule="auto"/>
        <w:rPr>
          <w:rFonts w:ascii="Arial" w:eastAsia="Arial" w:hAnsi="Arial" w:cs="Arial"/>
          <w:sz w:val="24"/>
          <w:szCs w:val="24"/>
          <w:lang w:val="es-419" w:eastAsia="es-419"/>
        </w:rPr>
      </w:pPr>
    </w:p>
    <w:p w14:paraId="1834C7D6" w14:textId="77777777" w:rsidR="004F312B" w:rsidRPr="004F312B" w:rsidRDefault="004F312B" w:rsidP="004F312B">
      <w:pPr>
        <w:spacing w:after="0" w:line="360" w:lineRule="auto"/>
        <w:rPr>
          <w:rFonts w:ascii="Arial" w:eastAsia="Arial" w:hAnsi="Arial" w:cs="Arial"/>
          <w:sz w:val="24"/>
          <w:szCs w:val="24"/>
          <w:lang w:val="es-CO" w:eastAsia="es-419"/>
        </w:rPr>
      </w:pPr>
      <w:r w:rsidRPr="004F312B">
        <w:rPr>
          <w:rFonts w:ascii="Arial" w:eastAsia="Arial" w:hAnsi="Arial" w:cs="Arial"/>
          <w:sz w:val="24"/>
          <w:szCs w:val="24"/>
          <w:lang w:val="es-CO" w:eastAsia="es-419"/>
        </w:rPr>
        <w:t>Se observa que el derecho de petición constituye el principal tipo de solicitud, con una participación del 47 %, lo cual evidencia que la ciudadanía continúa utilizando este mecanismo formal como principal canal de interacción con la entidad. Esto puede estar asociado a la necesidad de obtener respuestas oficiales y vinculantes.</w:t>
      </w:r>
    </w:p>
    <w:p w14:paraId="3BE30B0C" w14:textId="77777777" w:rsidR="004F312B" w:rsidRDefault="004F312B" w:rsidP="004F312B">
      <w:pPr>
        <w:spacing w:after="0" w:line="360" w:lineRule="auto"/>
        <w:rPr>
          <w:rFonts w:ascii="Arial" w:eastAsia="Arial" w:hAnsi="Arial" w:cs="Arial"/>
          <w:sz w:val="24"/>
          <w:szCs w:val="24"/>
          <w:lang w:val="es-CO" w:eastAsia="es-419"/>
        </w:rPr>
      </w:pPr>
      <w:r w:rsidRPr="004F312B">
        <w:rPr>
          <w:rFonts w:ascii="Arial" w:eastAsia="Arial" w:hAnsi="Arial" w:cs="Arial"/>
          <w:sz w:val="24"/>
          <w:szCs w:val="24"/>
          <w:lang w:val="es-CO" w:eastAsia="es-419"/>
        </w:rPr>
        <w:lastRenderedPageBreak/>
        <w:t>Por su parte, las solicitudes de información (25 %) reflejan un interés significativo en acceder a datos institucionales, lo que sugiere la oportunidad de fortalecer la publicación de información en canales digitales, en el marco de la transparencia activa.</w:t>
      </w:r>
    </w:p>
    <w:p w14:paraId="0582BE46" w14:textId="77777777" w:rsidR="00F85F5C" w:rsidRPr="00F85F5C" w:rsidRDefault="00F85F5C" w:rsidP="00F85F5C">
      <w:pPr>
        <w:spacing w:after="0" w:line="360" w:lineRule="auto"/>
        <w:rPr>
          <w:rFonts w:ascii="Arial" w:eastAsia="Arial" w:hAnsi="Arial" w:cs="Arial"/>
          <w:sz w:val="24"/>
          <w:szCs w:val="24"/>
          <w:lang w:val="es-CO" w:eastAsia="es-419"/>
        </w:rPr>
      </w:pPr>
      <w:r w:rsidRPr="00F85F5C">
        <w:rPr>
          <w:rFonts w:ascii="Arial" w:eastAsia="Arial" w:hAnsi="Arial" w:cs="Arial"/>
          <w:sz w:val="24"/>
          <w:szCs w:val="24"/>
          <w:lang w:val="es-CO" w:eastAsia="es-419"/>
        </w:rPr>
        <w:t>Asimismo, se registraron solicitudes provenientes de entidades públicas, con 10 peticiones (12 %), y consultas, con 6 solicitudes (7 %), lo cual refleja la articulación interinstitucional y la orientación al ciudadano.</w:t>
      </w:r>
    </w:p>
    <w:p w14:paraId="27F8A14B" w14:textId="77777777" w:rsidR="00231EF1" w:rsidRPr="00231EF1" w:rsidRDefault="00231EF1" w:rsidP="00231EF1">
      <w:pPr>
        <w:spacing w:after="0" w:line="360" w:lineRule="auto"/>
        <w:rPr>
          <w:rFonts w:ascii="Arial" w:eastAsia="Arial" w:hAnsi="Arial" w:cs="Arial"/>
          <w:sz w:val="24"/>
          <w:szCs w:val="24"/>
          <w:lang w:val="es-CO" w:eastAsia="es-419"/>
        </w:rPr>
      </w:pPr>
      <w:r w:rsidRPr="00231EF1">
        <w:rPr>
          <w:rFonts w:ascii="Arial" w:eastAsia="Arial" w:hAnsi="Arial" w:cs="Arial"/>
          <w:sz w:val="24"/>
          <w:szCs w:val="24"/>
          <w:lang w:val="es-CO" w:eastAsia="es-419"/>
        </w:rPr>
        <w:t>De igual forma, durante el mes de febrero se atendieron peticiones provenientes de entes de control, con 5 solicitudes (6 %), lo que evidencia el seguimiento institucional a la gestión de la entidad.</w:t>
      </w:r>
    </w:p>
    <w:p w14:paraId="08509211" w14:textId="77777777" w:rsidR="00231EF1" w:rsidRPr="00231EF1" w:rsidRDefault="00231EF1" w:rsidP="00231EF1">
      <w:pPr>
        <w:spacing w:after="0" w:line="360" w:lineRule="auto"/>
        <w:rPr>
          <w:rFonts w:ascii="Arial" w:eastAsia="Arial" w:hAnsi="Arial" w:cs="Arial"/>
          <w:sz w:val="24"/>
          <w:szCs w:val="24"/>
          <w:lang w:val="es-CO" w:eastAsia="es-419"/>
        </w:rPr>
      </w:pPr>
      <w:r w:rsidRPr="00231EF1">
        <w:rPr>
          <w:rFonts w:ascii="Arial" w:eastAsia="Arial" w:hAnsi="Arial" w:cs="Arial"/>
          <w:sz w:val="24"/>
          <w:szCs w:val="24"/>
          <w:lang w:val="es-CO" w:eastAsia="es-419"/>
        </w:rPr>
        <w:t>Finalmente, se atendió una (1) denuncia anónima (1 %) y una (1) comunicación proveniente del Congreso (1 %), lo que da cuenta de la diversidad de canales y actores que interactúan con la entidad.</w:t>
      </w:r>
    </w:p>
    <w:p w14:paraId="13A6A9EA" w14:textId="0CD915D9" w:rsidR="00605F23" w:rsidRPr="00EA6D72" w:rsidRDefault="00605F23" w:rsidP="00EA6D72">
      <w:pPr>
        <w:spacing w:after="0" w:line="360" w:lineRule="auto"/>
        <w:rPr>
          <w:rFonts w:ascii="Arial" w:eastAsia="Arial" w:hAnsi="Arial" w:cs="Arial"/>
          <w:sz w:val="24"/>
          <w:szCs w:val="24"/>
          <w:lang w:val="es-419" w:eastAsia="es-419"/>
        </w:rPr>
      </w:pPr>
      <w:r w:rsidRPr="00EA6D72">
        <w:rPr>
          <w:rFonts w:ascii="Arial" w:eastAsia="Arial" w:hAnsi="Arial" w:cs="Arial"/>
          <w:sz w:val="24"/>
          <w:szCs w:val="24"/>
          <w:lang w:val="es-419" w:eastAsia="es-419"/>
        </w:rPr>
        <w:t xml:space="preserve">A continuación, se presenta la distribución de las PQRSD recibidas durante el </w:t>
      </w:r>
      <w:r w:rsidR="000D59E1">
        <w:rPr>
          <w:rFonts w:ascii="Arial" w:eastAsia="Arial" w:hAnsi="Arial" w:cs="Arial"/>
          <w:sz w:val="24"/>
          <w:szCs w:val="24"/>
          <w:lang w:val="es-419" w:eastAsia="es-419"/>
        </w:rPr>
        <w:t xml:space="preserve">mes de </w:t>
      </w:r>
      <w:r w:rsidR="00BD0BC5">
        <w:rPr>
          <w:rFonts w:ascii="Arial" w:eastAsia="Arial" w:hAnsi="Arial" w:cs="Arial"/>
          <w:sz w:val="24"/>
          <w:szCs w:val="24"/>
          <w:lang w:val="es-419" w:eastAsia="es-419"/>
        </w:rPr>
        <w:t>febrero</w:t>
      </w:r>
      <w:r w:rsidR="007932A1">
        <w:rPr>
          <w:rFonts w:ascii="Arial" w:eastAsia="Arial" w:hAnsi="Arial" w:cs="Arial"/>
          <w:sz w:val="24"/>
          <w:szCs w:val="24"/>
          <w:lang w:val="es-419" w:eastAsia="es-419"/>
        </w:rPr>
        <w:t xml:space="preserve"> 2026</w:t>
      </w:r>
      <w:r w:rsidRPr="00EA6D72">
        <w:rPr>
          <w:rFonts w:ascii="Arial" w:eastAsia="Arial" w:hAnsi="Arial" w:cs="Arial"/>
          <w:sz w:val="24"/>
          <w:szCs w:val="24"/>
          <w:lang w:val="es-419" w:eastAsia="es-419"/>
        </w:rPr>
        <w:t>:</w:t>
      </w:r>
    </w:p>
    <w:p w14:paraId="18429250" w14:textId="6857E6F7" w:rsidR="005C697F" w:rsidRPr="00231EF1" w:rsidRDefault="00BC03C4" w:rsidP="00BA61A9">
      <w:pPr>
        <w:autoSpaceDE w:val="0"/>
        <w:autoSpaceDN w:val="0"/>
        <w:spacing w:line="360" w:lineRule="auto"/>
        <w:rPr>
          <w:rFonts w:ascii="Arial" w:hAnsi="Arial" w:cs="Arial"/>
          <w:noProof/>
          <w:sz w:val="24"/>
          <w:szCs w:val="24"/>
          <w:lang w:val="es-CO"/>
        </w:rPr>
      </w:pPr>
      <w:r w:rsidRPr="00231EF1">
        <w:rPr>
          <w:rFonts w:ascii="Arial" w:hAnsi="Arial" w:cs="Arial"/>
          <w:noProof/>
          <w:sz w:val="24"/>
          <w:szCs w:val="24"/>
          <w:lang w:val="es-CO"/>
        </w:rPr>
        <w:t>Tabla 1. Tipología de PQRSD</w:t>
      </w:r>
    </w:p>
    <w:p w14:paraId="4E98E0B3" w14:textId="77777777" w:rsidR="00EF27B1" w:rsidRDefault="00DE5986" w:rsidP="00BA61A9">
      <w:pPr>
        <w:autoSpaceDE w:val="0"/>
        <w:autoSpaceDN w:val="0"/>
        <w:spacing w:line="360" w:lineRule="auto"/>
        <w:rPr>
          <w:noProof/>
          <w:lang w:val="es-CO"/>
        </w:rPr>
      </w:pPr>
      <w:r w:rsidRPr="00DE5986">
        <w:rPr>
          <w:noProof/>
          <w:lang w:val="es-CO"/>
        </w:rPr>
        <w:t xml:space="preserve">TIPOS DE PETICIONES QUE INGRESARON EN </w:t>
      </w:r>
      <w:r>
        <w:rPr>
          <w:noProof/>
          <w:lang w:val="es-CO"/>
        </w:rPr>
        <w:t xml:space="preserve">FEBRERO </w:t>
      </w:r>
      <w:r w:rsidRPr="00DE5986">
        <w:rPr>
          <w:noProof/>
          <w:lang w:val="es-CO"/>
        </w:rPr>
        <w:t>2026</w:t>
      </w:r>
    </w:p>
    <w:tbl>
      <w:tblPr>
        <w:tblpPr w:leftFromText="141" w:rightFromText="141" w:vertAnchor="text" w:horzAnchor="margin" w:tblpY="-9"/>
        <w:tblW w:w="10202" w:type="dxa"/>
        <w:tblCellMar>
          <w:left w:w="70" w:type="dxa"/>
          <w:right w:w="70" w:type="dxa"/>
        </w:tblCellMar>
        <w:tblLook w:val="04A0" w:firstRow="1" w:lastRow="0" w:firstColumn="1" w:lastColumn="0" w:noHBand="0" w:noVBand="1"/>
        <w:tblCaption w:val="TIPOS DE PQRSD POR TIPO "/>
        <w:tblDescription w:val="Captura de pantalla  de la tabla donde se muestra en barras en la que se presenta la información sobre los tipos de peticiones ingresadas a la Agencia durante el mes de febero  de 2026, como son : Derechos de Petición,  Información, de Entidades Públicas, Consultal  Entes de Control y  Queja."/>
      </w:tblPr>
      <w:tblGrid>
        <w:gridCol w:w="3196"/>
        <w:gridCol w:w="3109"/>
        <w:gridCol w:w="3897"/>
      </w:tblGrid>
      <w:tr w:rsidR="00EF27B1" w:rsidRPr="00EC39FF" w14:paraId="52807626" w14:textId="77777777" w:rsidTr="00F32EE3">
        <w:trPr>
          <w:trHeight w:val="479"/>
        </w:trPr>
        <w:tc>
          <w:tcPr>
            <w:tcW w:w="3196" w:type="dxa"/>
            <w:tcBorders>
              <w:top w:val="single" w:sz="8" w:space="0" w:color="auto"/>
              <w:left w:val="single" w:sz="8" w:space="0" w:color="auto"/>
              <w:bottom w:val="single" w:sz="8" w:space="0" w:color="auto"/>
              <w:right w:val="single" w:sz="8" w:space="0" w:color="auto"/>
            </w:tcBorders>
            <w:shd w:val="clear" w:color="000000" w:fill="D0CECE"/>
            <w:vAlign w:val="center"/>
            <w:hideMark/>
          </w:tcPr>
          <w:p w14:paraId="46ED7B55" w14:textId="77777777" w:rsidR="00EF27B1" w:rsidRPr="00EF27B1" w:rsidRDefault="00EF27B1" w:rsidP="00EF27B1">
            <w:pPr>
              <w:spacing w:after="0" w:line="240" w:lineRule="auto"/>
              <w:jc w:val="center"/>
              <w:rPr>
                <w:rFonts w:ascii="Arial" w:eastAsia="Times New Roman" w:hAnsi="Arial" w:cs="Arial"/>
                <w:b/>
                <w:bCs/>
                <w:color w:val="000000"/>
                <w:sz w:val="24"/>
                <w:szCs w:val="24"/>
                <w:lang w:val="es-CO"/>
              </w:rPr>
            </w:pPr>
            <w:r w:rsidRPr="00EF27B1">
              <w:rPr>
                <w:rFonts w:ascii="Arial" w:eastAsia="Times New Roman" w:hAnsi="Arial" w:cs="Arial"/>
                <w:b/>
                <w:bCs/>
                <w:color w:val="000000"/>
                <w:sz w:val="24"/>
                <w:szCs w:val="24"/>
                <w:lang w:val="es-CO"/>
              </w:rPr>
              <w:t>TIPOLOGIA</w:t>
            </w:r>
          </w:p>
        </w:tc>
        <w:tc>
          <w:tcPr>
            <w:tcW w:w="3109" w:type="dxa"/>
            <w:tcBorders>
              <w:top w:val="single" w:sz="8" w:space="0" w:color="auto"/>
              <w:left w:val="nil"/>
              <w:bottom w:val="single" w:sz="8" w:space="0" w:color="auto"/>
              <w:right w:val="single" w:sz="8" w:space="0" w:color="auto"/>
            </w:tcBorders>
            <w:shd w:val="clear" w:color="000000" w:fill="D0CECE"/>
            <w:vAlign w:val="center"/>
            <w:hideMark/>
          </w:tcPr>
          <w:p w14:paraId="1FA13DA1" w14:textId="77777777" w:rsidR="00EF27B1" w:rsidRPr="00EF27B1" w:rsidRDefault="00EF27B1" w:rsidP="00EF27B1">
            <w:pPr>
              <w:spacing w:after="0" w:line="240" w:lineRule="auto"/>
              <w:jc w:val="center"/>
              <w:rPr>
                <w:rFonts w:ascii="Arial" w:eastAsia="Times New Roman" w:hAnsi="Arial" w:cs="Arial"/>
                <w:b/>
                <w:bCs/>
                <w:color w:val="000000"/>
                <w:sz w:val="24"/>
                <w:szCs w:val="24"/>
                <w:lang w:val="es-CO"/>
              </w:rPr>
            </w:pPr>
            <w:r w:rsidRPr="00EF27B1">
              <w:rPr>
                <w:rFonts w:ascii="Arial" w:eastAsia="Times New Roman" w:hAnsi="Arial" w:cs="Arial"/>
                <w:b/>
                <w:bCs/>
                <w:color w:val="000000"/>
                <w:sz w:val="24"/>
                <w:szCs w:val="24"/>
                <w:lang w:val="es-CO"/>
              </w:rPr>
              <w:t>PQRSD RADICADA</w:t>
            </w:r>
          </w:p>
        </w:tc>
        <w:tc>
          <w:tcPr>
            <w:tcW w:w="3897" w:type="dxa"/>
            <w:tcBorders>
              <w:top w:val="single" w:sz="8" w:space="0" w:color="auto"/>
              <w:left w:val="nil"/>
              <w:bottom w:val="single" w:sz="8" w:space="0" w:color="auto"/>
              <w:right w:val="single" w:sz="8" w:space="0" w:color="auto"/>
            </w:tcBorders>
            <w:shd w:val="clear" w:color="000000" w:fill="D0CECE"/>
            <w:vAlign w:val="center"/>
            <w:hideMark/>
          </w:tcPr>
          <w:p w14:paraId="07C6037D" w14:textId="77777777" w:rsidR="00EF27B1" w:rsidRPr="00EF27B1" w:rsidRDefault="00EF27B1" w:rsidP="00EF27B1">
            <w:pPr>
              <w:spacing w:after="0" w:line="240" w:lineRule="auto"/>
              <w:jc w:val="center"/>
              <w:rPr>
                <w:rFonts w:ascii="Arial" w:eastAsia="Times New Roman" w:hAnsi="Arial" w:cs="Arial"/>
                <w:b/>
                <w:bCs/>
                <w:color w:val="000000"/>
                <w:sz w:val="24"/>
                <w:szCs w:val="24"/>
                <w:lang w:val="es-CO"/>
              </w:rPr>
            </w:pPr>
            <w:r w:rsidRPr="00EF27B1">
              <w:rPr>
                <w:rFonts w:ascii="Arial" w:eastAsia="Times New Roman" w:hAnsi="Arial" w:cs="Arial"/>
                <w:b/>
                <w:bCs/>
                <w:color w:val="000000"/>
                <w:sz w:val="24"/>
                <w:szCs w:val="24"/>
                <w:lang w:val="es-CO"/>
              </w:rPr>
              <w:t>PORCENTAJE PQRSD RADICADAS</w:t>
            </w:r>
          </w:p>
        </w:tc>
      </w:tr>
      <w:tr w:rsidR="00EF27B1" w:rsidRPr="00EC39FF" w14:paraId="370F4689" w14:textId="77777777" w:rsidTr="00F32EE3">
        <w:trPr>
          <w:trHeight w:val="412"/>
        </w:trPr>
        <w:tc>
          <w:tcPr>
            <w:tcW w:w="3196" w:type="dxa"/>
            <w:tcBorders>
              <w:top w:val="nil"/>
              <w:left w:val="single" w:sz="8" w:space="0" w:color="auto"/>
              <w:bottom w:val="single" w:sz="8" w:space="0" w:color="auto"/>
              <w:right w:val="single" w:sz="8" w:space="0" w:color="auto"/>
            </w:tcBorders>
            <w:shd w:val="clear" w:color="auto" w:fill="auto"/>
            <w:vAlign w:val="center"/>
            <w:hideMark/>
          </w:tcPr>
          <w:p w14:paraId="2541824C" w14:textId="77777777" w:rsidR="00EF27B1" w:rsidRPr="00EF27B1" w:rsidRDefault="00EF27B1" w:rsidP="00EF27B1">
            <w:pPr>
              <w:spacing w:after="0" w:line="240" w:lineRule="auto"/>
              <w:rPr>
                <w:rFonts w:ascii="Arial" w:eastAsia="Times New Roman" w:hAnsi="Arial" w:cs="Arial"/>
                <w:color w:val="000000"/>
                <w:sz w:val="24"/>
                <w:szCs w:val="24"/>
                <w:lang w:val="es-CO"/>
              </w:rPr>
            </w:pPr>
            <w:r w:rsidRPr="00EF27B1">
              <w:rPr>
                <w:rFonts w:ascii="Arial" w:eastAsia="Times New Roman" w:hAnsi="Arial" w:cs="Arial"/>
                <w:color w:val="000000"/>
                <w:sz w:val="24"/>
                <w:szCs w:val="24"/>
                <w:lang w:val="es-CO"/>
              </w:rPr>
              <w:t xml:space="preserve">Derecho de Petición  de Interés General  y Particular </w:t>
            </w:r>
          </w:p>
        </w:tc>
        <w:tc>
          <w:tcPr>
            <w:tcW w:w="3109" w:type="dxa"/>
            <w:tcBorders>
              <w:top w:val="nil"/>
              <w:left w:val="nil"/>
              <w:bottom w:val="single" w:sz="8" w:space="0" w:color="auto"/>
              <w:right w:val="single" w:sz="8" w:space="0" w:color="auto"/>
            </w:tcBorders>
            <w:shd w:val="clear" w:color="000000" w:fill="FFFFFF"/>
            <w:vAlign w:val="center"/>
            <w:hideMark/>
          </w:tcPr>
          <w:p w14:paraId="5D306610" w14:textId="77777777" w:rsidR="00EF27B1" w:rsidRPr="00EF27B1" w:rsidRDefault="00EF27B1" w:rsidP="00EF27B1">
            <w:pPr>
              <w:spacing w:after="0" w:line="240" w:lineRule="auto"/>
              <w:jc w:val="center"/>
              <w:rPr>
                <w:rFonts w:ascii="Arial" w:eastAsia="Times New Roman" w:hAnsi="Arial" w:cs="Arial"/>
                <w:color w:val="000000"/>
                <w:sz w:val="24"/>
                <w:szCs w:val="24"/>
                <w:lang w:val="es-CO"/>
              </w:rPr>
            </w:pPr>
            <w:r w:rsidRPr="00EF27B1">
              <w:rPr>
                <w:rFonts w:ascii="Arial" w:eastAsia="Times New Roman" w:hAnsi="Arial" w:cs="Arial"/>
                <w:color w:val="000000"/>
                <w:sz w:val="24"/>
                <w:szCs w:val="24"/>
                <w:lang w:val="es-CO"/>
              </w:rPr>
              <w:t>39</w:t>
            </w:r>
          </w:p>
        </w:tc>
        <w:tc>
          <w:tcPr>
            <w:tcW w:w="3897" w:type="dxa"/>
            <w:tcBorders>
              <w:top w:val="nil"/>
              <w:left w:val="nil"/>
              <w:bottom w:val="single" w:sz="8" w:space="0" w:color="auto"/>
              <w:right w:val="single" w:sz="8" w:space="0" w:color="auto"/>
            </w:tcBorders>
            <w:shd w:val="clear" w:color="000000" w:fill="E7E6E6"/>
            <w:vAlign w:val="center"/>
            <w:hideMark/>
          </w:tcPr>
          <w:p w14:paraId="24C86674" w14:textId="77777777" w:rsidR="00EF27B1" w:rsidRPr="00EF27B1" w:rsidRDefault="00EF27B1" w:rsidP="00EF27B1">
            <w:pPr>
              <w:spacing w:after="0" w:line="240" w:lineRule="auto"/>
              <w:jc w:val="center"/>
              <w:rPr>
                <w:rFonts w:ascii="Arial" w:eastAsia="Times New Roman" w:hAnsi="Arial" w:cs="Arial"/>
                <w:color w:val="000000"/>
                <w:sz w:val="24"/>
                <w:szCs w:val="24"/>
                <w:lang w:val="es-CO"/>
              </w:rPr>
            </w:pPr>
            <w:r w:rsidRPr="00EF27B1">
              <w:rPr>
                <w:rFonts w:ascii="Arial" w:eastAsia="Times New Roman" w:hAnsi="Arial" w:cs="Arial"/>
                <w:color w:val="000000"/>
                <w:sz w:val="24"/>
                <w:szCs w:val="24"/>
                <w:lang w:val="es-CO"/>
              </w:rPr>
              <w:t>47%</w:t>
            </w:r>
          </w:p>
        </w:tc>
      </w:tr>
      <w:tr w:rsidR="00EF27B1" w:rsidRPr="00EC39FF" w14:paraId="4E8CFEA4" w14:textId="77777777" w:rsidTr="00F32EE3">
        <w:trPr>
          <w:trHeight w:val="292"/>
        </w:trPr>
        <w:tc>
          <w:tcPr>
            <w:tcW w:w="3196" w:type="dxa"/>
            <w:tcBorders>
              <w:top w:val="nil"/>
              <w:left w:val="single" w:sz="8" w:space="0" w:color="auto"/>
              <w:bottom w:val="single" w:sz="8" w:space="0" w:color="auto"/>
              <w:right w:val="single" w:sz="8" w:space="0" w:color="auto"/>
            </w:tcBorders>
            <w:shd w:val="clear" w:color="auto" w:fill="auto"/>
            <w:vAlign w:val="center"/>
            <w:hideMark/>
          </w:tcPr>
          <w:p w14:paraId="6011B9CE" w14:textId="77777777" w:rsidR="00EF27B1" w:rsidRPr="00EF27B1" w:rsidRDefault="00EF27B1" w:rsidP="00EF27B1">
            <w:pPr>
              <w:spacing w:after="0" w:line="240" w:lineRule="auto"/>
              <w:rPr>
                <w:rFonts w:ascii="Arial" w:eastAsia="Times New Roman" w:hAnsi="Arial" w:cs="Arial"/>
                <w:color w:val="000000"/>
                <w:sz w:val="24"/>
                <w:szCs w:val="24"/>
                <w:lang w:val="es-CO"/>
              </w:rPr>
            </w:pPr>
            <w:r w:rsidRPr="00EF27B1">
              <w:rPr>
                <w:rFonts w:ascii="Arial" w:eastAsia="Times New Roman" w:hAnsi="Arial" w:cs="Arial"/>
                <w:color w:val="000000"/>
                <w:sz w:val="24"/>
                <w:szCs w:val="24"/>
                <w:lang w:val="es-CO"/>
              </w:rPr>
              <w:t xml:space="preserve">Información </w:t>
            </w:r>
          </w:p>
        </w:tc>
        <w:tc>
          <w:tcPr>
            <w:tcW w:w="3109" w:type="dxa"/>
            <w:tcBorders>
              <w:top w:val="nil"/>
              <w:left w:val="nil"/>
              <w:bottom w:val="single" w:sz="8" w:space="0" w:color="auto"/>
              <w:right w:val="single" w:sz="8" w:space="0" w:color="auto"/>
            </w:tcBorders>
            <w:shd w:val="clear" w:color="000000" w:fill="FFFFFF"/>
            <w:vAlign w:val="center"/>
            <w:hideMark/>
          </w:tcPr>
          <w:p w14:paraId="2311EAFB" w14:textId="77777777" w:rsidR="00EF27B1" w:rsidRPr="00EF27B1" w:rsidRDefault="00EF27B1" w:rsidP="00EF27B1">
            <w:pPr>
              <w:spacing w:after="0" w:line="240" w:lineRule="auto"/>
              <w:jc w:val="center"/>
              <w:rPr>
                <w:rFonts w:ascii="Arial" w:eastAsia="Times New Roman" w:hAnsi="Arial" w:cs="Arial"/>
                <w:color w:val="000000"/>
                <w:sz w:val="24"/>
                <w:szCs w:val="24"/>
                <w:lang w:val="es-CO"/>
              </w:rPr>
            </w:pPr>
            <w:r w:rsidRPr="00EF27B1">
              <w:rPr>
                <w:rFonts w:ascii="Arial" w:eastAsia="Times New Roman" w:hAnsi="Arial" w:cs="Arial"/>
                <w:color w:val="000000"/>
                <w:sz w:val="24"/>
                <w:szCs w:val="24"/>
                <w:lang w:val="es-CO"/>
              </w:rPr>
              <w:t>21</w:t>
            </w:r>
          </w:p>
        </w:tc>
        <w:tc>
          <w:tcPr>
            <w:tcW w:w="3897" w:type="dxa"/>
            <w:tcBorders>
              <w:top w:val="nil"/>
              <w:left w:val="nil"/>
              <w:bottom w:val="single" w:sz="8" w:space="0" w:color="auto"/>
              <w:right w:val="single" w:sz="8" w:space="0" w:color="auto"/>
            </w:tcBorders>
            <w:shd w:val="clear" w:color="000000" w:fill="E7E6E6"/>
            <w:vAlign w:val="center"/>
            <w:hideMark/>
          </w:tcPr>
          <w:p w14:paraId="01705C2E" w14:textId="77777777" w:rsidR="00EF27B1" w:rsidRPr="00EF27B1" w:rsidRDefault="00EF27B1" w:rsidP="00EF27B1">
            <w:pPr>
              <w:spacing w:after="0" w:line="240" w:lineRule="auto"/>
              <w:jc w:val="center"/>
              <w:rPr>
                <w:rFonts w:ascii="Arial" w:eastAsia="Times New Roman" w:hAnsi="Arial" w:cs="Arial"/>
                <w:color w:val="000000"/>
                <w:sz w:val="24"/>
                <w:szCs w:val="24"/>
                <w:lang w:val="es-CO"/>
              </w:rPr>
            </w:pPr>
            <w:r w:rsidRPr="00EF27B1">
              <w:rPr>
                <w:rFonts w:ascii="Arial" w:eastAsia="Times New Roman" w:hAnsi="Arial" w:cs="Arial"/>
                <w:color w:val="000000"/>
                <w:sz w:val="24"/>
                <w:szCs w:val="24"/>
                <w:lang w:val="es-CO"/>
              </w:rPr>
              <w:t>25%</w:t>
            </w:r>
          </w:p>
        </w:tc>
      </w:tr>
      <w:tr w:rsidR="00EF27B1" w:rsidRPr="00EC39FF" w14:paraId="19BB11DB" w14:textId="77777777" w:rsidTr="00F32EE3">
        <w:trPr>
          <w:trHeight w:val="447"/>
        </w:trPr>
        <w:tc>
          <w:tcPr>
            <w:tcW w:w="3196" w:type="dxa"/>
            <w:tcBorders>
              <w:top w:val="nil"/>
              <w:left w:val="single" w:sz="8" w:space="0" w:color="auto"/>
              <w:bottom w:val="single" w:sz="8" w:space="0" w:color="auto"/>
              <w:right w:val="single" w:sz="8" w:space="0" w:color="auto"/>
            </w:tcBorders>
            <w:shd w:val="clear" w:color="auto" w:fill="auto"/>
            <w:vAlign w:val="center"/>
            <w:hideMark/>
          </w:tcPr>
          <w:p w14:paraId="1211C0AF" w14:textId="77777777" w:rsidR="00EF27B1" w:rsidRPr="00EF27B1" w:rsidRDefault="00EF27B1" w:rsidP="00EF27B1">
            <w:pPr>
              <w:spacing w:after="0" w:line="240" w:lineRule="auto"/>
              <w:rPr>
                <w:rFonts w:ascii="Arial" w:eastAsia="Times New Roman" w:hAnsi="Arial" w:cs="Arial"/>
                <w:color w:val="000000"/>
                <w:sz w:val="24"/>
                <w:szCs w:val="24"/>
                <w:lang w:val="es-CO"/>
              </w:rPr>
            </w:pPr>
            <w:r w:rsidRPr="00EF27B1">
              <w:rPr>
                <w:rFonts w:ascii="Arial" w:eastAsia="Times New Roman" w:hAnsi="Arial" w:cs="Arial"/>
                <w:color w:val="000000"/>
                <w:sz w:val="24"/>
                <w:szCs w:val="24"/>
                <w:lang w:val="es-CO"/>
              </w:rPr>
              <w:t xml:space="preserve">Entidades Públicas </w:t>
            </w:r>
          </w:p>
        </w:tc>
        <w:tc>
          <w:tcPr>
            <w:tcW w:w="3109" w:type="dxa"/>
            <w:tcBorders>
              <w:top w:val="nil"/>
              <w:left w:val="nil"/>
              <w:bottom w:val="single" w:sz="8" w:space="0" w:color="auto"/>
              <w:right w:val="single" w:sz="8" w:space="0" w:color="auto"/>
            </w:tcBorders>
            <w:shd w:val="clear" w:color="000000" w:fill="FFFFFF"/>
            <w:vAlign w:val="center"/>
            <w:hideMark/>
          </w:tcPr>
          <w:p w14:paraId="4E19B61E" w14:textId="77777777" w:rsidR="00EF27B1" w:rsidRPr="00EF27B1" w:rsidRDefault="00EF27B1" w:rsidP="00EF27B1">
            <w:pPr>
              <w:spacing w:after="0" w:line="240" w:lineRule="auto"/>
              <w:jc w:val="center"/>
              <w:rPr>
                <w:rFonts w:ascii="Arial" w:eastAsia="Times New Roman" w:hAnsi="Arial" w:cs="Arial"/>
                <w:color w:val="000000"/>
                <w:sz w:val="24"/>
                <w:szCs w:val="24"/>
                <w:lang w:val="es-CO"/>
              </w:rPr>
            </w:pPr>
            <w:r w:rsidRPr="00EF27B1">
              <w:rPr>
                <w:rFonts w:ascii="Arial" w:eastAsia="Times New Roman" w:hAnsi="Arial" w:cs="Arial"/>
                <w:color w:val="000000"/>
                <w:sz w:val="24"/>
                <w:szCs w:val="24"/>
                <w:lang w:val="es-CO"/>
              </w:rPr>
              <w:t>10</w:t>
            </w:r>
          </w:p>
        </w:tc>
        <w:tc>
          <w:tcPr>
            <w:tcW w:w="3897" w:type="dxa"/>
            <w:tcBorders>
              <w:top w:val="nil"/>
              <w:left w:val="nil"/>
              <w:bottom w:val="single" w:sz="8" w:space="0" w:color="auto"/>
              <w:right w:val="single" w:sz="8" w:space="0" w:color="auto"/>
            </w:tcBorders>
            <w:shd w:val="clear" w:color="000000" w:fill="E7E6E6"/>
            <w:vAlign w:val="center"/>
            <w:hideMark/>
          </w:tcPr>
          <w:p w14:paraId="4B6C6DBF" w14:textId="77777777" w:rsidR="00EF27B1" w:rsidRPr="00EF27B1" w:rsidRDefault="00EF27B1" w:rsidP="00EF27B1">
            <w:pPr>
              <w:spacing w:after="0" w:line="240" w:lineRule="auto"/>
              <w:jc w:val="center"/>
              <w:rPr>
                <w:rFonts w:ascii="Arial" w:eastAsia="Times New Roman" w:hAnsi="Arial" w:cs="Arial"/>
                <w:color w:val="000000"/>
                <w:sz w:val="24"/>
                <w:szCs w:val="24"/>
                <w:lang w:val="es-CO"/>
              </w:rPr>
            </w:pPr>
            <w:r w:rsidRPr="00EF27B1">
              <w:rPr>
                <w:rFonts w:ascii="Arial" w:eastAsia="Times New Roman" w:hAnsi="Arial" w:cs="Arial"/>
                <w:color w:val="000000"/>
                <w:sz w:val="24"/>
                <w:szCs w:val="24"/>
                <w:lang w:val="es-CO"/>
              </w:rPr>
              <w:t>12%</w:t>
            </w:r>
          </w:p>
        </w:tc>
      </w:tr>
      <w:tr w:rsidR="00EF27B1" w:rsidRPr="00EC39FF" w14:paraId="197F5135" w14:textId="77777777" w:rsidTr="00F32EE3">
        <w:trPr>
          <w:trHeight w:val="261"/>
        </w:trPr>
        <w:tc>
          <w:tcPr>
            <w:tcW w:w="3196" w:type="dxa"/>
            <w:tcBorders>
              <w:top w:val="nil"/>
              <w:left w:val="single" w:sz="8" w:space="0" w:color="auto"/>
              <w:bottom w:val="single" w:sz="8" w:space="0" w:color="auto"/>
              <w:right w:val="single" w:sz="8" w:space="0" w:color="auto"/>
            </w:tcBorders>
            <w:shd w:val="clear" w:color="auto" w:fill="auto"/>
            <w:vAlign w:val="center"/>
            <w:hideMark/>
          </w:tcPr>
          <w:p w14:paraId="38A8AD64" w14:textId="77777777" w:rsidR="00EF27B1" w:rsidRPr="00EF27B1" w:rsidRDefault="00EF27B1" w:rsidP="00EF27B1">
            <w:pPr>
              <w:spacing w:after="0" w:line="240" w:lineRule="auto"/>
              <w:rPr>
                <w:rFonts w:ascii="Arial" w:eastAsia="Times New Roman" w:hAnsi="Arial" w:cs="Arial"/>
                <w:color w:val="000000"/>
                <w:sz w:val="24"/>
                <w:szCs w:val="24"/>
                <w:lang w:val="es-CO"/>
              </w:rPr>
            </w:pPr>
            <w:r w:rsidRPr="00EF27B1">
              <w:rPr>
                <w:rFonts w:ascii="Arial" w:eastAsia="Times New Roman" w:hAnsi="Arial" w:cs="Arial"/>
                <w:color w:val="000000"/>
                <w:sz w:val="24"/>
                <w:szCs w:val="24"/>
                <w:lang w:val="es-CO"/>
              </w:rPr>
              <w:t xml:space="preserve">Entes de control </w:t>
            </w:r>
          </w:p>
        </w:tc>
        <w:tc>
          <w:tcPr>
            <w:tcW w:w="3109" w:type="dxa"/>
            <w:tcBorders>
              <w:top w:val="nil"/>
              <w:left w:val="nil"/>
              <w:bottom w:val="single" w:sz="8" w:space="0" w:color="auto"/>
              <w:right w:val="single" w:sz="8" w:space="0" w:color="auto"/>
            </w:tcBorders>
            <w:shd w:val="clear" w:color="000000" w:fill="FFFFFF"/>
            <w:vAlign w:val="center"/>
            <w:hideMark/>
          </w:tcPr>
          <w:p w14:paraId="3A109CF6" w14:textId="77777777" w:rsidR="00EF27B1" w:rsidRPr="00EF27B1" w:rsidRDefault="00EF27B1" w:rsidP="00EF27B1">
            <w:pPr>
              <w:spacing w:after="0" w:line="240" w:lineRule="auto"/>
              <w:jc w:val="center"/>
              <w:rPr>
                <w:rFonts w:ascii="Arial" w:eastAsia="Times New Roman" w:hAnsi="Arial" w:cs="Arial"/>
                <w:color w:val="000000"/>
                <w:sz w:val="24"/>
                <w:szCs w:val="24"/>
                <w:lang w:val="es-CO"/>
              </w:rPr>
            </w:pPr>
            <w:r w:rsidRPr="00EF27B1">
              <w:rPr>
                <w:rFonts w:ascii="Arial" w:eastAsia="Times New Roman" w:hAnsi="Arial" w:cs="Arial"/>
                <w:color w:val="000000"/>
                <w:sz w:val="24"/>
                <w:szCs w:val="24"/>
                <w:lang w:val="es-CO"/>
              </w:rPr>
              <w:t>5</w:t>
            </w:r>
          </w:p>
        </w:tc>
        <w:tc>
          <w:tcPr>
            <w:tcW w:w="3897" w:type="dxa"/>
            <w:tcBorders>
              <w:top w:val="nil"/>
              <w:left w:val="nil"/>
              <w:bottom w:val="single" w:sz="8" w:space="0" w:color="auto"/>
              <w:right w:val="single" w:sz="8" w:space="0" w:color="auto"/>
            </w:tcBorders>
            <w:shd w:val="clear" w:color="000000" w:fill="E7E6E6"/>
            <w:vAlign w:val="center"/>
            <w:hideMark/>
          </w:tcPr>
          <w:p w14:paraId="2A6255B9" w14:textId="77777777" w:rsidR="00EF27B1" w:rsidRPr="00EF27B1" w:rsidRDefault="00EF27B1" w:rsidP="00EF27B1">
            <w:pPr>
              <w:spacing w:after="0" w:line="240" w:lineRule="auto"/>
              <w:jc w:val="center"/>
              <w:rPr>
                <w:rFonts w:ascii="Arial" w:eastAsia="Times New Roman" w:hAnsi="Arial" w:cs="Arial"/>
                <w:color w:val="000000"/>
                <w:sz w:val="24"/>
                <w:szCs w:val="24"/>
                <w:lang w:val="es-CO"/>
              </w:rPr>
            </w:pPr>
            <w:r w:rsidRPr="00EF27B1">
              <w:rPr>
                <w:rFonts w:ascii="Arial" w:eastAsia="Times New Roman" w:hAnsi="Arial" w:cs="Arial"/>
                <w:color w:val="000000"/>
                <w:sz w:val="24"/>
                <w:szCs w:val="24"/>
                <w:lang w:val="es-CO"/>
              </w:rPr>
              <w:t>6%</w:t>
            </w:r>
          </w:p>
        </w:tc>
      </w:tr>
      <w:tr w:rsidR="00EF27B1" w:rsidRPr="00EC39FF" w14:paraId="566BADFC" w14:textId="77777777" w:rsidTr="00F32EE3">
        <w:trPr>
          <w:trHeight w:val="229"/>
        </w:trPr>
        <w:tc>
          <w:tcPr>
            <w:tcW w:w="3196" w:type="dxa"/>
            <w:tcBorders>
              <w:top w:val="nil"/>
              <w:left w:val="single" w:sz="8" w:space="0" w:color="auto"/>
              <w:bottom w:val="single" w:sz="8" w:space="0" w:color="auto"/>
              <w:right w:val="single" w:sz="8" w:space="0" w:color="auto"/>
            </w:tcBorders>
            <w:shd w:val="clear" w:color="auto" w:fill="auto"/>
            <w:vAlign w:val="center"/>
            <w:hideMark/>
          </w:tcPr>
          <w:p w14:paraId="445B1E2B" w14:textId="77777777" w:rsidR="00EF27B1" w:rsidRPr="00EF27B1" w:rsidRDefault="00EF27B1" w:rsidP="00EF27B1">
            <w:pPr>
              <w:spacing w:after="0" w:line="240" w:lineRule="auto"/>
              <w:rPr>
                <w:rFonts w:ascii="Arial" w:eastAsia="Times New Roman" w:hAnsi="Arial" w:cs="Arial"/>
                <w:color w:val="000000"/>
                <w:sz w:val="24"/>
                <w:szCs w:val="24"/>
                <w:lang w:val="es-CO"/>
              </w:rPr>
            </w:pPr>
            <w:r w:rsidRPr="00EF27B1">
              <w:rPr>
                <w:rFonts w:ascii="Arial" w:eastAsia="Times New Roman" w:hAnsi="Arial" w:cs="Arial"/>
                <w:color w:val="000000"/>
                <w:sz w:val="24"/>
                <w:szCs w:val="24"/>
                <w:lang w:val="es-CO"/>
              </w:rPr>
              <w:t>Consulta</w:t>
            </w:r>
          </w:p>
        </w:tc>
        <w:tc>
          <w:tcPr>
            <w:tcW w:w="3109" w:type="dxa"/>
            <w:tcBorders>
              <w:top w:val="nil"/>
              <w:left w:val="nil"/>
              <w:bottom w:val="single" w:sz="8" w:space="0" w:color="auto"/>
              <w:right w:val="single" w:sz="8" w:space="0" w:color="auto"/>
            </w:tcBorders>
            <w:shd w:val="clear" w:color="000000" w:fill="FFFFFF"/>
            <w:vAlign w:val="center"/>
            <w:hideMark/>
          </w:tcPr>
          <w:p w14:paraId="76A12F22" w14:textId="77777777" w:rsidR="00EF27B1" w:rsidRPr="00EF27B1" w:rsidRDefault="00EF27B1" w:rsidP="00EF27B1">
            <w:pPr>
              <w:spacing w:after="0" w:line="240" w:lineRule="auto"/>
              <w:jc w:val="center"/>
              <w:rPr>
                <w:rFonts w:ascii="Arial" w:eastAsia="Times New Roman" w:hAnsi="Arial" w:cs="Arial"/>
                <w:color w:val="000000"/>
                <w:sz w:val="24"/>
                <w:szCs w:val="24"/>
                <w:lang w:val="es-CO"/>
              </w:rPr>
            </w:pPr>
            <w:r w:rsidRPr="00EF27B1">
              <w:rPr>
                <w:rFonts w:ascii="Arial" w:eastAsia="Times New Roman" w:hAnsi="Arial" w:cs="Arial"/>
                <w:color w:val="000000"/>
                <w:sz w:val="24"/>
                <w:szCs w:val="24"/>
                <w:lang w:val="es-CO"/>
              </w:rPr>
              <w:t>6</w:t>
            </w:r>
          </w:p>
        </w:tc>
        <w:tc>
          <w:tcPr>
            <w:tcW w:w="3897" w:type="dxa"/>
            <w:tcBorders>
              <w:top w:val="nil"/>
              <w:left w:val="nil"/>
              <w:bottom w:val="single" w:sz="8" w:space="0" w:color="auto"/>
              <w:right w:val="single" w:sz="8" w:space="0" w:color="auto"/>
            </w:tcBorders>
            <w:shd w:val="clear" w:color="000000" w:fill="E7E6E6"/>
            <w:vAlign w:val="center"/>
            <w:hideMark/>
          </w:tcPr>
          <w:p w14:paraId="209A318D" w14:textId="77777777" w:rsidR="00EF27B1" w:rsidRPr="00EF27B1" w:rsidRDefault="00EF27B1" w:rsidP="00EF27B1">
            <w:pPr>
              <w:spacing w:after="0" w:line="240" w:lineRule="auto"/>
              <w:jc w:val="center"/>
              <w:rPr>
                <w:rFonts w:ascii="Arial" w:eastAsia="Times New Roman" w:hAnsi="Arial" w:cs="Arial"/>
                <w:color w:val="000000"/>
                <w:sz w:val="24"/>
                <w:szCs w:val="24"/>
                <w:lang w:val="es-CO"/>
              </w:rPr>
            </w:pPr>
            <w:r w:rsidRPr="00EF27B1">
              <w:rPr>
                <w:rFonts w:ascii="Arial" w:eastAsia="Times New Roman" w:hAnsi="Arial" w:cs="Arial"/>
                <w:color w:val="000000"/>
                <w:sz w:val="24"/>
                <w:szCs w:val="24"/>
                <w:lang w:val="es-CO"/>
              </w:rPr>
              <w:t>7%</w:t>
            </w:r>
          </w:p>
        </w:tc>
      </w:tr>
      <w:tr w:rsidR="00EF27B1" w:rsidRPr="00EC39FF" w14:paraId="132F2F4C" w14:textId="77777777" w:rsidTr="00F32EE3">
        <w:trPr>
          <w:trHeight w:val="326"/>
        </w:trPr>
        <w:tc>
          <w:tcPr>
            <w:tcW w:w="3196" w:type="dxa"/>
            <w:tcBorders>
              <w:top w:val="nil"/>
              <w:left w:val="single" w:sz="8" w:space="0" w:color="auto"/>
              <w:bottom w:val="single" w:sz="8" w:space="0" w:color="auto"/>
              <w:right w:val="single" w:sz="8" w:space="0" w:color="auto"/>
            </w:tcBorders>
            <w:shd w:val="clear" w:color="auto" w:fill="auto"/>
            <w:vAlign w:val="center"/>
            <w:hideMark/>
          </w:tcPr>
          <w:p w14:paraId="7BFE8C7D" w14:textId="77777777" w:rsidR="00EF27B1" w:rsidRPr="00EF27B1" w:rsidRDefault="00EF27B1" w:rsidP="00EF27B1">
            <w:pPr>
              <w:spacing w:after="0" w:line="240" w:lineRule="auto"/>
              <w:rPr>
                <w:rFonts w:ascii="Arial" w:eastAsia="Times New Roman" w:hAnsi="Arial" w:cs="Arial"/>
                <w:color w:val="000000"/>
                <w:sz w:val="24"/>
                <w:szCs w:val="24"/>
                <w:lang w:val="es-CO"/>
              </w:rPr>
            </w:pPr>
            <w:r w:rsidRPr="00EF27B1">
              <w:rPr>
                <w:rFonts w:ascii="Arial" w:eastAsia="Times New Roman" w:hAnsi="Arial" w:cs="Arial"/>
                <w:color w:val="000000"/>
                <w:sz w:val="24"/>
                <w:szCs w:val="24"/>
                <w:lang w:val="es-CO"/>
              </w:rPr>
              <w:t>Congreso de la República</w:t>
            </w:r>
          </w:p>
        </w:tc>
        <w:tc>
          <w:tcPr>
            <w:tcW w:w="3109" w:type="dxa"/>
            <w:tcBorders>
              <w:top w:val="nil"/>
              <w:left w:val="nil"/>
              <w:bottom w:val="single" w:sz="8" w:space="0" w:color="auto"/>
              <w:right w:val="single" w:sz="8" w:space="0" w:color="auto"/>
            </w:tcBorders>
            <w:shd w:val="clear" w:color="000000" w:fill="FFFFFF"/>
            <w:vAlign w:val="center"/>
            <w:hideMark/>
          </w:tcPr>
          <w:p w14:paraId="6F607F7C" w14:textId="77777777" w:rsidR="00EF27B1" w:rsidRPr="00EF27B1" w:rsidRDefault="00EF27B1" w:rsidP="00EF27B1">
            <w:pPr>
              <w:spacing w:after="0" w:line="240" w:lineRule="auto"/>
              <w:jc w:val="center"/>
              <w:rPr>
                <w:rFonts w:ascii="Arial" w:eastAsia="Times New Roman" w:hAnsi="Arial" w:cs="Arial"/>
                <w:color w:val="000000"/>
                <w:sz w:val="24"/>
                <w:szCs w:val="24"/>
                <w:lang w:val="es-CO"/>
              </w:rPr>
            </w:pPr>
            <w:r w:rsidRPr="00EF27B1">
              <w:rPr>
                <w:rFonts w:ascii="Arial" w:eastAsia="Times New Roman" w:hAnsi="Arial" w:cs="Arial"/>
                <w:color w:val="000000"/>
                <w:sz w:val="24"/>
                <w:szCs w:val="24"/>
                <w:lang w:val="es-CO"/>
              </w:rPr>
              <w:t>1</w:t>
            </w:r>
          </w:p>
        </w:tc>
        <w:tc>
          <w:tcPr>
            <w:tcW w:w="3897" w:type="dxa"/>
            <w:tcBorders>
              <w:top w:val="nil"/>
              <w:left w:val="nil"/>
              <w:bottom w:val="single" w:sz="8" w:space="0" w:color="auto"/>
              <w:right w:val="single" w:sz="8" w:space="0" w:color="auto"/>
            </w:tcBorders>
            <w:shd w:val="clear" w:color="000000" w:fill="E7E6E6"/>
            <w:vAlign w:val="center"/>
            <w:hideMark/>
          </w:tcPr>
          <w:p w14:paraId="64079D6C" w14:textId="77777777" w:rsidR="00EF27B1" w:rsidRPr="00EF27B1" w:rsidRDefault="00EF27B1" w:rsidP="00EF27B1">
            <w:pPr>
              <w:spacing w:after="0" w:line="240" w:lineRule="auto"/>
              <w:jc w:val="center"/>
              <w:rPr>
                <w:rFonts w:ascii="Arial" w:eastAsia="Times New Roman" w:hAnsi="Arial" w:cs="Arial"/>
                <w:color w:val="000000"/>
                <w:sz w:val="24"/>
                <w:szCs w:val="24"/>
                <w:lang w:val="es-CO"/>
              </w:rPr>
            </w:pPr>
            <w:r w:rsidRPr="00EF27B1">
              <w:rPr>
                <w:rFonts w:ascii="Arial" w:eastAsia="Times New Roman" w:hAnsi="Arial" w:cs="Arial"/>
                <w:color w:val="000000"/>
                <w:sz w:val="24"/>
                <w:szCs w:val="24"/>
                <w:lang w:val="es-CO"/>
              </w:rPr>
              <w:t>1%</w:t>
            </w:r>
          </w:p>
        </w:tc>
      </w:tr>
      <w:tr w:rsidR="00EF27B1" w:rsidRPr="00EC39FF" w14:paraId="66EFCF1E" w14:textId="77777777" w:rsidTr="00F32EE3">
        <w:trPr>
          <w:trHeight w:val="229"/>
        </w:trPr>
        <w:tc>
          <w:tcPr>
            <w:tcW w:w="3196" w:type="dxa"/>
            <w:tcBorders>
              <w:top w:val="nil"/>
              <w:left w:val="single" w:sz="8" w:space="0" w:color="auto"/>
              <w:bottom w:val="single" w:sz="8" w:space="0" w:color="auto"/>
              <w:right w:val="single" w:sz="8" w:space="0" w:color="auto"/>
            </w:tcBorders>
            <w:shd w:val="clear" w:color="auto" w:fill="auto"/>
            <w:vAlign w:val="center"/>
            <w:hideMark/>
          </w:tcPr>
          <w:p w14:paraId="14364224" w14:textId="77777777" w:rsidR="00EF27B1" w:rsidRPr="00EF27B1" w:rsidRDefault="00EF27B1" w:rsidP="00EF27B1">
            <w:pPr>
              <w:spacing w:after="0" w:line="240" w:lineRule="auto"/>
              <w:rPr>
                <w:rFonts w:ascii="Arial" w:eastAsia="Times New Roman" w:hAnsi="Arial" w:cs="Arial"/>
                <w:color w:val="000000"/>
                <w:sz w:val="24"/>
                <w:szCs w:val="24"/>
                <w:lang w:val="es-CO"/>
              </w:rPr>
            </w:pPr>
            <w:r w:rsidRPr="00EF27B1">
              <w:rPr>
                <w:rFonts w:ascii="Arial" w:eastAsia="Times New Roman" w:hAnsi="Arial" w:cs="Arial"/>
                <w:color w:val="000000"/>
                <w:sz w:val="24"/>
                <w:szCs w:val="24"/>
                <w:lang w:val="es-CO"/>
              </w:rPr>
              <w:t>Denuncia</w:t>
            </w:r>
          </w:p>
        </w:tc>
        <w:tc>
          <w:tcPr>
            <w:tcW w:w="3109" w:type="dxa"/>
            <w:tcBorders>
              <w:top w:val="nil"/>
              <w:left w:val="nil"/>
              <w:bottom w:val="single" w:sz="8" w:space="0" w:color="auto"/>
              <w:right w:val="single" w:sz="8" w:space="0" w:color="auto"/>
            </w:tcBorders>
            <w:shd w:val="clear" w:color="000000" w:fill="FFFFFF"/>
            <w:vAlign w:val="center"/>
            <w:hideMark/>
          </w:tcPr>
          <w:p w14:paraId="00941628" w14:textId="77777777" w:rsidR="00EF27B1" w:rsidRPr="00EF27B1" w:rsidRDefault="00EF27B1" w:rsidP="00EF27B1">
            <w:pPr>
              <w:spacing w:after="0" w:line="240" w:lineRule="auto"/>
              <w:jc w:val="center"/>
              <w:rPr>
                <w:rFonts w:ascii="Arial" w:eastAsia="Times New Roman" w:hAnsi="Arial" w:cs="Arial"/>
                <w:color w:val="000000"/>
                <w:sz w:val="24"/>
                <w:szCs w:val="24"/>
                <w:lang w:val="es-CO"/>
              </w:rPr>
            </w:pPr>
            <w:r w:rsidRPr="00EF27B1">
              <w:rPr>
                <w:rFonts w:ascii="Arial" w:eastAsia="Times New Roman" w:hAnsi="Arial" w:cs="Arial"/>
                <w:color w:val="000000"/>
                <w:sz w:val="24"/>
                <w:szCs w:val="24"/>
                <w:lang w:val="es-CO"/>
              </w:rPr>
              <w:t>1</w:t>
            </w:r>
          </w:p>
        </w:tc>
        <w:tc>
          <w:tcPr>
            <w:tcW w:w="3897" w:type="dxa"/>
            <w:tcBorders>
              <w:top w:val="nil"/>
              <w:left w:val="nil"/>
              <w:bottom w:val="single" w:sz="8" w:space="0" w:color="auto"/>
              <w:right w:val="single" w:sz="8" w:space="0" w:color="auto"/>
            </w:tcBorders>
            <w:shd w:val="clear" w:color="000000" w:fill="E7E6E6"/>
            <w:vAlign w:val="center"/>
            <w:hideMark/>
          </w:tcPr>
          <w:p w14:paraId="4C229D0D" w14:textId="77777777" w:rsidR="00EF27B1" w:rsidRPr="00EF27B1" w:rsidRDefault="00EF27B1" w:rsidP="00EF27B1">
            <w:pPr>
              <w:spacing w:after="0" w:line="240" w:lineRule="auto"/>
              <w:jc w:val="center"/>
              <w:rPr>
                <w:rFonts w:ascii="Arial" w:eastAsia="Times New Roman" w:hAnsi="Arial" w:cs="Arial"/>
                <w:color w:val="000000"/>
                <w:sz w:val="24"/>
                <w:szCs w:val="24"/>
                <w:lang w:val="es-CO"/>
              </w:rPr>
            </w:pPr>
            <w:r w:rsidRPr="00EF27B1">
              <w:rPr>
                <w:rFonts w:ascii="Arial" w:eastAsia="Times New Roman" w:hAnsi="Arial" w:cs="Arial"/>
                <w:color w:val="000000"/>
                <w:sz w:val="24"/>
                <w:szCs w:val="24"/>
                <w:lang w:val="es-CO"/>
              </w:rPr>
              <w:t>7%</w:t>
            </w:r>
          </w:p>
        </w:tc>
      </w:tr>
      <w:tr w:rsidR="00EF27B1" w:rsidRPr="00EC39FF" w14:paraId="61A22E8C" w14:textId="77777777" w:rsidTr="00F32EE3">
        <w:trPr>
          <w:trHeight w:val="239"/>
        </w:trPr>
        <w:tc>
          <w:tcPr>
            <w:tcW w:w="3196" w:type="dxa"/>
            <w:tcBorders>
              <w:top w:val="nil"/>
              <w:left w:val="single" w:sz="8" w:space="0" w:color="auto"/>
              <w:bottom w:val="single" w:sz="8" w:space="0" w:color="auto"/>
              <w:right w:val="single" w:sz="8" w:space="0" w:color="auto"/>
            </w:tcBorders>
            <w:shd w:val="clear" w:color="000000" w:fill="FCE4D6"/>
            <w:vAlign w:val="center"/>
            <w:hideMark/>
          </w:tcPr>
          <w:p w14:paraId="18E99D93" w14:textId="77777777" w:rsidR="00EF27B1" w:rsidRPr="00EF27B1" w:rsidRDefault="00EF27B1" w:rsidP="00EF27B1">
            <w:pPr>
              <w:spacing w:after="0" w:line="240" w:lineRule="auto"/>
              <w:jc w:val="center"/>
              <w:rPr>
                <w:rFonts w:ascii="Arial" w:eastAsia="Times New Roman" w:hAnsi="Arial" w:cs="Arial"/>
                <w:b/>
                <w:bCs/>
                <w:color w:val="000000"/>
                <w:sz w:val="24"/>
                <w:szCs w:val="24"/>
                <w:lang w:val="es-CO"/>
              </w:rPr>
            </w:pPr>
            <w:r w:rsidRPr="00EF27B1">
              <w:rPr>
                <w:rFonts w:ascii="Arial" w:eastAsia="Times New Roman" w:hAnsi="Arial" w:cs="Arial"/>
                <w:b/>
                <w:bCs/>
                <w:color w:val="000000"/>
                <w:sz w:val="24"/>
                <w:szCs w:val="24"/>
                <w:lang w:val="es-CO"/>
              </w:rPr>
              <w:t>TOTAL</w:t>
            </w:r>
          </w:p>
        </w:tc>
        <w:tc>
          <w:tcPr>
            <w:tcW w:w="3109" w:type="dxa"/>
            <w:tcBorders>
              <w:top w:val="nil"/>
              <w:left w:val="nil"/>
              <w:bottom w:val="single" w:sz="8" w:space="0" w:color="auto"/>
              <w:right w:val="single" w:sz="8" w:space="0" w:color="auto"/>
            </w:tcBorders>
            <w:shd w:val="clear" w:color="000000" w:fill="FCE4D6"/>
            <w:vAlign w:val="center"/>
            <w:hideMark/>
          </w:tcPr>
          <w:p w14:paraId="554EC48D" w14:textId="77777777" w:rsidR="00EF27B1" w:rsidRPr="00EF27B1" w:rsidRDefault="00EF27B1" w:rsidP="00EF27B1">
            <w:pPr>
              <w:spacing w:after="0" w:line="240" w:lineRule="auto"/>
              <w:jc w:val="center"/>
              <w:rPr>
                <w:rFonts w:ascii="Arial" w:eastAsia="Times New Roman" w:hAnsi="Arial" w:cs="Arial"/>
                <w:b/>
                <w:bCs/>
                <w:color w:val="000000"/>
                <w:sz w:val="24"/>
                <w:szCs w:val="24"/>
                <w:lang w:val="es-CO"/>
              </w:rPr>
            </w:pPr>
            <w:r w:rsidRPr="00EF27B1">
              <w:rPr>
                <w:rFonts w:ascii="Arial" w:eastAsia="Times New Roman" w:hAnsi="Arial" w:cs="Arial"/>
                <w:b/>
                <w:bCs/>
                <w:color w:val="000000"/>
                <w:sz w:val="24"/>
                <w:szCs w:val="24"/>
                <w:lang w:val="es-CO"/>
              </w:rPr>
              <w:t>83</w:t>
            </w:r>
          </w:p>
        </w:tc>
        <w:tc>
          <w:tcPr>
            <w:tcW w:w="3897" w:type="dxa"/>
            <w:tcBorders>
              <w:top w:val="nil"/>
              <w:left w:val="nil"/>
              <w:bottom w:val="single" w:sz="8" w:space="0" w:color="auto"/>
              <w:right w:val="single" w:sz="8" w:space="0" w:color="auto"/>
            </w:tcBorders>
            <w:shd w:val="clear" w:color="000000" w:fill="FCE4D6"/>
            <w:vAlign w:val="center"/>
            <w:hideMark/>
          </w:tcPr>
          <w:p w14:paraId="49D73F3F" w14:textId="77777777" w:rsidR="00EF27B1" w:rsidRPr="00EF27B1" w:rsidRDefault="00EF27B1" w:rsidP="00EF27B1">
            <w:pPr>
              <w:spacing w:after="0" w:line="240" w:lineRule="auto"/>
              <w:jc w:val="center"/>
              <w:rPr>
                <w:rFonts w:ascii="Arial" w:eastAsia="Times New Roman" w:hAnsi="Arial" w:cs="Arial"/>
                <w:b/>
                <w:bCs/>
                <w:color w:val="000000"/>
                <w:sz w:val="24"/>
                <w:szCs w:val="24"/>
                <w:lang w:val="es-CO"/>
              </w:rPr>
            </w:pPr>
            <w:r w:rsidRPr="00EF27B1">
              <w:rPr>
                <w:rFonts w:ascii="Arial" w:eastAsia="Times New Roman" w:hAnsi="Arial" w:cs="Arial"/>
                <w:b/>
                <w:bCs/>
                <w:color w:val="000000"/>
                <w:sz w:val="24"/>
                <w:szCs w:val="24"/>
                <w:lang w:val="es-CO"/>
              </w:rPr>
              <w:t>100%</w:t>
            </w:r>
          </w:p>
        </w:tc>
      </w:tr>
    </w:tbl>
    <w:p w14:paraId="33A7B0A6" w14:textId="1B7987CE" w:rsidR="00DE5986" w:rsidRPr="00DE5986" w:rsidRDefault="00DE5986" w:rsidP="00BA61A9">
      <w:pPr>
        <w:autoSpaceDE w:val="0"/>
        <w:autoSpaceDN w:val="0"/>
        <w:spacing w:line="360" w:lineRule="auto"/>
        <w:rPr>
          <w:lang w:val="es-CO"/>
        </w:rPr>
      </w:pPr>
      <w:r>
        <w:rPr>
          <w:noProof/>
        </w:rPr>
        <w:fldChar w:fldCharType="begin"/>
      </w:r>
      <w:r w:rsidRPr="00DE5986">
        <w:rPr>
          <w:noProof/>
          <w:lang w:val="es-CO"/>
        </w:rPr>
        <w:instrText xml:space="preserve"> LINK </w:instrText>
      </w:r>
      <w:r w:rsidR="00231EF1">
        <w:rPr>
          <w:noProof/>
          <w:lang w:val="es-CO"/>
        </w:rPr>
        <w:instrText xml:space="preserve">Excel.Sheet.12 "C:\\Users\\MARITZA\\Desktop\\insumos para trabajar a auditoria Puala\\plantilla del informe de PQRSD con el nuevo logo\\Tabla de graficos y calculos trimestral 2024 trabajada 24 de diciembre  2025.xlsx" Hoja1!F130C2:F143C4 </w:instrText>
      </w:r>
      <w:r w:rsidRPr="00DE5986">
        <w:rPr>
          <w:noProof/>
          <w:lang w:val="es-CO"/>
        </w:rPr>
        <w:instrText xml:space="preserve">\a \f 4 \h </w:instrText>
      </w:r>
      <w:r>
        <w:rPr>
          <w:noProof/>
          <w:lang w:val="es-CO"/>
        </w:rPr>
        <w:instrText xml:space="preserve"> \* MERGEFORMAT </w:instrText>
      </w:r>
      <w:r>
        <w:rPr>
          <w:noProof/>
        </w:rPr>
        <w:fldChar w:fldCharType="separate"/>
      </w:r>
    </w:p>
    <w:p w14:paraId="60DC649E" w14:textId="51999E22" w:rsidR="00DE5986" w:rsidRDefault="00DE5986" w:rsidP="00BA61A9">
      <w:pPr>
        <w:autoSpaceDE w:val="0"/>
        <w:autoSpaceDN w:val="0"/>
        <w:spacing w:line="360" w:lineRule="auto"/>
        <w:rPr>
          <w:rFonts w:ascii="Arial" w:hAnsi="Arial" w:cs="Arial"/>
          <w:noProof/>
          <w:sz w:val="24"/>
          <w:szCs w:val="24"/>
        </w:rPr>
      </w:pPr>
      <w:r>
        <w:rPr>
          <w:rFonts w:ascii="Arial" w:hAnsi="Arial" w:cs="Arial"/>
          <w:noProof/>
          <w:sz w:val="24"/>
          <w:szCs w:val="24"/>
        </w:rPr>
        <w:fldChar w:fldCharType="end"/>
      </w:r>
      <w:r w:rsidR="001D5AC7">
        <w:rPr>
          <w:noProof/>
          <w:lang w:val="es-CO"/>
        </w:rPr>
        <w:drawing>
          <wp:inline distT="0" distB="0" distL="0" distR="0" wp14:anchorId="0D54629C" wp14:editId="726D56F6">
            <wp:extent cx="6124575" cy="3152775"/>
            <wp:effectExtent l="0" t="0" r="9525" b="9525"/>
            <wp:docPr id="210336674" name="Gráfico 1" descr="NÚMERO DE PQRSD FEBRERO  2026&#10;&#10;Captura de pantalla  de la grafica donde se muestra en barras en la que se presenta la información sobre los tipos de peticiones ingresadas a la Agencia durante el mes de en febrero   de 2026, como son : Derechos de Petición,  Información, de Entidades Públicas, Consulta,  Entes de Control, congreso y denuncia">
              <a:extLst xmlns:a="http://schemas.openxmlformats.org/drawingml/2006/main">
                <a:ext uri="{FF2B5EF4-FFF2-40B4-BE49-F238E27FC236}">
                  <a16:creationId xmlns:a16="http://schemas.microsoft.com/office/drawing/2014/main" id="{5CAF3E03-C954-3FA0-FB2A-6996FB99CE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0AD5985" w14:textId="77777777" w:rsidR="001E6061" w:rsidRPr="009B046D" w:rsidRDefault="001E6061" w:rsidP="002610C8">
      <w:pPr>
        <w:pStyle w:val="Ttulo1"/>
        <w:tabs>
          <w:tab w:val="left" w:pos="0"/>
        </w:tabs>
        <w:spacing w:before="0" w:after="0" w:line="360" w:lineRule="auto"/>
        <w:rPr>
          <w:rFonts w:ascii="Arial" w:hAnsi="Arial" w:cs="Arial"/>
          <w:b/>
          <w:color w:val="auto"/>
          <w:sz w:val="24"/>
          <w:szCs w:val="24"/>
          <w:lang w:val="es-CO"/>
        </w:rPr>
      </w:pPr>
      <w:bookmarkStart w:id="11" w:name="_Toc179234597"/>
      <w:bookmarkStart w:id="12" w:name="_Toc179234614"/>
      <w:bookmarkStart w:id="13" w:name="_Toc140836095"/>
      <w:bookmarkStart w:id="14" w:name="_Toc179234615"/>
      <w:r w:rsidRPr="009B046D">
        <w:rPr>
          <w:rFonts w:ascii="Arial" w:hAnsi="Arial" w:cs="Arial"/>
          <w:b/>
          <w:color w:val="auto"/>
          <w:sz w:val="24"/>
          <w:szCs w:val="24"/>
          <w:lang w:val="es-CO"/>
        </w:rPr>
        <w:t>6. TOTAL DE PQRSD RECIBIDAS POR DIRECCIONES</w:t>
      </w:r>
      <w:bookmarkEnd w:id="11"/>
      <w:bookmarkEnd w:id="12"/>
    </w:p>
    <w:bookmarkEnd w:id="13"/>
    <w:bookmarkEnd w:id="14"/>
    <w:p w14:paraId="7B5FC2B4" w14:textId="2A2A3650" w:rsidR="001E6061" w:rsidRDefault="001E6061" w:rsidP="001E6061">
      <w:pPr>
        <w:pStyle w:val="Textoindependiente"/>
        <w:widowControl/>
        <w:spacing w:line="360" w:lineRule="auto"/>
        <w:rPr>
          <w:rFonts w:eastAsia="Arial Narrow"/>
          <w:lang w:val="es-CO" w:eastAsia="es-CO" w:bidi="es-ES"/>
        </w:rPr>
      </w:pPr>
      <w:r w:rsidRPr="009B046D">
        <w:rPr>
          <w:rFonts w:eastAsia="Arial Narrow"/>
          <w:lang w:val="es-CO" w:eastAsia="es-CO" w:bidi="es-ES"/>
        </w:rPr>
        <w:t>En el siguiente cuadro se relacionan las PQRSD recibidas por cada una de las direcciones internas de APC</w:t>
      </w:r>
      <w:r w:rsidR="009357A2">
        <w:rPr>
          <w:rFonts w:eastAsia="Arial Narrow"/>
          <w:lang w:val="es-CO" w:eastAsia="es-CO" w:bidi="es-ES"/>
        </w:rPr>
        <w:t xml:space="preserve"> </w:t>
      </w:r>
      <w:r w:rsidRPr="009B046D">
        <w:rPr>
          <w:rFonts w:eastAsia="Arial Narrow"/>
          <w:lang w:val="es-CO" w:eastAsia="es-CO" w:bidi="es-ES"/>
        </w:rPr>
        <w:t>Colombia:</w:t>
      </w:r>
    </w:p>
    <w:p w14:paraId="576ABDA3" w14:textId="77777777" w:rsidR="00314ABB" w:rsidRDefault="00314ABB" w:rsidP="001B0ACA">
      <w:pPr>
        <w:pStyle w:val="Textoindependiente"/>
        <w:widowControl/>
        <w:spacing w:line="360" w:lineRule="auto"/>
        <w:rPr>
          <w:rFonts w:eastAsia="Arial Narrow"/>
          <w:lang w:val="es-CO" w:eastAsia="es-CO" w:bidi="es-ES"/>
        </w:rPr>
      </w:pPr>
    </w:p>
    <w:p w14:paraId="5DCD0402" w14:textId="18783A8C" w:rsidR="001B0ACA" w:rsidRDefault="00314ABB" w:rsidP="001B0ACA">
      <w:pPr>
        <w:pStyle w:val="Textoindependiente"/>
        <w:widowControl/>
        <w:spacing w:line="360" w:lineRule="auto"/>
        <w:rPr>
          <w:rFonts w:eastAsia="Arial Narrow"/>
          <w:lang w:val="es-CO" w:eastAsia="es-CO" w:bidi="es-ES"/>
        </w:rPr>
      </w:pPr>
      <w:r>
        <w:rPr>
          <w:rFonts w:eastAsia="Arial Narrow"/>
          <w:lang w:val="es-CO" w:eastAsia="es-CO" w:bidi="es-ES"/>
        </w:rPr>
        <w:t>T</w:t>
      </w:r>
      <w:r w:rsidR="001B0ACA" w:rsidRPr="00611381">
        <w:rPr>
          <w:rFonts w:eastAsia="Arial Narrow"/>
          <w:lang w:val="es-CO" w:eastAsia="es-CO" w:bidi="es-ES"/>
        </w:rPr>
        <w:t>abla 2. PQRSD por Direcciones</w:t>
      </w:r>
    </w:p>
    <w:p w14:paraId="7A891CDC" w14:textId="6E54C567" w:rsidR="00314ABB" w:rsidRDefault="00314ABB" w:rsidP="001B0ACA">
      <w:pPr>
        <w:pStyle w:val="Textoindependiente"/>
        <w:widowControl/>
        <w:spacing w:line="360" w:lineRule="auto"/>
        <w:rPr>
          <w:rFonts w:ascii="Aptos" w:eastAsia="Aptos" w:hAnsi="Aptos" w:cs="Aptos"/>
          <w:sz w:val="22"/>
          <w:szCs w:val="22"/>
          <w:lang w:eastAsia="es-CO"/>
        </w:rPr>
      </w:pPr>
      <w:r>
        <w:rPr>
          <w:lang w:val="es-CO" w:bidi="es-ES"/>
        </w:rPr>
        <w:fldChar w:fldCharType="begin"/>
      </w:r>
      <w:r>
        <w:rPr>
          <w:lang w:val="es-CO" w:bidi="es-ES"/>
        </w:rPr>
        <w:instrText xml:space="preserve"> LINK </w:instrText>
      </w:r>
      <w:r w:rsidR="00231EF1">
        <w:rPr>
          <w:lang w:val="es-CO" w:bidi="es-ES"/>
        </w:rPr>
        <w:instrText xml:space="preserve">Excel.Sheet.12 "C:\\Users\\MARITZA\\Desktop\\insumos para trabajar a auditoria Puala\\plantilla del informe de PQRSD con el nuevo logo\\INFORMES PQRSD 2026\\PQRSD FBRERO 2026.xlsx" Hoja3!F32C1:F38C2 </w:instrText>
      </w:r>
      <w:r>
        <w:rPr>
          <w:lang w:val="es-CO" w:bidi="es-ES"/>
        </w:rPr>
        <w:instrText xml:space="preserve">\a \f 4 \h  \* MERGEFORMAT </w:instrText>
      </w:r>
      <w:r>
        <w:rPr>
          <w:lang w:val="es-CO" w:bidi="es-ES"/>
        </w:rPr>
        <w:fldChar w:fldCharType="separate"/>
      </w:r>
    </w:p>
    <w:tbl>
      <w:tblPr>
        <w:tblW w:w="10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Caption w:val="TOTAL DE PETICIONES ASIGNADAS A LAS DIRECCIONES"/>
        <w:tblDescription w:val="Captura de pantalla de una tabla en word donde se muestra el  número de peticiones  que fueron asignadas por el sistema documental Hermes a las cinco direcciones de la Agencia en enero 2026"/>
      </w:tblPr>
      <w:tblGrid>
        <w:gridCol w:w="7902"/>
        <w:gridCol w:w="2461"/>
      </w:tblGrid>
      <w:tr w:rsidR="00314ABB" w:rsidRPr="00314ABB" w14:paraId="17D190CD" w14:textId="77777777" w:rsidTr="00314ABB">
        <w:trPr>
          <w:trHeight w:val="364"/>
        </w:trPr>
        <w:tc>
          <w:tcPr>
            <w:tcW w:w="7902" w:type="dxa"/>
            <w:shd w:val="clear" w:color="D9E1F2" w:fill="D9E1F2"/>
            <w:noWrap/>
            <w:vAlign w:val="bottom"/>
            <w:hideMark/>
          </w:tcPr>
          <w:p w14:paraId="46F273BD" w14:textId="10103C13" w:rsidR="00314ABB" w:rsidRPr="00314ABB" w:rsidRDefault="00314ABB" w:rsidP="00314ABB">
            <w:pPr>
              <w:spacing w:after="0" w:line="240" w:lineRule="auto"/>
              <w:rPr>
                <w:rFonts w:ascii="Arial" w:eastAsia="Times New Roman" w:hAnsi="Arial" w:cs="Arial"/>
                <w:b/>
                <w:bCs/>
                <w:color w:val="000000"/>
                <w:sz w:val="24"/>
                <w:szCs w:val="24"/>
                <w:lang w:val="es-CO"/>
              </w:rPr>
            </w:pPr>
            <w:r w:rsidRPr="00314ABB">
              <w:rPr>
                <w:rFonts w:ascii="Arial" w:eastAsia="Times New Roman" w:hAnsi="Arial" w:cs="Arial"/>
                <w:b/>
                <w:bCs/>
                <w:color w:val="000000"/>
                <w:sz w:val="24"/>
                <w:szCs w:val="24"/>
                <w:lang w:val="es-CO"/>
              </w:rPr>
              <w:t>DIRECCIONES DE APC COLOMBIA</w:t>
            </w:r>
          </w:p>
        </w:tc>
        <w:tc>
          <w:tcPr>
            <w:tcW w:w="2461" w:type="dxa"/>
            <w:shd w:val="clear" w:color="D9E1F2" w:fill="D9E1F2"/>
            <w:noWrap/>
            <w:vAlign w:val="bottom"/>
            <w:hideMark/>
          </w:tcPr>
          <w:p w14:paraId="5E4F0076" w14:textId="7263AE1A" w:rsidR="00314ABB" w:rsidRPr="00314ABB" w:rsidRDefault="00314ABB" w:rsidP="00314ABB">
            <w:pPr>
              <w:spacing w:after="0" w:line="240" w:lineRule="auto"/>
              <w:rPr>
                <w:rFonts w:ascii="Arial" w:eastAsia="Times New Roman" w:hAnsi="Arial" w:cs="Arial"/>
                <w:b/>
                <w:bCs/>
                <w:color w:val="000000"/>
                <w:sz w:val="24"/>
                <w:szCs w:val="24"/>
                <w:lang w:val="es-CO"/>
              </w:rPr>
            </w:pPr>
            <w:r w:rsidRPr="00314ABB">
              <w:rPr>
                <w:rFonts w:ascii="Arial" w:eastAsia="Times New Roman" w:hAnsi="Arial" w:cs="Arial"/>
                <w:b/>
                <w:bCs/>
                <w:color w:val="000000"/>
                <w:sz w:val="24"/>
                <w:szCs w:val="24"/>
                <w:lang w:val="es-CO"/>
              </w:rPr>
              <w:t>No  DE PQRSD</w:t>
            </w:r>
          </w:p>
        </w:tc>
      </w:tr>
      <w:tr w:rsidR="00314ABB" w:rsidRPr="00314ABB" w14:paraId="0D73250A" w14:textId="77777777" w:rsidTr="00314ABB">
        <w:trPr>
          <w:trHeight w:val="364"/>
        </w:trPr>
        <w:tc>
          <w:tcPr>
            <w:tcW w:w="7902" w:type="dxa"/>
            <w:shd w:val="clear" w:color="auto" w:fill="auto"/>
            <w:noWrap/>
            <w:vAlign w:val="bottom"/>
            <w:hideMark/>
          </w:tcPr>
          <w:p w14:paraId="5DACCB75" w14:textId="77777777" w:rsidR="00314ABB" w:rsidRPr="00314ABB" w:rsidRDefault="00314ABB" w:rsidP="00314ABB">
            <w:pPr>
              <w:spacing w:after="0" w:line="240" w:lineRule="auto"/>
              <w:rPr>
                <w:rFonts w:ascii="Arial" w:eastAsia="Times New Roman" w:hAnsi="Arial" w:cs="Arial"/>
                <w:color w:val="000000"/>
                <w:sz w:val="24"/>
                <w:szCs w:val="24"/>
                <w:lang w:val="es-CO"/>
              </w:rPr>
            </w:pPr>
            <w:r w:rsidRPr="00314ABB">
              <w:rPr>
                <w:rFonts w:ascii="Arial" w:eastAsia="Times New Roman" w:hAnsi="Arial" w:cs="Arial"/>
                <w:color w:val="000000"/>
                <w:sz w:val="24"/>
                <w:szCs w:val="24"/>
                <w:lang w:val="es-CO"/>
              </w:rPr>
              <w:t>DIRECCIÓN ADMINISTRATIVA Y FINANCIERA</w:t>
            </w:r>
          </w:p>
        </w:tc>
        <w:tc>
          <w:tcPr>
            <w:tcW w:w="2461" w:type="dxa"/>
            <w:shd w:val="clear" w:color="auto" w:fill="auto"/>
            <w:noWrap/>
            <w:vAlign w:val="bottom"/>
            <w:hideMark/>
          </w:tcPr>
          <w:p w14:paraId="4906302E" w14:textId="77777777" w:rsidR="00314ABB" w:rsidRPr="00314ABB" w:rsidRDefault="00314ABB" w:rsidP="00314ABB">
            <w:pPr>
              <w:spacing w:after="0" w:line="240" w:lineRule="auto"/>
              <w:jc w:val="right"/>
              <w:rPr>
                <w:rFonts w:ascii="Arial" w:eastAsia="Times New Roman" w:hAnsi="Arial" w:cs="Arial"/>
                <w:color w:val="000000"/>
                <w:sz w:val="24"/>
                <w:szCs w:val="24"/>
                <w:lang w:val="es-CO"/>
              </w:rPr>
            </w:pPr>
            <w:r w:rsidRPr="00314ABB">
              <w:rPr>
                <w:rFonts w:ascii="Arial" w:eastAsia="Times New Roman" w:hAnsi="Arial" w:cs="Arial"/>
                <w:color w:val="000000"/>
                <w:sz w:val="24"/>
                <w:szCs w:val="24"/>
                <w:lang w:val="es-CO"/>
              </w:rPr>
              <w:t>27</w:t>
            </w:r>
          </w:p>
        </w:tc>
      </w:tr>
      <w:tr w:rsidR="00314ABB" w:rsidRPr="00314ABB" w14:paraId="6D26829A" w14:textId="77777777" w:rsidTr="00314ABB">
        <w:trPr>
          <w:trHeight w:val="364"/>
        </w:trPr>
        <w:tc>
          <w:tcPr>
            <w:tcW w:w="7902" w:type="dxa"/>
            <w:shd w:val="clear" w:color="auto" w:fill="auto"/>
            <w:noWrap/>
            <w:vAlign w:val="bottom"/>
            <w:hideMark/>
          </w:tcPr>
          <w:p w14:paraId="15609952" w14:textId="77777777" w:rsidR="00314ABB" w:rsidRPr="00314ABB" w:rsidRDefault="00314ABB" w:rsidP="00314ABB">
            <w:pPr>
              <w:spacing w:after="0" w:line="240" w:lineRule="auto"/>
              <w:rPr>
                <w:rFonts w:ascii="Arial" w:eastAsia="Times New Roman" w:hAnsi="Arial" w:cs="Arial"/>
                <w:color w:val="000000"/>
                <w:sz w:val="24"/>
                <w:szCs w:val="24"/>
                <w:lang w:val="es-CO"/>
              </w:rPr>
            </w:pPr>
            <w:r w:rsidRPr="00314ABB">
              <w:rPr>
                <w:rFonts w:ascii="Arial" w:eastAsia="Times New Roman" w:hAnsi="Arial" w:cs="Arial"/>
                <w:color w:val="000000"/>
                <w:sz w:val="24"/>
                <w:szCs w:val="24"/>
                <w:lang w:val="es-CO"/>
              </w:rPr>
              <w:t>DIRECCIÓN DE COORDINACIÓN INTERINSTITUCIONAL DE COOPERACIÓN</w:t>
            </w:r>
          </w:p>
        </w:tc>
        <w:tc>
          <w:tcPr>
            <w:tcW w:w="2461" w:type="dxa"/>
            <w:shd w:val="clear" w:color="auto" w:fill="auto"/>
            <w:noWrap/>
            <w:vAlign w:val="bottom"/>
            <w:hideMark/>
          </w:tcPr>
          <w:p w14:paraId="35E6AA78" w14:textId="77777777" w:rsidR="00314ABB" w:rsidRPr="00314ABB" w:rsidRDefault="00314ABB" w:rsidP="00314ABB">
            <w:pPr>
              <w:spacing w:after="0" w:line="240" w:lineRule="auto"/>
              <w:jc w:val="right"/>
              <w:rPr>
                <w:rFonts w:ascii="Arial" w:eastAsia="Times New Roman" w:hAnsi="Arial" w:cs="Arial"/>
                <w:color w:val="000000"/>
                <w:sz w:val="24"/>
                <w:szCs w:val="24"/>
                <w:lang w:val="es-CO"/>
              </w:rPr>
            </w:pPr>
            <w:r w:rsidRPr="00314ABB">
              <w:rPr>
                <w:rFonts w:ascii="Arial" w:eastAsia="Times New Roman" w:hAnsi="Arial" w:cs="Arial"/>
                <w:color w:val="000000"/>
                <w:sz w:val="24"/>
                <w:szCs w:val="24"/>
                <w:lang w:val="es-CO"/>
              </w:rPr>
              <w:t>30</w:t>
            </w:r>
          </w:p>
        </w:tc>
      </w:tr>
      <w:tr w:rsidR="00314ABB" w:rsidRPr="00314ABB" w14:paraId="0DDAD07A" w14:textId="77777777" w:rsidTr="00314ABB">
        <w:trPr>
          <w:trHeight w:val="364"/>
        </w:trPr>
        <w:tc>
          <w:tcPr>
            <w:tcW w:w="7902" w:type="dxa"/>
            <w:shd w:val="clear" w:color="auto" w:fill="auto"/>
            <w:noWrap/>
            <w:vAlign w:val="bottom"/>
            <w:hideMark/>
          </w:tcPr>
          <w:p w14:paraId="796D32F2" w14:textId="77777777" w:rsidR="00314ABB" w:rsidRPr="00314ABB" w:rsidRDefault="00314ABB" w:rsidP="00314ABB">
            <w:pPr>
              <w:spacing w:after="0" w:line="240" w:lineRule="auto"/>
              <w:rPr>
                <w:rFonts w:ascii="Arial" w:eastAsia="Times New Roman" w:hAnsi="Arial" w:cs="Arial"/>
                <w:color w:val="000000"/>
                <w:sz w:val="24"/>
                <w:szCs w:val="24"/>
                <w:lang w:val="es-CO"/>
              </w:rPr>
            </w:pPr>
            <w:r w:rsidRPr="00314ABB">
              <w:rPr>
                <w:rFonts w:ascii="Arial" w:eastAsia="Times New Roman" w:hAnsi="Arial" w:cs="Arial"/>
                <w:color w:val="000000"/>
                <w:sz w:val="24"/>
                <w:szCs w:val="24"/>
                <w:lang w:val="es-CO"/>
              </w:rPr>
              <w:t>DIRECCIÓN DE GESTIÓN DE DEMANDA DE COOPERACIÓN INTERNACIONAL</w:t>
            </w:r>
          </w:p>
        </w:tc>
        <w:tc>
          <w:tcPr>
            <w:tcW w:w="2461" w:type="dxa"/>
            <w:shd w:val="clear" w:color="auto" w:fill="auto"/>
            <w:noWrap/>
            <w:vAlign w:val="bottom"/>
            <w:hideMark/>
          </w:tcPr>
          <w:p w14:paraId="6D48686B" w14:textId="77777777" w:rsidR="00314ABB" w:rsidRPr="00314ABB" w:rsidRDefault="00314ABB" w:rsidP="00314ABB">
            <w:pPr>
              <w:spacing w:after="0" w:line="240" w:lineRule="auto"/>
              <w:jc w:val="right"/>
              <w:rPr>
                <w:rFonts w:ascii="Arial" w:eastAsia="Times New Roman" w:hAnsi="Arial" w:cs="Arial"/>
                <w:color w:val="000000"/>
                <w:sz w:val="24"/>
                <w:szCs w:val="24"/>
                <w:lang w:val="es-CO"/>
              </w:rPr>
            </w:pPr>
            <w:r w:rsidRPr="00314ABB">
              <w:rPr>
                <w:rFonts w:ascii="Arial" w:eastAsia="Times New Roman" w:hAnsi="Arial" w:cs="Arial"/>
                <w:color w:val="000000"/>
                <w:sz w:val="24"/>
                <w:szCs w:val="24"/>
                <w:lang w:val="es-CO"/>
              </w:rPr>
              <w:t>14</w:t>
            </w:r>
          </w:p>
        </w:tc>
      </w:tr>
      <w:tr w:rsidR="00314ABB" w:rsidRPr="00314ABB" w14:paraId="1957113E" w14:textId="77777777" w:rsidTr="00314ABB">
        <w:trPr>
          <w:trHeight w:val="364"/>
        </w:trPr>
        <w:tc>
          <w:tcPr>
            <w:tcW w:w="7902" w:type="dxa"/>
            <w:shd w:val="clear" w:color="auto" w:fill="auto"/>
            <w:noWrap/>
            <w:vAlign w:val="bottom"/>
            <w:hideMark/>
          </w:tcPr>
          <w:p w14:paraId="1E7C98B0" w14:textId="77777777" w:rsidR="00314ABB" w:rsidRPr="00314ABB" w:rsidRDefault="00314ABB" w:rsidP="00314ABB">
            <w:pPr>
              <w:spacing w:after="0" w:line="240" w:lineRule="auto"/>
              <w:rPr>
                <w:rFonts w:ascii="Arial" w:eastAsia="Times New Roman" w:hAnsi="Arial" w:cs="Arial"/>
                <w:color w:val="000000"/>
                <w:sz w:val="24"/>
                <w:szCs w:val="24"/>
                <w:lang w:val="es-CO"/>
              </w:rPr>
            </w:pPr>
            <w:r w:rsidRPr="00314ABB">
              <w:rPr>
                <w:rFonts w:ascii="Arial" w:eastAsia="Times New Roman" w:hAnsi="Arial" w:cs="Arial"/>
                <w:color w:val="000000"/>
                <w:sz w:val="24"/>
                <w:szCs w:val="24"/>
                <w:lang w:val="es-CO"/>
              </w:rPr>
              <w:t>DIRECCIÓN DE OFERTA DE COOPERACIÓN INTERNACIONAL</w:t>
            </w:r>
          </w:p>
        </w:tc>
        <w:tc>
          <w:tcPr>
            <w:tcW w:w="2461" w:type="dxa"/>
            <w:shd w:val="clear" w:color="auto" w:fill="auto"/>
            <w:noWrap/>
            <w:vAlign w:val="bottom"/>
            <w:hideMark/>
          </w:tcPr>
          <w:p w14:paraId="2CFA4C8A" w14:textId="77777777" w:rsidR="00314ABB" w:rsidRPr="00314ABB" w:rsidRDefault="00314ABB" w:rsidP="00314ABB">
            <w:pPr>
              <w:spacing w:after="0" w:line="240" w:lineRule="auto"/>
              <w:jc w:val="right"/>
              <w:rPr>
                <w:rFonts w:ascii="Arial" w:eastAsia="Times New Roman" w:hAnsi="Arial" w:cs="Arial"/>
                <w:color w:val="000000"/>
                <w:sz w:val="24"/>
                <w:szCs w:val="24"/>
                <w:lang w:val="es-CO"/>
              </w:rPr>
            </w:pPr>
            <w:r w:rsidRPr="00314ABB">
              <w:rPr>
                <w:rFonts w:ascii="Arial" w:eastAsia="Times New Roman" w:hAnsi="Arial" w:cs="Arial"/>
                <w:color w:val="000000"/>
                <w:sz w:val="24"/>
                <w:szCs w:val="24"/>
                <w:lang w:val="es-CO"/>
              </w:rPr>
              <w:t>8</w:t>
            </w:r>
          </w:p>
        </w:tc>
      </w:tr>
      <w:tr w:rsidR="00314ABB" w:rsidRPr="00314ABB" w14:paraId="02B024C7" w14:textId="77777777" w:rsidTr="00314ABB">
        <w:trPr>
          <w:trHeight w:val="364"/>
        </w:trPr>
        <w:tc>
          <w:tcPr>
            <w:tcW w:w="7902" w:type="dxa"/>
            <w:shd w:val="clear" w:color="auto" w:fill="auto"/>
            <w:noWrap/>
            <w:vAlign w:val="bottom"/>
            <w:hideMark/>
          </w:tcPr>
          <w:p w14:paraId="3C3D3976" w14:textId="77777777" w:rsidR="00314ABB" w:rsidRPr="00314ABB" w:rsidRDefault="00314ABB" w:rsidP="00314ABB">
            <w:pPr>
              <w:spacing w:after="0" w:line="240" w:lineRule="auto"/>
              <w:rPr>
                <w:rFonts w:ascii="Arial" w:eastAsia="Times New Roman" w:hAnsi="Arial" w:cs="Arial"/>
                <w:color w:val="000000"/>
                <w:sz w:val="24"/>
                <w:szCs w:val="24"/>
                <w:lang w:val="es-CO"/>
              </w:rPr>
            </w:pPr>
            <w:r w:rsidRPr="00314ABB">
              <w:rPr>
                <w:rFonts w:ascii="Arial" w:eastAsia="Times New Roman" w:hAnsi="Arial" w:cs="Arial"/>
                <w:color w:val="000000"/>
                <w:sz w:val="24"/>
                <w:szCs w:val="24"/>
                <w:lang w:val="es-CO"/>
              </w:rPr>
              <w:t>DIRECCIÓN GENERAL</w:t>
            </w:r>
          </w:p>
        </w:tc>
        <w:tc>
          <w:tcPr>
            <w:tcW w:w="2461" w:type="dxa"/>
            <w:shd w:val="clear" w:color="auto" w:fill="auto"/>
            <w:noWrap/>
            <w:vAlign w:val="bottom"/>
            <w:hideMark/>
          </w:tcPr>
          <w:p w14:paraId="13D237B7" w14:textId="77777777" w:rsidR="00314ABB" w:rsidRPr="00314ABB" w:rsidRDefault="00314ABB" w:rsidP="00314ABB">
            <w:pPr>
              <w:spacing w:after="0" w:line="240" w:lineRule="auto"/>
              <w:jc w:val="right"/>
              <w:rPr>
                <w:rFonts w:ascii="Arial" w:eastAsia="Times New Roman" w:hAnsi="Arial" w:cs="Arial"/>
                <w:color w:val="000000"/>
                <w:sz w:val="24"/>
                <w:szCs w:val="24"/>
                <w:lang w:val="es-CO"/>
              </w:rPr>
            </w:pPr>
            <w:r w:rsidRPr="00314ABB">
              <w:rPr>
                <w:rFonts w:ascii="Arial" w:eastAsia="Times New Roman" w:hAnsi="Arial" w:cs="Arial"/>
                <w:color w:val="000000"/>
                <w:sz w:val="24"/>
                <w:szCs w:val="24"/>
                <w:lang w:val="es-CO"/>
              </w:rPr>
              <w:t>4</w:t>
            </w:r>
          </w:p>
        </w:tc>
      </w:tr>
      <w:tr w:rsidR="00314ABB" w:rsidRPr="00314ABB" w14:paraId="5CA94BF3" w14:textId="77777777" w:rsidTr="00314ABB">
        <w:trPr>
          <w:trHeight w:val="364"/>
        </w:trPr>
        <w:tc>
          <w:tcPr>
            <w:tcW w:w="7902" w:type="dxa"/>
            <w:shd w:val="clear" w:color="D9E1F2" w:fill="D9E1F2"/>
            <w:noWrap/>
            <w:vAlign w:val="bottom"/>
            <w:hideMark/>
          </w:tcPr>
          <w:p w14:paraId="3A7F89BC" w14:textId="77777777" w:rsidR="00314ABB" w:rsidRPr="00314ABB" w:rsidRDefault="00314ABB" w:rsidP="00314ABB">
            <w:pPr>
              <w:spacing w:after="0" w:line="240" w:lineRule="auto"/>
              <w:rPr>
                <w:rFonts w:ascii="Arial" w:eastAsia="Times New Roman" w:hAnsi="Arial" w:cs="Arial"/>
                <w:b/>
                <w:bCs/>
                <w:color w:val="000000"/>
                <w:sz w:val="24"/>
                <w:szCs w:val="24"/>
                <w:lang w:val="es-CO"/>
              </w:rPr>
            </w:pPr>
            <w:r w:rsidRPr="00314ABB">
              <w:rPr>
                <w:rFonts w:ascii="Arial" w:eastAsia="Times New Roman" w:hAnsi="Arial" w:cs="Arial"/>
                <w:b/>
                <w:bCs/>
                <w:color w:val="000000"/>
                <w:sz w:val="24"/>
                <w:szCs w:val="24"/>
                <w:lang w:val="es-CO"/>
              </w:rPr>
              <w:t>Total general</w:t>
            </w:r>
          </w:p>
        </w:tc>
        <w:tc>
          <w:tcPr>
            <w:tcW w:w="2461" w:type="dxa"/>
            <w:shd w:val="clear" w:color="D9E1F2" w:fill="D9E1F2"/>
            <w:noWrap/>
            <w:vAlign w:val="bottom"/>
            <w:hideMark/>
          </w:tcPr>
          <w:p w14:paraId="49D3C7EB" w14:textId="77777777" w:rsidR="00314ABB" w:rsidRPr="00314ABB" w:rsidRDefault="00314ABB" w:rsidP="00314ABB">
            <w:pPr>
              <w:spacing w:after="0" w:line="240" w:lineRule="auto"/>
              <w:jc w:val="right"/>
              <w:rPr>
                <w:rFonts w:ascii="Arial" w:eastAsia="Times New Roman" w:hAnsi="Arial" w:cs="Arial"/>
                <w:b/>
                <w:bCs/>
                <w:color w:val="000000"/>
                <w:sz w:val="24"/>
                <w:szCs w:val="24"/>
                <w:lang w:val="es-CO"/>
              </w:rPr>
            </w:pPr>
            <w:r w:rsidRPr="00314ABB">
              <w:rPr>
                <w:rFonts w:ascii="Arial" w:eastAsia="Times New Roman" w:hAnsi="Arial" w:cs="Arial"/>
                <w:b/>
                <w:bCs/>
                <w:color w:val="000000"/>
                <w:sz w:val="24"/>
                <w:szCs w:val="24"/>
                <w:lang w:val="es-CO"/>
              </w:rPr>
              <w:t>83</w:t>
            </w:r>
          </w:p>
        </w:tc>
      </w:tr>
    </w:tbl>
    <w:p w14:paraId="52342177" w14:textId="18605531" w:rsidR="009B27DE" w:rsidRDefault="00314ABB" w:rsidP="001B0ACA">
      <w:pPr>
        <w:pStyle w:val="Textoindependiente"/>
        <w:widowControl/>
        <w:spacing w:line="360" w:lineRule="auto"/>
        <w:rPr>
          <w:rFonts w:eastAsia="Arial Narrow"/>
          <w:lang w:val="es-CO" w:eastAsia="es-CO" w:bidi="es-ES"/>
        </w:rPr>
      </w:pPr>
      <w:r>
        <w:rPr>
          <w:rFonts w:eastAsia="Arial Narrow"/>
          <w:lang w:val="es-CO" w:eastAsia="es-CO" w:bidi="es-ES"/>
        </w:rPr>
        <w:fldChar w:fldCharType="end"/>
      </w:r>
      <w:r w:rsidR="009B27DE">
        <w:rPr>
          <w:noProof/>
          <w:lang w:val="es-CO" w:eastAsia="es-CO"/>
        </w:rPr>
        <w:drawing>
          <wp:inline distT="0" distB="0" distL="0" distR="0" wp14:anchorId="2EF1B643" wp14:editId="3540F772">
            <wp:extent cx="6638925" cy="3200400"/>
            <wp:effectExtent l="0" t="0" r="9525" b="0"/>
            <wp:docPr id="640780742" name="Gráfico 1" descr="ABLA CON LA RELACION DE PQRSD DE FEBRERO  &#10;&#10;Grafica en forma en barras  donde se muestra el  número de peticiones  que fueron asignadas por el sistema documental Hermes a las cinco direcciones de la Agencia en febrero  2026">
              <a:extLst xmlns:a="http://schemas.openxmlformats.org/drawingml/2006/main">
                <a:ext uri="{FF2B5EF4-FFF2-40B4-BE49-F238E27FC236}">
                  <a16:creationId xmlns:a16="http://schemas.microsoft.com/office/drawing/2014/main" id="{32B24579-E35F-B313-6261-08DECE6456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BB6067A" w14:textId="77777777" w:rsidR="009B27DE" w:rsidRDefault="009B27DE" w:rsidP="001B0ACA">
      <w:pPr>
        <w:pStyle w:val="Textoindependiente"/>
        <w:widowControl/>
        <w:spacing w:line="360" w:lineRule="auto"/>
        <w:rPr>
          <w:rFonts w:eastAsia="Arial Narrow"/>
          <w:lang w:val="es-CO" w:eastAsia="es-CO" w:bidi="es-ES"/>
        </w:rPr>
      </w:pPr>
    </w:p>
    <w:p w14:paraId="5F5DB8DB" w14:textId="1695191B" w:rsidR="00C5308A" w:rsidRPr="00C5308A" w:rsidRDefault="00C5308A" w:rsidP="00C5308A">
      <w:pPr>
        <w:spacing w:after="0" w:line="360" w:lineRule="auto"/>
        <w:rPr>
          <w:rFonts w:ascii="Arial" w:eastAsia="Arial" w:hAnsi="Arial" w:cs="Arial"/>
          <w:sz w:val="24"/>
          <w:szCs w:val="24"/>
          <w:lang w:val="es-CO" w:eastAsia="es-419"/>
        </w:rPr>
      </w:pPr>
      <w:r w:rsidRPr="00C5308A">
        <w:rPr>
          <w:rFonts w:ascii="Arial" w:eastAsia="Arial" w:hAnsi="Arial" w:cs="Arial"/>
          <w:sz w:val="24"/>
          <w:szCs w:val="24"/>
          <w:lang w:val="es-CO" w:eastAsia="es-419"/>
        </w:rPr>
        <w:t xml:space="preserve">Así mismo, durante el periodo evaluado, la Dirección Administrativa y Financiera, la Dirección de Coordinación Interinstitucional de Cooperación y la Dirección de Gestión de la Demanda de Cooperación Internacional efectuaron, a través del Sistema de Gestión de Documentos Electrónicos de Archivo Digital HERMES, un total de doce (12) traslados por competencia, como se detalla en la siguiente tabla. Dichos traslados corresponden a solicitudes cuyos asuntos </w:t>
      </w:r>
      <w:r w:rsidR="00CC6B25" w:rsidRPr="00CC6B25">
        <w:rPr>
          <w:rFonts w:ascii="Arial" w:eastAsia="Arial" w:hAnsi="Arial" w:cs="Arial"/>
          <w:sz w:val="24"/>
          <w:szCs w:val="24"/>
          <w:lang w:val="es-CO" w:eastAsia="es-419"/>
        </w:rPr>
        <w:t>no se encontraban dentro de las funciones de la entidad.</w:t>
      </w:r>
    </w:p>
    <w:p w14:paraId="49F020E3" w14:textId="77777777" w:rsidR="00C5308A" w:rsidRPr="00C5308A" w:rsidRDefault="00C5308A" w:rsidP="00C5308A">
      <w:pPr>
        <w:spacing w:after="0" w:line="360" w:lineRule="auto"/>
        <w:rPr>
          <w:rFonts w:ascii="Arial" w:eastAsia="Arial" w:hAnsi="Arial" w:cs="Arial"/>
          <w:sz w:val="24"/>
          <w:szCs w:val="24"/>
          <w:lang w:val="es-CO" w:eastAsia="es-419"/>
        </w:rPr>
      </w:pPr>
    </w:p>
    <w:p w14:paraId="5F732860" w14:textId="77777777" w:rsidR="00C5308A" w:rsidRPr="00C5308A" w:rsidRDefault="00C5308A" w:rsidP="00C5308A">
      <w:pPr>
        <w:spacing w:after="0" w:line="360" w:lineRule="auto"/>
        <w:rPr>
          <w:rFonts w:ascii="Arial" w:eastAsia="Arial" w:hAnsi="Arial" w:cs="Arial"/>
          <w:sz w:val="24"/>
          <w:szCs w:val="24"/>
          <w:lang w:val="es-CO" w:eastAsia="es-419"/>
        </w:rPr>
      </w:pPr>
      <w:r w:rsidRPr="00C5308A">
        <w:rPr>
          <w:rFonts w:ascii="Arial" w:eastAsia="Arial" w:hAnsi="Arial" w:cs="Arial"/>
          <w:sz w:val="24"/>
          <w:szCs w:val="24"/>
          <w:lang w:val="es-CO" w:eastAsia="es-419"/>
        </w:rPr>
        <w:t>Lo anterior se llevó a cabo en cumplimiento de lo dispuesto en el artículo 21 de la Ley 1755 de 2015, el cual establece que, cuando una autoridad no sea competente para resolver una petición, deberá remitirla a la entidad competente dentro de los cinco (5) días siguientes e informar al peticionario sobre dicho traslado.</w:t>
      </w:r>
    </w:p>
    <w:p w14:paraId="0AB064D0" w14:textId="77777777" w:rsidR="005A6AD9" w:rsidRPr="00C5308A" w:rsidRDefault="005A6AD9" w:rsidP="002D56B2">
      <w:pPr>
        <w:spacing w:after="0" w:line="360" w:lineRule="auto"/>
        <w:rPr>
          <w:rFonts w:ascii="Arial" w:eastAsia="Arial" w:hAnsi="Arial" w:cs="Arial"/>
          <w:sz w:val="24"/>
          <w:szCs w:val="24"/>
          <w:lang w:val="es-CO" w:eastAsia="es-419"/>
        </w:rPr>
      </w:pPr>
    </w:p>
    <w:p w14:paraId="10164591" w14:textId="71C79E8F" w:rsidR="00B9674A" w:rsidRPr="00B9674A" w:rsidRDefault="00B9674A" w:rsidP="002D56B2">
      <w:pPr>
        <w:spacing w:after="0" w:line="360" w:lineRule="auto"/>
        <w:rPr>
          <w:rFonts w:ascii="Arial" w:eastAsia="Arial" w:hAnsi="Arial" w:cs="Arial"/>
          <w:color w:val="EE0000"/>
          <w:sz w:val="24"/>
          <w:szCs w:val="24"/>
          <w:lang w:val="es-419" w:eastAsia="es-419"/>
        </w:rPr>
      </w:pPr>
    </w:p>
    <w:p w14:paraId="493FC95A" w14:textId="1ACE9AE7" w:rsidR="00B9674A" w:rsidRPr="00840C4F" w:rsidRDefault="00B9674A" w:rsidP="002D56B2">
      <w:pPr>
        <w:spacing w:after="0" w:line="360" w:lineRule="auto"/>
        <w:rPr>
          <w:rFonts w:ascii="Arial" w:eastAsia="Arial" w:hAnsi="Arial" w:cs="Arial"/>
          <w:sz w:val="24"/>
          <w:szCs w:val="24"/>
          <w:lang w:val="es-419" w:eastAsia="es-419"/>
        </w:rPr>
      </w:pPr>
      <w:r>
        <w:rPr>
          <w:noProof/>
          <w:lang w:val="es-CO"/>
        </w:rPr>
        <w:drawing>
          <wp:inline distT="0" distB="0" distL="0" distR="0" wp14:anchorId="03195FF2" wp14:editId="73F2AF7B">
            <wp:extent cx="6257925" cy="3181350"/>
            <wp:effectExtent l="0" t="0" r="9525" b="0"/>
            <wp:docPr id="1022876128" name="Gráfico 1" descr="GRAFICA CON COLUMNAS DONDE DE INFORMA EL NUEMERO DE TRASLADOS REALIZADOS POR DIRECCION ">
              <a:extLst xmlns:a="http://schemas.openxmlformats.org/drawingml/2006/main">
                <a:ext uri="{FF2B5EF4-FFF2-40B4-BE49-F238E27FC236}">
                  <a16:creationId xmlns:a16="http://schemas.microsoft.com/office/drawing/2014/main" id="{6C98AB67-DA95-BF85-6751-9C6D0A31727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0B74364" w14:textId="77777777" w:rsidR="005A6AD9" w:rsidRDefault="005A6AD9" w:rsidP="002D56B2">
      <w:pPr>
        <w:spacing w:after="0" w:line="360" w:lineRule="auto"/>
        <w:rPr>
          <w:rFonts w:eastAsia="Arial Narrow"/>
          <w:lang w:val="es-CO" w:bidi="es-ES"/>
        </w:rPr>
      </w:pPr>
    </w:p>
    <w:p w14:paraId="34ADD99E" w14:textId="063213AE" w:rsidR="001E6061" w:rsidRPr="004B1D2E" w:rsidRDefault="00F50B15" w:rsidP="004B1D2E">
      <w:pPr>
        <w:pStyle w:val="Ttulo1"/>
        <w:tabs>
          <w:tab w:val="left" w:pos="284"/>
        </w:tabs>
        <w:spacing w:before="0" w:after="0" w:line="360" w:lineRule="auto"/>
        <w:rPr>
          <w:rFonts w:ascii="Arial" w:eastAsiaTheme="majorEastAsia" w:hAnsi="Arial" w:cs="Arial"/>
          <w:b/>
          <w:bCs/>
          <w:color w:val="auto"/>
          <w:sz w:val="24"/>
          <w:szCs w:val="24"/>
          <w:lang w:val="es-419" w:eastAsia="es-419"/>
        </w:rPr>
      </w:pPr>
      <w:r w:rsidRPr="004B1D2E">
        <w:rPr>
          <w:rFonts w:ascii="Arial" w:eastAsiaTheme="majorEastAsia" w:hAnsi="Arial" w:cs="Arial"/>
          <w:b/>
          <w:bCs/>
          <w:color w:val="auto"/>
          <w:sz w:val="24"/>
          <w:szCs w:val="24"/>
          <w:lang w:val="es-419" w:eastAsia="es-419"/>
        </w:rPr>
        <w:t xml:space="preserve">7. </w:t>
      </w:r>
      <w:r w:rsidR="001E6061" w:rsidRPr="004B1D2E">
        <w:rPr>
          <w:rFonts w:ascii="Arial" w:eastAsiaTheme="majorEastAsia" w:hAnsi="Arial" w:cs="Arial"/>
          <w:b/>
          <w:bCs/>
          <w:color w:val="auto"/>
          <w:sz w:val="24"/>
          <w:szCs w:val="24"/>
          <w:lang w:val="es-419" w:eastAsia="es-419"/>
        </w:rPr>
        <w:t>RECOMENDACIONES</w:t>
      </w:r>
    </w:p>
    <w:p w14:paraId="26B0D88A" w14:textId="77777777" w:rsidR="002C7956" w:rsidRDefault="002C7956" w:rsidP="002C7956">
      <w:pPr>
        <w:tabs>
          <w:tab w:val="left" w:pos="0"/>
        </w:tabs>
        <w:spacing w:after="0" w:line="360" w:lineRule="auto"/>
        <w:rPr>
          <w:rFonts w:ascii="Arial" w:eastAsia="Arial" w:hAnsi="Arial" w:cs="Arial"/>
          <w:sz w:val="24"/>
          <w:szCs w:val="24"/>
          <w:lang w:val="es-CO"/>
        </w:rPr>
      </w:pPr>
      <w:bookmarkStart w:id="15" w:name="_Hlk202673236"/>
    </w:p>
    <w:p w14:paraId="37177F50" w14:textId="2D7AE773" w:rsidR="00EC2345" w:rsidRDefault="00611D18" w:rsidP="002C7956">
      <w:pPr>
        <w:tabs>
          <w:tab w:val="left" w:pos="0"/>
        </w:tabs>
        <w:spacing w:after="0" w:line="360" w:lineRule="auto"/>
        <w:rPr>
          <w:rFonts w:ascii="Arial" w:eastAsia="Arial Narrow" w:hAnsi="Arial" w:cs="Arial"/>
          <w:sz w:val="24"/>
          <w:szCs w:val="24"/>
          <w:lang w:val="es-CO" w:bidi="es-ES"/>
        </w:rPr>
      </w:pPr>
      <w:r w:rsidRPr="00611D18">
        <w:rPr>
          <w:rFonts w:ascii="Arial" w:eastAsia="Arial Narrow" w:hAnsi="Arial" w:cs="Arial"/>
          <w:sz w:val="24"/>
          <w:szCs w:val="24"/>
          <w:lang w:val="es-CO" w:bidi="es-ES"/>
        </w:rPr>
        <w:t>Con el fin de fortalecer la atención a la ciudadanía, promover la transparencia institucional y optimizar la eficiencia en la gestión de las Peticiones, Quejas, Reclamos, Sugerencias y Denuncias (PQRSD), se presentan las siguientes recomendaciones dirigidas a las direcciones y grupos internos de trabajo de APC</w:t>
      </w:r>
      <w:r w:rsidR="009357A2">
        <w:rPr>
          <w:rFonts w:ascii="Arial" w:eastAsia="Arial Narrow" w:hAnsi="Arial" w:cs="Arial"/>
          <w:sz w:val="24"/>
          <w:szCs w:val="24"/>
          <w:lang w:val="es-CO" w:bidi="es-ES"/>
        </w:rPr>
        <w:t xml:space="preserve"> </w:t>
      </w:r>
      <w:r w:rsidRPr="00611D18">
        <w:rPr>
          <w:rFonts w:ascii="Arial" w:eastAsia="Arial Narrow" w:hAnsi="Arial" w:cs="Arial"/>
          <w:sz w:val="24"/>
          <w:szCs w:val="24"/>
          <w:lang w:val="es-CO" w:bidi="es-ES"/>
        </w:rPr>
        <w:t>Colombia:</w:t>
      </w:r>
    </w:p>
    <w:p w14:paraId="59D2903A" w14:textId="5DB99ED7" w:rsidR="00611D18" w:rsidRDefault="00611D18" w:rsidP="002C7956">
      <w:pPr>
        <w:tabs>
          <w:tab w:val="left" w:pos="0"/>
        </w:tabs>
        <w:spacing w:after="0" w:line="360" w:lineRule="auto"/>
        <w:rPr>
          <w:rFonts w:ascii="Arial" w:eastAsia="Arial Narrow" w:hAnsi="Arial" w:cs="Arial"/>
          <w:sz w:val="24"/>
          <w:szCs w:val="24"/>
          <w:lang w:val="es-CO" w:bidi="es-ES"/>
        </w:rPr>
      </w:pPr>
    </w:p>
    <w:p w14:paraId="3279F9D0" w14:textId="0E017816" w:rsidR="00714C0B" w:rsidRDefault="00714C0B" w:rsidP="00192D30">
      <w:pPr>
        <w:pStyle w:val="Prrafodelista"/>
        <w:numPr>
          <w:ilvl w:val="0"/>
          <w:numId w:val="3"/>
        </w:numPr>
        <w:autoSpaceDE w:val="0"/>
        <w:autoSpaceDN w:val="0"/>
        <w:spacing w:line="360" w:lineRule="auto"/>
        <w:rPr>
          <w:rFonts w:ascii="Arial" w:eastAsia="Arial Narrow" w:hAnsi="Arial" w:cs="Arial"/>
          <w:sz w:val="24"/>
          <w:szCs w:val="24"/>
          <w:lang w:val="es-CO" w:bidi="es-ES"/>
        </w:rPr>
      </w:pPr>
      <w:bookmarkStart w:id="16" w:name="_Toc140836096"/>
      <w:bookmarkStart w:id="17" w:name="_Toc179234616"/>
      <w:r w:rsidRPr="00714C0B">
        <w:rPr>
          <w:rFonts w:ascii="Arial" w:eastAsia="Arial Narrow" w:hAnsi="Arial" w:cs="Arial"/>
          <w:sz w:val="24"/>
          <w:szCs w:val="24"/>
          <w:lang w:val="es-CO" w:bidi="es-ES"/>
        </w:rPr>
        <w:t>Se recomienda a las direcciones y grupos internos de trabajo fortalecer las comunicaciones mediante el uso de lenguaje claro, redactando mensajes con información relevante, oraciones breves, vocabulario sencillo y sin redundancias. Asimismo, se sugiere organizar los contenidos de forma lógica, usar verbos directos, revisar previamente la claridad y precisión del mensaje, incluir conclusiones concretas sobre las acciones a seguir y validar su comprensión a través de la retroalimentación. Estas prácticas permitirán mejorar la efectividad de la comunicación y fortalecer la relación con la ciudadanía.</w:t>
      </w:r>
    </w:p>
    <w:p w14:paraId="68305E55" w14:textId="08AEBC49" w:rsidR="00941E27" w:rsidRDefault="00941E27" w:rsidP="00192D30">
      <w:pPr>
        <w:pStyle w:val="Prrafodelista"/>
        <w:numPr>
          <w:ilvl w:val="0"/>
          <w:numId w:val="3"/>
        </w:numPr>
        <w:autoSpaceDE w:val="0"/>
        <w:autoSpaceDN w:val="0"/>
        <w:spacing w:line="360" w:lineRule="auto"/>
        <w:rPr>
          <w:rFonts w:ascii="Arial" w:eastAsia="Arial Narrow" w:hAnsi="Arial" w:cs="Arial"/>
          <w:sz w:val="24"/>
          <w:szCs w:val="24"/>
          <w:lang w:val="es-CO" w:bidi="es-ES"/>
        </w:rPr>
      </w:pPr>
      <w:r w:rsidRPr="00941E27">
        <w:rPr>
          <w:rFonts w:ascii="Arial" w:eastAsia="Arial Narrow" w:hAnsi="Arial" w:cs="Arial"/>
          <w:sz w:val="24"/>
          <w:szCs w:val="24"/>
          <w:lang w:val="es-CO" w:bidi="es-ES"/>
        </w:rPr>
        <w:t>Fortalecer la coordinación entre las direcciones responsables de la atención de PQRSD, orientando la gestión hacia una tramitación ágil y oportuna de las solicitudes, de manera que el ciudadano pueda acceder y consultar de forma oportuna la respuesta a su PQRSD en su Carpeta Ciudadana.</w:t>
      </w:r>
    </w:p>
    <w:p w14:paraId="5AA97029" w14:textId="2771AE21" w:rsidR="00192D30" w:rsidRDefault="009A6B78" w:rsidP="00192D30">
      <w:pPr>
        <w:pStyle w:val="Prrafodelista"/>
        <w:numPr>
          <w:ilvl w:val="0"/>
          <w:numId w:val="3"/>
        </w:numPr>
        <w:autoSpaceDE w:val="0"/>
        <w:autoSpaceDN w:val="0"/>
        <w:spacing w:line="360" w:lineRule="auto"/>
        <w:rPr>
          <w:rFonts w:ascii="Arial" w:eastAsia="Arial Narrow" w:hAnsi="Arial" w:cs="Arial"/>
          <w:sz w:val="24"/>
          <w:szCs w:val="24"/>
          <w:lang w:val="es-CO" w:bidi="es-ES"/>
        </w:rPr>
      </w:pPr>
      <w:r>
        <w:rPr>
          <w:rFonts w:ascii="Arial" w:eastAsia="Arial Narrow" w:hAnsi="Arial" w:cs="Arial"/>
          <w:sz w:val="24"/>
          <w:szCs w:val="24"/>
          <w:lang w:val="es-CO" w:bidi="es-ES"/>
        </w:rPr>
        <w:t>Mejorar</w:t>
      </w:r>
      <w:r w:rsidR="00192D30" w:rsidRPr="00192D30">
        <w:rPr>
          <w:rFonts w:ascii="Arial" w:eastAsia="Arial Narrow" w:hAnsi="Arial" w:cs="Arial"/>
          <w:sz w:val="24"/>
          <w:szCs w:val="24"/>
          <w:lang w:val="es-CO" w:bidi="es-ES"/>
        </w:rPr>
        <w:t xml:space="preserve"> la difusión y apropiación de los canales de atención al ciudadano, tanto internos como externos, mediante la publicación y actualización permanente de contenidos institucionales claros, comprensibles y de fácil acceso, que permitan a la ciudadanía consultar la información de manera autónoma y oportuna, disminuyendo así la reiteración de solicitudes.</w:t>
      </w:r>
    </w:p>
    <w:p w14:paraId="69AFF6B9" w14:textId="490B74D8" w:rsidR="00192D30" w:rsidRDefault="00192D30" w:rsidP="00192D30">
      <w:pPr>
        <w:pStyle w:val="Prrafodelista"/>
        <w:numPr>
          <w:ilvl w:val="0"/>
          <w:numId w:val="3"/>
        </w:numPr>
        <w:autoSpaceDE w:val="0"/>
        <w:autoSpaceDN w:val="0"/>
        <w:spacing w:line="360" w:lineRule="auto"/>
        <w:rPr>
          <w:rFonts w:ascii="Arial" w:eastAsia="Arial Narrow" w:hAnsi="Arial" w:cs="Arial"/>
          <w:sz w:val="24"/>
          <w:szCs w:val="24"/>
          <w:lang w:val="es-CO" w:bidi="es-ES"/>
        </w:rPr>
      </w:pPr>
      <w:r w:rsidRPr="00192D30">
        <w:rPr>
          <w:rFonts w:ascii="Arial" w:eastAsia="Arial Narrow" w:hAnsi="Arial" w:cs="Arial"/>
          <w:sz w:val="24"/>
          <w:szCs w:val="24"/>
          <w:lang w:val="es-CO" w:bidi="es-ES"/>
        </w:rPr>
        <w:t>Fortalecer el seguimiento y control por parte de las direcciones y grupos responsables del trámite de peticiones, instándolos a atender de manera oportuna las alertas y notificaciones generadas a través del Sistema de Gestión de Documentos Electrónicos de Archivo Digital HERMES, con el fin de prevenir vencimientos de términos y evitar posibles contingencias jurídicas para la entidad derivadas del incumplimiento de los plazos legales aplicables a los derechos de petición.</w:t>
      </w:r>
    </w:p>
    <w:p w14:paraId="07D658FB" w14:textId="77777777" w:rsidR="00EC2345" w:rsidRPr="00EC2345" w:rsidRDefault="00EC2345" w:rsidP="00EC2345">
      <w:pPr>
        <w:tabs>
          <w:tab w:val="left" w:pos="0"/>
        </w:tabs>
        <w:spacing w:after="0" w:line="360" w:lineRule="auto"/>
        <w:rPr>
          <w:rFonts w:ascii="Arial" w:eastAsia="Arial Narrow" w:hAnsi="Arial" w:cs="Arial"/>
          <w:sz w:val="24"/>
          <w:szCs w:val="24"/>
          <w:lang w:val="es-CO" w:bidi="es-ES"/>
        </w:rPr>
      </w:pPr>
    </w:p>
    <w:p w14:paraId="342C46B9" w14:textId="7B583EDA" w:rsidR="00CF2F6C" w:rsidRDefault="00F50B15" w:rsidP="00EC2345">
      <w:pPr>
        <w:pStyle w:val="Ttulo1"/>
        <w:tabs>
          <w:tab w:val="left" w:pos="284"/>
        </w:tabs>
        <w:spacing w:before="0" w:after="0" w:line="360" w:lineRule="auto"/>
        <w:rPr>
          <w:rFonts w:ascii="Arial" w:eastAsiaTheme="majorEastAsia" w:hAnsi="Arial" w:cs="Arial"/>
          <w:b/>
          <w:bCs/>
          <w:color w:val="auto"/>
          <w:sz w:val="24"/>
          <w:szCs w:val="24"/>
          <w:lang w:val="es-419" w:eastAsia="es-419"/>
        </w:rPr>
      </w:pPr>
      <w:r w:rsidRPr="004B1D2E">
        <w:rPr>
          <w:rFonts w:ascii="Arial" w:eastAsiaTheme="majorEastAsia" w:hAnsi="Arial" w:cs="Arial"/>
          <w:b/>
          <w:bCs/>
          <w:color w:val="auto"/>
          <w:sz w:val="24"/>
          <w:szCs w:val="24"/>
          <w:lang w:val="es-419" w:eastAsia="es-419"/>
        </w:rPr>
        <w:t>8</w:t>
      </w:r>
      <w:r w:rsidR="00CF2F6C" w:rsidRPr="004B1D2E">
        <w:rPr>
          <w:rFonts w:ascii="Arial" w:eastAsiaTheme="majorEastAsia" w:hAnsi="Arial" w:cs="Arial"/>
          <w:b/>
          <w:bCs/>
          <w:color w:val="auto"/>
          <w:sz w:val="24"/>
          <w:szCs w:val="24"/>
          <w:lang w:val="es-419" w:eastAsia="es-419"/>
        </w:rPr>
        <w:t xml:space="preserve">. </w:t>
      </w:r>
      <w:r w:rsidR="0053070B" w:rsidRPr="004B1D2E">
        <w:rPr>
          <w:rFonts w:ascii="Arial" w:eastAsiaTheme="majorEastAsia" w:hAnsi="Arial" w:cs="Arial"/>
          <w:b/>
          <w:bCs/>
          <w:color w:val="auto"/>
          <w:sz w:val="24"/>
          <w:szCs w:val="24"/>
          <w:lang w:val="es-419" w:eastAsia="es-419"/>
        </w:rPr>
        <w:t xml:space="preserve">CONCLUSIONES </w:t>
      </w:r>
      <w:bookmarkEnd w:id="16"/>
      <w:bookmarkEnd w:id="17"/>
    </w:p>
    <w:bookmarkEnd w:id="15"/>
    <w:p w14:paraId="44A1E3B5" w14:textId="71E0ADA4" w:rsidR="004D1B83" w:rsidRDefault="004D1B83" w:rsidP="004B446F">
      <w:pPr>
        <w:pStyle w:val="Prrafodelista"/>
        <w:numPr>
          <w:ilvl w:val="0"/>
          <w:numId w:val="5"/>
        </w:numPr>
        <w:tabs>
          <w:tab w:val="left" w:pos="0"/>
        </w:tabs>
        <w:spacing w:after="0" w:line="360" w:lineRule="auto"/>
        <w:rPr>
          <w:rFonts w:ascii="Arial" w:eastAsia="Arial Narrow" w:hAnsi="Arial" w:cs="Arial"/>
          <w:sz w:val="24"/>
          <w:szCs w:val="24"/>
          <w:lang w:val="es-CO" w:bidi="es-ES"/>
        </w:rPr>
      </w:pPr>
      <w:r w:rsidRPr="004D1B83">
        <w:rPr>
          <w:rFonts w:ascii="Arial" w:eastAsia="Arial Narrow" w:hAnsi="Arial" w:cs="Arial"/>
          <w:sz w:val="24"/>
          <w:szCs w:val="24"/>
          <w:lang w:val="es-CO" w:bidi="es-ES"/>
        </w:rPr>
        <w:t>La Agencia gestionó el 100 % de las PQRSD dentro de los términos establecidos en la normativa vigente, en cumplimiento de la Ley 1755 de 2015 y la Resolución 239 de 2022, lo cual evidencia un adecuado control de los tiempos de respuesta y contribuye al fortalecimiento de la confianza ciudadana.</w:t>
      </w:r>
    </w:p>
    <w:p w14:paraId="7762E34E" w14:textId="629FC360" w:rsidR="004B446F" w:rsidRPr="004B446F" w:rsidRDefault="004B446F" w:rsidP="004B446F">
      <w:pPr>
        <w:pStyle w:val="Prrafodelista"/>
        <w:numPr>
          <w:ilvl w:val="0"/>
          <w:numId w:val="5"/>
        </w:numPr>
        <w:pBdr>
          <w:top w:val="nil"/>
          <w:left w:val="nil"/>
          <w:bottom w:val="nil"/>
          <w:right w:val="nil"/>
          <w:between w:val="nil"/>
        </w:pBdr>
        <w:spacing w:after="0" w:line="360" w:lineRule="auto"/>
        <w:rPr>
          <w:rFonts w:ascii="Arial" w:hAnsi="Arial" w:cs="Arial"/>
          <w:bCs/>
          <w:sz w:val="24"/>
          <w:szCs w:val="24"/>
          <w:lang w:val="es-CO"/>
        </w:rPr>
      </w:pPr>
      <w:r>
        <w:rPr>
          <w:rFonts w:ascii="Arial" w:hAnsi="Arial" w:cs="Arial"/>
          <w:bCs/>
          <w:sz w:val="24"/>
          <w:szCs w:val="24"/>
          <w:lang w:val="es-CO"/>
        </w:rPr>
        <w:t>L</w:t>
      </w:r>
      <w:r w:rsidRPr="004B446F">
        <w:rPr>
          <w:rFonts w:ascii="Arial" w:hAnsi="Arial" w:cs="Arial"/>
          <w:bCs/>
          <w:sz w:val="24"/>
          <w:szCs w:val="24"/>
          <w:lang w:val="es-CO"/>
        </w:rPr>
        <w:t>a mayor parte de las PQRSD corresponde a derechos de petición y solicitudes de información, lo cual refleja un alto interés de la ciudadanía y de otras entidades en obtener información clara, oportuna y formal sobre la gestión institucional de la Agencia. La baja incidencia de denuncias sugiere, a su vez, un nivel reducido de inconformidades de este tipo.</w:t>
      </w:r>
    </w:p>
    <w:p w14:paraId="22ADC9E6" w14:textId="64595EB1" w:rsidR="004B446F" w:rsidRPr="004B446F" w:rsidRDefault="004B446F" w:rsidP="004B446F">
      <w:pPr>
        <w:pStyle w:val="Prrafodelista"/>
        <w:numPr>
          <w:ilvl w:val="0"/>
          <w:numId w:val="5"/>
        </w:numPr>
        <w:pBdr>
          <w:top w:val="nil"/>
          <w:left w:val="nil"/>
          <w:bottom w:val="nil"/>
          <w:right w:val="nil"/>
          <w:between w:val="nil"/>
        </w:pBdr>
        <w:spacing w:after="0" w:line="360" w:lineRule="auto"/>
        <w:rPr>
          <w:rFonts w:ascii="Arial" w:hAnsi="Arial" w:cs="Arial"/>
          <w:bCs/>
          <w:sz w:val="24"/>
          <w:szCs w:val="24"/>
          <w:lang w:val="es-CO"/>
        </w:rPr>
      </w:pPr>
      <w:bookmarkStart w:id="18" w:name="_GoBack"/>
      <w:bookmarkEnd w:id="18"/>
      <w:r w:rsidRPr="004B446F">
        <w:rPr>
          <w:rFonts w:ascii="Arial" w:hAnsi="Arial" w:cs="Arial"/>
          <w:bCs/>
          <w:sz w:val="24"/>
          <w:szCs w:val="24"/>
          <w:lang w:val="es-CO"/>
        </w:rPr>
        <w:t xml:space="preserve">La distribución de las PQRSD por dependencias evidencia que el total de ochenta y tres (83) solicitudes fue gestionado </w:t>
      </w:r>
      <w:r>
        <w:rPr>
          <w:rFonts w:ascii="Arial" w:hAnsi="Arial" w:cs="Arial"/>
          <w:bCs/>
          <w:sz w:val="24"/>
          <w:szCs w:val="24"/>
          <w:lang w:val="es-CO"/>
        </w:rPr>
        <w:t xml:space="preserve">de manera oportuna </w:t>
      </w:r>
      <w:r w:rsidRPr="004B446F">
        <w:rPr>
          <w:rFonts w:ascii="Arial" w:hAnsi="Arial" w:cs="Arial"/>
          <w:bCs/>
          <w:sz w:val="24"/>
          <w:szCs w:val="24"/>
          <w:lang w:val="es-CO"/>
        </w:rPr>
        <w:t>por las siguientes direcciones, distribuidas de la siguiente manera:</w:t>
      </w:r>
    </w:p>
    <w:p w14:paraId="47A454FF" w14:textId="77777777" w:rsidR="004B446F" w:rsidRPr="004B446F" w:rsidRDefault="004B446F" w:rsidP="004B446F">
      <w:pPr>
        <w:pBdr>
          <w:top w:val="nil"/>
          <w:left w:val="nil"/>
          <w:bottom w:val="nil"/>
          <w:right w:val="nil"/>
          <w:between w:val="nil"/>
        </w:pBdr>
        <w:spacing w:after="0" w:line="360" w:lineRule="auto"/>
        <w:rPr>
          <w:rFonts w:ascii="Arial" w:hAnsi="Arial" w:cs="Arial"/>
          <w:b/>
          <w:sz w:val="24"/>
          <w:szCs w:val="24"/>
          <w:lang w:val="es-CO"/>
        </w:rPr>
      </w:pPr>
    </w:p>
    <w:p w14:paraId="00273162" w14:textId="77777777" w:rsidR="004B446F" w:rsidRPr="004B446F" w:rsidRDefault="004B446F" w:rsidP="004B446F">
      <w:pPr>
        <w:pBdr>
          <w:top w:val="nil"/>
          <w:left w:val="nil"/>
          <w:bottom w:val="nil"/>
          <w:right w:val="nil"/>
          <w:between w:val="nil"/>
        </w:pBdr>
        <w:spacing w:after="0" w:line="240" w:lineRule="auto"/>
        <w:rPr>
          <w:rFonts w:ascii="Arial" w:hAnsi="Arial" w:cs="Arial"/>
          <w:bCs/>
          <w:sz w:val="24"/>
          <w:szCs w:val="24"/>
          <w:lang w:val="es-CO"/>
        </w:rPr>
      </w:pPr>
      <w:r w:rsidRPr="004B446F">
        <w:rPr>
          <w:rFonts w:ascii="Arial" w:hAnsi="Arial" w:cs="Arial"/>
          <w:b/>
          <w:sz w:val="24"/>
          <w:szCs w:val="24"/>
          <w:lang w:val="es-CO"/>
        </w:rPr>
        <w:t>Dirección de Coordinación Interinstitucional de Cooperación:</w:t>
      </w:r>
      <w:r w:rsidRPr="004B446F">
        <w:rPr>
          <w:rFonts w:ascii="Arial" w:hAnsi="Arial" w:cs="Arial"/>
          <w:bCs/>
          <w:sz w:val="24"/>
          <w:szCs w:val="24"/>
          <w:lang w:val="es-CO"/>
        </w:rPr>
        <w:t xml:space="preserve"> 30 PQRSD</w:t>
      </w:r>
    </w:p>
    <w:p w14:paraId="7A9E323F" w14:textId="77777777" w:rsidR="004B446F" w:rsidRPr="004B446F" w:rsidRDefault="004B446F" w:rsidP="004B446F">
      <w:pPr>
        <w:pBdr>
          <w:top w:val="nil"/>
          <w:left w:val="nil"/>
          <w:bottom w:val="nil"/>
          <w:right w:val="nil"/>
          <w:between w:val="nil"/>
        </w:pBdr>
        <w:spacing w:after="0" w:line="240" w:lineRule="auto"/>
        <w:rPr>
          <w:rFonts w:ascii="Arial" w:hAnsi="Arial" w:cs="Arial"/>
          <w:bCs/>
          <w:sz w:val="24"/>
          <w:szCs w:val="24"/>
          <w:lang w:val="es-CO"/>
        </w:rPr>
      </w:pPr>
    </w:p>
    <w:p w14:paraId="21FA9D31" w14:textId="77777777" w:rsidR="004B446F" w:rsidRPr="004B446F" w:rsidRDefault="004B446F" w:rsidP="004B446F">
      <w:pPr>
        <w:pBdr>
          <w:top w:val="nil"/>
          <w:left w:val="nil"/>
          <w:bottom w:val="nil"/>
          <w:right w:val="nil"/>
          <w:between w:val="nil"/>
        </w:pBdr>
        <w:spacing w:after="0" w:line="240" w:lineRule="auto"/>
        <w:rPr>
          <w:rFonts w:ascii="Arial" w:hAnsi="Arial" w:cs="Arial"/>
          <w:b/>
          <w:sz w:val="24"/>
          <w:szCs w:val="24"/>
          <w:lang w:val="es-CO"/>
        </w:rPr>
      </w:pPr>
      <w:r w:rsidRPr="004B446F">
        <w:rPr>
          <w:rFonts w:ascii="Arial" w:hAnsi="Arial" w:cs="Arial"/>
          <w:b/>
          <w:sz w:val="24"/>
          <w:szCs w:val="24"/>
          <w:lang w:val="es-CO"/>
        </w:rPr>
        <w:t xml:space="preserve">Dirección Administrativa y Financiera: </w:t>
      </w:r>
      <w:r w:rsidRPr="004B446F">
        <w:rPr>
          <w:rFonts w:ascii="Arial" w:hAnsi="Arial" w:cs="Arial"/>
          <w:bCs/>
          <w:sz w:val="24"/>
          <w:szCs w:val="24"/>
          <w:lang w:val="es-CO"/>
        </w:rPr>
        <w:t>27 PQRSD</w:t>
      </w:r>
    </w:p>
    <w:p w14:paraId="266D1DDF" w14:textId="77777777" w:rsidR="004B446F" w:rsidRPr="004B446F" w:rsidRDefault="004B446F" w:rsidP="004B446F">
      <w:pPr>
        <w:pBdr>
          <w:top w:val="nil"/>
          <w:left w:val="nil"/>
          <w:bottom w:val="nil"/>
          <w:right w:val="nil"/>
          <w:between w:val="nil"/>
        </w:pBdr>
        <w:spacing w:after="0" w:line="240" w:lineRule="auto"/>
        <w:rPr>
          <w:rFonts w:ascii="Arial" w:hAnsi="Arial" w:cs="Arial"/>
          <w:b/>
          <w:sz w:val="24"/>
          <w:szCs w:val="24"/>
          <w:lang w:val="es-CO"/>
        </w:rPr>
      </w:pPr>
    </w:p>
    <w:p w14:paraId="431FA8E9" w14:textId="77777777" w:rsidR="004B446F" w:rsidRPr="004B446F" w:rsidRDefault="004B446F" w:rsidP="004B446F">
      <w:pPr>
        <w:pBdr>
          <w:top w:val="nil"/>
          <w:left w:val="nil"/>
          <w:bottom w:val="nil"/>
          <w:right w:val="nil"/>
          <w:between w:val="nil"/>
        </w:pBdr>
        <w:spacing w:after="0" w:line="240" w:lineRule="auto"/>
        <w:rPr>
          <w:rFonts w:ascii="Arial" w:hAnsi="Arial" w:cs="Arial"/>
          <w:bCs/>
          <w:sz w:val="24"/>
          <w:szCs w:val="24"/>
          <w:lang w:val="es-CO"/>
        </w:rPr>
      </w:pPr>
      <w:r w:rsidRPr="004B446F">
        <w:rPr>
          <w:rFonts w:ascii="Arial" w:hAnsi="Arial" w:cs="Arial"/>
          <w:b/>
          <w:sz w:val="24"/>
          <w:szCs w:val="24"/>
          <w:lang w:val="es-CO"/>
        </w:rPr>
        <w:t>Dirección de Gestión de Demanda de Cooperación Internacional</w:t>
      </w:r>
      <w:r w:rsidRPr="004B446F">
        <w:rPr>
          <w:rFonts w:ascii="Arial" w:hAnsi="Arial" w:cs="Arial"/>
          <w:bCs/>
          <w:sz w:val="24"/>
          <w:szCs w:val="24"/>
          <w:lang w:val="es-CO"/>
        </w:rPr>
        <w:t>: 14 PQRSD</w:t>
      </w:r>
    </w:p>
    <w:p w14:paraId="309FD5A0" w14:textId="77777777" w:rsidR="004B446F" w:rsidRPr="004B446F" w:rsidRDefault="004B446F" w:rsidP="004B446F">
      <w:pPr>
        <w:pBdr>
          <w:top w:val="nil"/>
          <w:left w:val="nil"/>
          <w:bottom w:val="nil"/>
          <w:right w:val="nil"/>
          <w:between w:val="nil"/>
        </w:pBdr>
        <w:spacing w:after="0" w:line="240" w:lineRule="auto"/>
        <w:rPr>
          <w:rFonts w:ascii="Arial" w:hAnsi="Arial" w:cs="Arial"/>
          <w:bCs/>
          <w:sz w:val="24"/>
          <w:szCs w:val="24"/>
          <w:lang w:val="es-CO"/>
        </w:rPr>
      </w:pPr>
    </w:p>
    <w:p w14:paraId="7ED332F0" w14:textId="77777777" w:rsidR="004B446F" w:rsidRPr="004B446F" w:rsidRDefault="004B446F" w:rsidP="004B446F">
      <w:pPr>
        <w:pBdr>
          <w:top w:val="nil"/>
          <w:left w:val="nil"/>
          <w:bottom w:val="nil"/>
          <w:right w:val="nil"/>
          <w:between w:val="nil"/>
        </w:pBdr>
        <w:spacing w:after="0" w:line="240" w:lineRule="auto"/>
        <w:rPr>
          <w:rFonts w:ascii="Arial" w:hAnsi="Arial" w:cs="Arial"/>
          <w:bCs/>
          <w:sz w:val="24"/>
          <w:szCs w:val="24"/>
          <w:lang w:val="es-CO"/>
        </w:rPr>
      </w:pPr>
      <w:r w:rsidRPr="004B446F">
        <w:rPr>
          <w:rFonts w:ascii="Arial" w:hAnsi="Arial" w:cs="Arial"/>
          <w:b/>
          <w:sz w:val="24"/>
          <w:szCs w:val="24"/>
          <w:lang w:val="es-CO"/>
        </w:rPr>
        <w:t>Dirección de Oferta de Cooperación</w:t>
      </w:r>
      <w:r w:rsidRPr="004B446F">
        <w:rPr>
          <w:rFonts w:ascii="Arial" w:hAnsi="Arial" w:cs="Arial"/>
          <w:bCs/>
          <w:sz w:val="24"/>
          <w:szCs w:val="24"/>
          <w:lang w:val="es-CO"/>
        </w:rPr>
        <w:t>: 8 PQRSD</w:t>
      </w:r>
    </w:p>
    <w:p w14:paraId="07561CE6" w14:textId="77777777" w:rsidR="004B446F" w:rsidRPr="004B446F" w:rsidRDefault="004B446F" w:rsidP="004B446F">
      <w:pPr>
        <w:pBdr>
          <w:top w:val="nil"/>
          <w:left w:val="nil"/>
          <w:bottom w:val="nil"/>
          <w:right w:val="nil"/>
          <w:between w:val="nil"/>
        </w:pBdr>
        <w:spacing w:after="0" w:line="240" w:lineRule="auto"/>
        <w:rPr>
          <w:rFonts w:ascii="Arial" w:hAnsi="Arial" w:cs="Arial"/>
          <w:b/>
          <w:sz w:val="24"/>
          <w:szCs w:val="24"/>
          <w:lang w:val="es-CO"/>
        </w:rPr>
      </w:pPr>
    </w:p>
    <w:p w14:paraId="0D9F52D6" w14:textId="77777777" w:rsidR="004B446F" w:rsidRPr="004B446F" w:rsidRDefault="004B446F" w:rsidP="004B446F">
      <w:pPr>
        <w:pBdr>
          <w:top w:val="nil"/>
          <w:left w:val="nil"/>
          <w:bottom w:val="nil"/>
          <w:right w:val="nil"/>
          <w:between w:val="nil"/>
        </w:pBdr>
        <w:spacing w:after="0" w:line="240" w:lineRule="auto"/>
        <w:rPr>
          <w:rFonts w:ascii="Arial" w:hAnsi="Arial" w:cs="Arial"/>
          <w:bCs/>
          <w:sz w:val="24"/>
          <w:szCs w:val="24"/>
          <w:lang w:val="es-CO"/>
        </w:rPr>
      </w:pPr>
      <w:r w:rsidRPr="004B446F">
        <w:rPr>
          <w:rFonts w:ascii="Arial" w:hAnsi="Arial" w:cs="Arial"/>
          <w:b/>
          <w:sz w:val="24"/>
          <w:szCs w:val="24"/>
          <w:lang w:val="es-CO"/>
        </w:rPr>
        <w:t>Dirección General</w:t>
      </w:r>
      <w:r w:rsidRPr="004B446F">
        <w:rPr>
          <w:rFonts w:ascii="Arial" w:hAnsi="Arial" w:cs="Arial"/>
          <w:bCs/>
          <w:sz w:val="24"/>
          <w:szCs w:val="24"/>
          <w:lang w:val="es-CO"/>
        </w:rPr>
        <w:t>: 4 PQRSD</w:t>
      </w:r>
    </w:p>
    <w:p w14:paraId="3439A6D2" w14:textId="77777777" w:rsidR="004B446F" w:rsidRPr="004B446F" w:rsidRDefault="004B446F" w:rsidP="004B446F">
      <w:pPr>
        <w:pBdr>
          <w:top w:val="nil"/>
          <w:left w:val="nil"/>
          <w:bottom w:val="nil"/>
          <w:right w:val="nil"/>
          <w:between w:val="nil"/>
        </w:pBdr>
        <w:spacing w:after="0" w:line="360" w:lineRule="auto"/>
        <w:rPr>
          <w:rFonts w:ascii="Arial" w:hAnsi="Arial" w:cs="Arial"/>
          <w:bCs/>
          <w:sz w:val="24"/>
          <w:szCs w:val="24"/>
          <w:lang w:val="es-CO"/>
        </w:rPr>
      </w:pPr>
    </w:p>
    <w:p w14:paraId="22C1A048" w14:textId="77777777" w:rsidR="004B446F" w:rsidRPr="004B446F" w:rsidRDefault="004B446F" w:rsidP="004B446F">
      <w:pPr>
        <w:tabs>
          <w:tab w:val="left" w:pos="0"/>
        </w:tabs>
        <w:spacing w:after="0" w:line="360" w:lineRule="auto"/>
        <w:rPr>
          <w:rFonts w:ascii="Arial" w:eastAsia="Arial Narrow" w:hAnsi="Arial" w:cs="Arial"/>
          <w:sz w:val="24"/>
          <w:szCs w:val="24"/>
          <w:lang w:val="es-CO" w:bidi="es-ES"/>
        </w:rPr>
      </w:pPr>
      <w:r w:rsidRPr="004B446F">
        <w:rPr>
          <w:rFonts w:ascii="Arial" w:eastAsia="Arial Narrow" w:hAnsi="Arial" w:cs="Arial"/>
          <w:sz w:val="24"/>
          <w:szCs w:val="24"/>
          <w:lang w:val="es-CO" w:bidi="es-ES"/>
        </w:rPr>
        <w:t>Esta información muestra que la mayor carga de atención recae en la Dirección de Coordinación Interinstitucional de Cooperación, lo cual es consistente con su rol estratégico en la articulación con actores nacionales e internacionales. Asimismo, la Dirección Administrativa y Financiera y la Dirección de Gestión de Demanda concentran un volumen significativo de solicitudes, asociado principalmente a trámites administrativos y requerimientos de información.</w:t>
      </w:r>
    </w:p>
    <w:p w14:paraId="68B24763" w14:textId="77777777" w:rsidR="00122E23" w:rsidRDefault="00122E23" w:rsidP="001F4FF3">
      <w:pPr>
        <w:numPr>
          <w:ilvl w:val="0"/>
          <w:numId w:val="1"/>
        </w:numPr>
        <w:pBdr>
          <w:top w:val="nil"/>
          <w:left w:val="nil"/>
          <w:bottom w:val="nil"/>
          <w:right w:val="nil"/>
          <w:between w:val="nil"/>
        </w:pBdr>
        <w:spacing w:after="0" w:line="360" w:lineRule="auto"/>
        <w:rPr>
          <w:rFonts w:ascii="Arial" w:hAnsi="Arial" w:cs="Arial"/>
          <w:bCs/>
          <w:sz w:val="24"/>
          <w:szCs w:val="24"/>
          <w:lang w:val="es-CO"/>
        </w:rPr>
      </w:pPr>
      <w:r w:rsidRPr="00122E23">
        <w:rPr>
          <w:rFonts w:ascii="Arial" w:hAnsi="Arial" w:cs="Arial"/>
          <w:bCs/>
          <w:sz w:val="24"/>
          <w:szCs w:val="24"/>
          <w:lang w:val="es-CO"/>
        </w:rPr>
        <w:t>La Agencia realizó los traslados por competencia, lo cual permitió direccionar adecuadamente aquellas solicitudes que no correspondían a sus funciones, garantizando que fueran atendidas por las autoridades competentes.</w:t>
      </w:r>
    </w:p>
    <w:p w14:paraId="4CC7E021" w14:textId="46490DEE" w:rsidR="001F4FF3" w:rsidRPr="002467E1" w:rsidRDefault="00122E23" w:rsidP="00122E23">
      <w:pPr>
        <w:numPr>
          <w:ilvl w:val="0"/>
          <w:numId w:val="1"/>
        </w:numPr>
        <w:pBdr>
          <w:top w:val="nil"/>
          <w:left w:val="nil"/>
          <w:bottom w:val="nil"/>
          <w:right w:val="nil"/>
          <w:between w:val="nil"/>
        </w:pBdr>
        <w:spacing w:after="0" w:line="360" w:lineRule="auto"/>
        <w:ind w:hanging="357"/>
        <w:rPr>
          <w:rFonts w:ascii="Arial" w:hAnsi="Arial" w:cs="Arial"/>
          <w:bCs/>
          <w:sz w:val="24"/>
          <w:szCs w:val="24"/>
          <w:lang w:val="es-CO"/>
        </w:rPr>
      </w:pPr>
      <w:r w:rsidRPr="00122E23">
        <w:rPr>
          <w:rFonts w:ascii="Arial" w:hAnsi="Arial" w:cs="Arial"/>
          <w:bCs/>
          <w:sz w:val="24"/>
          <w:szCs w:val="24"/>
          <w:lang w:val="es-CO"/>
        </w:rPr>
        <w:t>Durante el periodo analizado, la gestión adelantada refleja el compromiso institucional con la transparencia, la eficiencia administrativa y el fortalecimiento del servicio al ciudadano, así como el trabajo articulado y permanente con las direcciones y los grupos internos de trabajo.</w:t>
      </w:r>
    </w:p>
    <w:sectPr w:rsidR="001F4FF3" w:rsidRPr="002467E1" w:rsidSect="0018785A">
      <w:headerReference w:type="even" r:id="rId11"/>
      <w:headerReference w:type="default" r:id="rId12"/>
      <w:footerReference w:type="even" r:id="rId13"/>
      <w:footerReference w:type="default" r:id="rId14"/>
      <w:headerReference w:type="first" r:id="rId15"/>
      <w:footerReference w:type="first" r:id="rId16"/>
      <w:pgSz w:w="12240" w:h="15840" w:code="1"/>
      <w:pgMar w:top="1134" w:right="1134" w:bottom="1134" w:left="1134"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AA5F7D" w14:textId="77777777" w:rsidR="008D4CC0" w:rsidRDefault="008D4CC0">
      <w:pPr>
        <w:spacing w:after="0" w:line="240" w:lineRule="auto"/>
      </w:pPr>
      <w:r>
        <w:separator/>
      </w:r>
    </w:p>
  </w:endnote>
  <w:endnote w:type="continuationSeparator" w:id="0">
    <w:p w14:paraId="6C94475F" w14:textId="77777777" w:rsidR="008D4CC0" w:rsidRDefault="008D4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Play">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Droid Sans">
    <w:altName w:val="Times New Roman"/>
    <w:charset w:val="00"/>
    <w:family w:val="auto"/>
    <w:pitch w:val="variable"/>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jaVu Sans">
    <w:altName w:val="Times New Roman"/>
    <w:panose1 w:val="00000000000000000000"/>
    <w:charset w:val="00"/>
    <w:family w:val="roman"/>
    <w:notTrueType/>
    <w:pitch w:val="default"/>
  </w:font>
  <w:font w:name="Lucidasans">
    <w:altName w:val="Calibri"/>
    <w:charset w:val="01"/>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Helvetica Neue">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E9447" w14:textId="77777777" w:rsidR="00A347F2" w:rsidRDefault="00A347F2">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37307" w14:textId="77777777" w:rsidR="00867300" w:rsidRDefault="00867300">
    <w:pPr>
      <w:pBdr>
        <w:top w:val="nil"/>
        <w:left w:val="nil"/>
        <w:bottom w:val="nil"/>
        <w:right w:val="nil"/>
        <w:between w:val="nil"/>
      </w:pBdr>
      <w:tabs>
        <w:tab w:val="center" w:pos="4419"/>
        <w:tab w:val="right" w:pos="8838"/>
      </w:tabs>
      <w:spacing w:after="0" w:line="240" w:lineRule="auto"/>
      <w:rPr>
        <w:rFonts w:ascii="Arial" w:hAnsi="Arial" w:cs="Arial"/>
        <w:sz w:val="20"/>
        <w:szCs w:val="20"/>
      </w:rPr>
    </w:pPr>
  </w:p>
  <w:p w14:paraId="7270A01E" w14:textId="77777777" w:rsidR="008576A8" w:rsidRPr="00B86C6C" w:rsidRDefault="008576A8" w:rsidP="008576A8">
    <w:pPr>
      <w:pBdr>
        <w:top w:val="nil"/>
        <w:left w:val="nil"/>
        <w:bottom w:val="nil"/>
        <w:right w:val="nil"/>
        <w:between w:val="nil"/>
      </w:pBdr>
      <w:tabs>
        <w:tab w:val="center" w:pos="4419"/>
        <w:tab w:val="right" w:pos="8838"/>
      </w:tabs>
      <w:spacing w:after="0" w:line="240" w:lineRule="auto"/>
      <w:rPr>
        <w:rFonts w:ascii="Arial" w:hAnsi="Arial" w:cs="Arial"/>
        <w:sz w:val="20"/>
        <w:szCs w:val="20"/>
        <w:lang w:val="es-CO"/>
      </w:rPr>
    </w:pPr>
    <w:r w:rsidRPr="00B86C6C">
      <w:rPr>
        <w:rFonts w:ascii="Arial" w:hAnsi="Arial" w:cs="Arial"/>
        <w:sz w:val="20"/>
        <w:szCs w:val="20"/>
        <w:lang w:val="es-CO"/>
      </w:rPr>
      <w:t>_______________________________________________________________________</w:t>
    </w:r>
  </w:p>
  <w:p w14:paraId="65BB912A" w14:textId="77777777" w:rsidR="008576A8" w:rsidRPr="00B86C6C" w:rsidRDefault="008576A8" w:rsidP="008576A8">
    <w:pPr>
      <w:pBdr>
        <w:top w:val="nil"/>
        <w:left w:val="nil"/>
        <w:bottom w:val="nil"/>
        <w:right w:val="nil"/>
        <w:between w:val="nil"/>
      </w:pBdr>
      <w:tabs>
        <w:tab w:val="center" w:pos="4419"/>
        <w:tab w:val="right" w:pos="8838"/>
      </w:tabs>
      <w:spacing w:after="0" w:line="240" w:lineRule="auto"/>
      <w:rPr>
        <w:rFonts w:ascii="Arial" w:hAnsi="Arial" w:cs="Arial"/>
        <w:b/>
        <w:sz w:val="2"/>
        <w:szCs w:val="2"/>
        <w:lang w:val="es-CO"/>
      </w:rPr>
    </w:pPr>
  </w:p>
  <w:p w14:paraId="67BCD23F" w14:textId="77777777" w:rsidR="008576A8" w:rsidRPr="00DB7294" w:rsidRDefault="008576A8" w:rsidP="008576A8">
    <w:pPr>
      <w:pBdr>
        <w:top w:val="nil"/>
        <w:left w:val="nil"/>
        <w:bottom w:val="nil"/>
        <w:right w:val="nil"/>
        <w:between w:val="nil"/>
      </w:pBdr>
      <w:tabs>
        <w:tab w:val="center" w:pos="4419"/>
        <w:tab w:val="right" w:pos="8838"/>
      </w:tabs>
      <w:spacing w:after="0" w:line="240" w:lineRule="auto"/>
      <w:rPr>
        <w:rFonts w:ascii="Arial" w:hAnsi="Arial" w:cs="Arial"/>
        <w:b/>
        <w:sz w:val="20"/>
        <w:szCs w:val="20"/>
        <w:lang w:val="es-CO"/>
      </w:rPr>
    </w:pPr>
    <w:r w:rsidRPr="00DB7294">
      <w:rPr>
        <w:rFonts w:ascii="Arial" w:hAnsi="Arial" w:cs="Arial"/>
        <w:b/>
        <w:sz w:val="20"/>
        <w:szCs w:val="20"/>
        <w:lang w:val="es-CO"/>
      </w:rPr>
      <w:t>Agencia Presidencial de Cooperación Internacional de Colombia, APC Colombia</w:t>
    </w:r>
  </w:p>
  <w:p w14:paraId="51DA9A7F" w14:textId="77777777" w:rsidR="008576A8" w:rsidRPr="00DB7294" w:rsidRDefault="008576A8" w:rsidP="008576A8">
    <w:pPr>
      <w:pBdr>
        <w:top w:val="nil"/>
        <w:left w:val="nil"/>
        <w:bottom w:val="nil"/>
        <w:right w:val="nil"/>
        <w:between w:val="nil"/>
      </w:pBdr>
      <w:tabs>
        <w:tab w:val="center" w:pos="4419"/>
        <w:tab w:val="right" w:pos="8838"/>
      </w:tabs>
      <w:spacing w:after="0" w:line="240" w:lineRule="auto"/>
      <w:rPr>
        <w:rFonts w:ascii="Arial" w:hAnsi="Arial" w:cs="Arial"/>
        <w:sz w:val="20"/>
        <w:szCs w:val="20"/>
        <w:lang w:val="es-CO"/>
      </w:rPr>
    </w:pPr>
    <w:r w:rsidRPr="00DB7294">
      <w:rPr>
        <w:rFonts w:ascii="Arial" w:hAnsi="Arial" w:cs="Arial"/>
        <w:sz w:val="20"/>
        <w:szCs w:val="20"/>
        <w:lang w:val="es-CO"/>
      </w:rPr>
      <w:t>Teléfono: (+57) 601 601 2424 | Línea gratuita: 01 8000 41 37 95 | Código postal: 110221</w:t>
    </w:r>
  </w:p>
  <w:p w14:paraId="4A65CB49" w14:textId="77777777" w:rsidR="008576A8" w:rsidRPr="00DB7294" w:rsidRDefault="008576A8" w:rsidP="008576A8">
    <w:pPr>
      <w:pBdr>
        <w:top w:val="nil"/>
        <w:left w:val="nil"/>
        <w:bottom w:val="nil"/>
        <w:right w:val="nil"/>
        <w:between w:val="nil"/>
      </w:pBdr>
      <w:tabs>
        <w:tab w:val="center" w:pos="4419"/>
        <w:tab w:val="right" w:pos="8838"/>
      </w:tabs>
      <w:spacing w:after="0" w:line="240" w:lineRule="auto"/>
      <w:rPr>
        <w:rFonts w:ascii="Arial" w:hAnsi="Arial" w:cs="Arial"/>
        <w:color w:val="000000" w:themeColor="text1"/>
        <w:sz w:val="20"/>
        <w:szCs w:val="20"/>
        <w:lang w:val="es-CO"/>
      </w:rPr>
    </w:pPr>
    <w:r w:rsidRPr="00DB7294">
      <w:rPr>
        <w:rFonts w:ascii="Arial" w:hAnsi="Arial" w:cs="Arial"/>
        <w:sz w:val="20"/>
        <w:szCs w:val="20"/>
        <w:lang w:val="es-CO"/>
      </w:rPr>
      <w:t>Dirección: Carrera 10 No. 97A - 13, Torre A, Piso 6 | Bogotá D.C., Colombia</w:t>
    </w:r>
    <w:r w:rsidRPr="00DB7294">
      <w:rPr>
        <w:rFonts w:ascii="Arial" w:hAnsi="Arial" w:cs="Arial"/>
        <w:color w:val="000000" w:themeColor="text1"/>
        <w:sz w:val="20"/>
        <w:szCs w:val="20"/>
        <w:lang w:val="es-CO"/>
      </w:rPr>
      <w:t xml:space="preserve"> </w:t>
    </w:r>
  </w:p>
  <w:p w14:paraId="3E347E7F" w14:textId="77777777" w:rsidR="008576A8" w:rsidRPr="00DB7294" w:rsidRDefault="00F32EE3" w:rsidP="008576A8">
    <w:pPr>
      <w:pBdr>
        <w:top w:val="nil"/>
        <w:left w:val="nil"/>
        <w:bottom w:val="nil"/>
        <w:right w:val="nil"/>
        <w:between w:val="nil"/>
      </w:pBdr>
      <w:tabs>
        <w:tab w:val="center" w:pos="4419"/>
        <w:tab w:val="right" w:pos="8838"/>
      </w:tabs>
      <w:spacing w:after="0" w:line="240" w:lineRule="auto"/>
      <w:rPr>
        <w:rFonts w:ascii="Arial" w:hAnsi="Arial" w:cs="Arial"/>
        <w:color w:val="000000" w:themeColor="text1"/>
        <w:sz w:val="20"/>
        <w:szCs w:val="20"/>
        <w:lang w:val="es-CO"/>
      </w:rPr>
    </w:pPr>
    <w:hyperlink r:id="rId1" w:history="1">
      <w:r w:rsidR="008576A8" w:rsidRPr="00DB7294">
        <w:rPr>
          <w:rStyle w:val="Hipervnculo"/>
          <w:rFonts w:ascii="Arial" w:hAnsi="Arial" w:cs="Arial"/>
          <w:sz w:val="20"/>
          <w:szCs w:val="20"/>
          <w:lang w:val="es-CO"/>
        </w:rPr>
        <w:t>www.apccolombia.gov.co</w:t>
      </w:r>
    </w:hyperlink>
  </w:p>
  <w:p w14:paraId="7EE592D8" w14:textId="3B53D700" w:rsidR="008576A8" w:rsidRPr="00DB7294" w:rsidRDefault="008576A8" w:rsidP="008576A8">
    <w:pPr>
      <w:pBdr>
        <w:top w:val="nil"/>
        <w:left w:val="nil"/>
        <w:bottom w:val="nil"/>
        <w:right w:val="nil"/>
        <w:between w:val="nil"/>
      </w:pBdr>
      <w:tabs>
        <w:tab w:val="center" w:pos="4419"/>
        <w:tab w:val="right" w:pos="8838"/>
      </w:tabs>
      <w:spacing w:after="0" w:line="240" w:lineRule="auto"/>
      <w:rPr>
        <w:rFonts w:ascii="Arial" w:hAnsi="Arial" w:cs="Arial"/>
        <w:color w:val="000000" w:themeColor="text1"/>
        <w:sz w:val="20"/>
        <w:szCs w:val="20"/>
        <w:lang w:val="es-CO"/>
      </w:rPr>
    </w:pPr>
    <w:r w:rsidRPr="00DB7294">
      <w:rPr>
        <w:rFonts w:ascii="Arial" w:hAnsi="Arial" w:cs="Arial"/>
        <w:color w:val="000000" w:themeColor="text1"/>
        <w:sz w:val="20"/>
        <w:szCs w:val="20"/>
        <w:bdr w:val="none" w:sz="0" w:space="0" w:color="auto" w:frame="1"/>
        <w:shd w:val="clear" w:color="auto" w:fill="FFFFFF"/>
        <w:lang w:val="es-CO"/>
      </w:rPr>
      <w:t xml:space="preserve">Página: </w:t>
    </w:r>
    <w:r w:rsidRPr="00DB7294">
      <w:rPr>
        <w:rFonts w:ascii="Arial" w:hAnsi="Arial" w:cs="Arial"/>
        <w:color w:val="000000" w:themeColor="text1"/>
        <w:sz w:val="20"/>
        <w:szCs w:val="20"/>
        <w:bdr w:val="none" w:sz="0" w:space="0" w:color="auto" w:frame="1"/>
        <w:shd w:val="clear" w:color="auto" w:fill="FFFFFF"/>
        <w:lang w:val="es-CO"/>
      </w:rPr>
      <w:fldChar w:fldCharType="begin"/>
    </w:r>
    <w:r w:rsidRPr="00DB7294">
      <w:rPr>
        <w:rFonts w:ascii="Arial" w:hAnsi="Arial" w:cs="Arial"/>
        <w:color w:val="000000" w:themeColor="text1"/>
        <w:sz w:val="20"/>
        <w:szCs w:val="20"/>
        <w:bdr w:val="none" w:sz="0" w:space="0" w:color="auto" w:frame="1"/>
        <w:shd w:val="clear" w:color="auto" w:fill="FFFFFF"/>
        <w:lang w:val="es-CO"/>
      </w:rPr>
      <w:instrText>PAGE</w:instrText>
    </w:r>
    <w:r w:rsidRPr="00DB7294">
      <w:rPr>
        <w:rFonts w:ascii="Arial" w:hAnsi="Arial" w:cs="Arial"/>
        <w:color w:val="000000" w:themeColor="text1"/>
        <w:sz w:val="20"/>
        <w:szCs w:val="20"/>
        <w:bdr w:val="none" w:sz="0" w:space="0" w:color="auto" w:frame="1"/>
        <w:shd w:val="clear" w:color="auto" w:fill="FFFFFF"/>
        <w:lang w:val="es-CO"/>
      </w:rPr>
      <w:fldChar w:fldCharType="separate"/>
    </w:r>
    <w:r w:rsidR="00F32EE3">
      <w:rPr>
        <w:rFonts w:ascii="Arial" w:hAnsi="Arial" w:cs="Arial"/>
        <w:noProof/>
        <w:color w:val="000000" w:themeColor="text1"/>
        <w:sz w:val="20"/>
        <w:szCs w:val="20"/>
        <w:bdr w:val="none" w:sz="0" w:space="0" w:color="auto" w:frame="1"/>
        <w:shd w:val="clear" w:color="auto" w:fill="FFFFFF"/>
        <w:lang w:val="es-CO"/>
      </w:rPr>
      <w:t>10</w:t>
    </w:r>
    <w:r w:rsidRPr="00DB7294">
      <w:rPr>
        <w:rFonts w:ascii="Arial" w:hAnsi="Arial" w:cs="Arial"/>
        <w:color w:val="000000" w:themeColor="text1"/>
        <w:sz w:val="20"/>
        <w:szCs w:val="20"/>
        <w:bdr w:val="none" w:sz="0" w:space="0" w:color="auto" w:frame="1"/>
        <w:shd w:val="clear" w:color="auto" w:fill="FFFFFF"/>
        <w:lang w:val="es-CO"/>
      </w:rPr>
      <w:fldChar w:fldCharType="end"/>
    </w:r>
    <w:r w:rsidRPr="00DB7294">
      <w:rPr>
        <w:rFonts w:ascii="Arial" w:hAnsi="Arial" w:cs="Arial"/>
        <w:color w:val="000000" w:themeColor="text1"/>
        <w:sz w:val="20"/>
        <w:szCs w:val="20"/>
        <w:bdr w:val="none" w:sz="0" w:space="0" w:color="auto" w:frame="1"/>
        <w:shd w:val="clear" w:color="auto" w:fill="FFFFFF"/>
        <w:lang w:val="es-CO"/>
      </w:rPr>
      <w:t>/</w:t>
    </w:r>
    <w:r w:rsidRPr="00DB7294">
      <w:rPr>
        <w:rFonts w:ascii="Arial" w:hAnsi="Arial" w:cs="Arial"/>
        <w:color w:val="000000" w:themeColor="text1"/>
        <w:sz w:val="20"/>
        <w:szCs w:val="20"/>
        <w:bdr w:val="none" w:sz="0" w:space="0" w:color="auto" w:frame="1"/>
        <w:shd w:val="clear" w:color="auto" w:fill="FFFFFF"/>
        <w:lang w:val="es-CO"/>
      </w:rPr>
      <w:fldChar w:fldCharType="begin"/>
    </w:r>
    <w:r w:rsidRPr="00DB7294">
      <w:rPr>
        <w:rFonts w:ascii="Arial" w:hAnsi="Arial" w:cs="Arial"/>
        <w:color w:val="000000" w:themeColor="text1"/>
        <w:sz w:val="20"/>
        <w:szCs w:val="20"/>
        <w:bdr w:val="none" w:sz="0" w:space="0" w:color="auto" w:frame="1"/>
        <w:shd w:val="clear" w:color="auto" w:fill="FFFFFF"/>
        <w:lang w:val="es-CO"/>
      </w:rPr>
      <w:instrText>NUMPAGES</w:instrText>
    </w:r>
    <w:r w:rsidRPr="00DB7294">
      <w:rPr>
        <w:rFonts w:ascii="Arial" w:hAnsi="Arial" w:cs="Arial"/>
        <w:color w:val="000000" w:themeColor="text1"/>
        <w:sz w:val="20"/>
        <w:szCs w:val="20"/>
        <w:bdr w:val="none" w:sz="0" w:space="0" w:color="auto" w:frame="1"/>
        <w:shd w:val="clear" w:color="auto" w:fill="FFFFFF"/>
        <w:lang w:val="es-CO"/>
      </w:rPr>
      <w:fldChar w:fldCharType="separate"/>
    </w:r>
    <w:r w:rsidR="00F32EE3">
      <w:rPr>
        <w:rFonts w:ascii="Arial" w:hAnsi="Arial" w:cs="Arial"/>
        <w:noProof/>
        <w:color w:val="000000" w:themeColor="text1"/>
        <w:sz w:val="20"/>
        <w:szCs w:val="20"/>
        <w:bdr w:val="none" w:sz="0" w:space="0" w:color="auto" w:frame="1"/>
        <w:shd w:val="clear" w:color="auto" w:fill="FFFFFF"/>
        <w:lang w:val="es-CO"/>
      </w:rPr>
      <w:t>10</w:t>
    </w:r>
    <w:r w:rsidRPr="00DB7294">
      <w:rPr>
        <w:rFonts w:ascii="Arial" w:hAnsi="Arial" w:cs="Arial"/>
        <w:color w:val="000000" w:themeColor="text1"/>
        <w:sz w:val="20"/>
        <w:szCs w:val="20"/>
        <w:bdr w:val="none" w:sz="0" w:space="0" w:color="auto" w:frame="1"/>
        <w:shd w:val="clear" w:color="auto" w:fill="FFFFFF"/>
        <w:lang w:val="es-CO"/>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AC9BE" w14:textId="77777777" w:rsidR="00A347F2" w:rsidRDefault="00A347F2">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663591" w14:textId="77777777" w:rsidR="008D4CC0" w:rsidRDefault="008D4CC0">
      <w:pPr>
        <w:spacing w:after="0" w:line="240" w:lineRule="auto"/>
      </w:pPr>
      <w:r>
        <w:separator/>
      </w:r>
    </w:p>
  </w:footnote>
  <w:footnote w:type="continuationSeparator" w:id="0">
    <w:p w14:paraId="187ED553" w14:textId="77777777" w:rsidR="008D4CC0" w:rsidRDefault="008D4C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CEF86" w14:textId="77777777" w:rsidR="00A347F2" w:rsidRDefault="00A347F2">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831D4" w14:textId="77777777" w:rsidR="00D62F71" w:rsidRPr="00E9235D" w:rsidRDefault="0097078F">
    <w:pPr>
      <w:pBdr>
        <w:top w:val="nil"/>
        <w:left w:val="nil"/>
        <w:bottom w:val="nil"/>
        <w:right w:val="nil"/>
        <w:between w:val="nil"/>
      </w:pBdr>
      <w:tabs>
        <w:tab w:val="center" w:pos="4419"/>
        <w:tab w:val="right" w:pos="8838"/>
      </w:tabs>
      <w:spacing w:after="0" w:line="240" w:lineRule="auto"/>
      <w:jc w:val="center"/>
      <w:rPr>
        <w:color w:val="000000"/>
        <w:sz w:val="20"/>
        <w:szCs w:val="20"/>
      </w:rPr>
    </w:pPr>
    <w:r w:rsidRPr="00E9235D">
      <w:rPr>
        <w:noProof/>
        <w:sz w:val="20"/>
        <w:szCs w:val="20"/>
        <w:lang w:val="es-CO"/>
      </w:rPr>
      <w:drawing>
        <wp:inline distT="114300" distB="114300" distL="114300" distR="114300" wp14:anchorId="79589E98" wp14:editId="57C935A9">
          <wp:extent cx="1574482" cy="597217"/>
          <wp:effectExtent l="0" t="0" r="0" b="0"/>
          <wp:docPr id="1653594093" name="image2.png" descr="Captura de imagen: Donde se visualiza el escudo de Colombia y la Sigla de la APC Colombia, en blanco y negro" title="LOGOTIPO INSTITUCIONAL "/>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574482" cy="597217"/>
                  </a:xfrm>
                  <a:prstGeom prst="rect">
                    <a:avLst/>
                  </a:prstGeom>
                  <a:ln/>
                </pic:spPr>
              </pic:pic>
            </a:graphicData>
          </a:graphic>
        </wp:inline>
      </w:drawing>
    </w:r>
  </w:p>
  <w:p w14:paraId="1DDC5707" w14:textId="77777777" w:rsidR="0097078F" w:rsidRPr="00E9235D" w:rsidRDefault="0097078F" w:rsidP="00D62F71">
    <w:pPr>
      <w:pBdr>
        <w:top w:val="nil"/>
        <w:left w:val="nil"/>
        <w:bottom w:val="nil"/>
        <w:right w:val="nil"/>
        <w:between w:val="nil"/>
      </w:pBdr>
      <w:tabs>
        <w:tab w:val="center" w:pos="4419"/>
        <w:tab w:val="right" w:pos="8838"/>
      </w:tabs>
      <w:spacing w:after="0" w:line="240" w:lineRule="auto"/>
      <w:jc w:val="both"/>
      <w:rPr>
        <w:rFonts w:ascii="Arial" w:hAnsi="Arial" w:cs="Arial"/>
        <w:color w:val="000000" w:themeColor="text1"/>
        <w:sz w:val="20"/>
        <w:szCs w:val="20"/>
      </w:rPr>
    </w:pPr>
  </w:p>
  <w:p w14:paraId="29036630" w14:textId="77777777" w:rsidR="00247872" w:rsidRPr="00B86C6C" w:rsidRDefault="0097078F" w:rsidP="00D62F71">
    <w:pPr>
      <w:pBdr>
        <w:top w:val="nil"/>
        <w:left w:val="nil"/>
        <w:bottom w:val="nil"/>
        <w:right w:val="nil"/>
        <w:between w:val="nil"/>
      </w:pBdr>
      <w:tabs>
        <w:tab w:val="center" w:pos="4419"/>
        <w:tab w:val="right" w:pos="8838"/>
      </w:tabs>
      <w:spacing w:after="0" w:line="240" w:lineRule="auto"/>
      <w:jc w:val="both"/>
      <w:rPr>
        <w:rFonts w:ascii="Arial" w:hAnsi="Arial" w:cs="Arial"/>
        <w:b/>
        <w:sz w:val="20"/>
        <w:szCs w:val="20"/>
        <w:lang w:val="es-CO"/>
      </w:rPr>
    </w:pPr>
    <w:r w:rsidRPr="00233FDB">
      <w:rPr>
        <w:rFonts w:ascii="Arial" w:hAnsi="Arial" w:cs="Arial"/>
        <w:b/>
        <w:noProof/>
        <w:sz w:val="20"/>
        <w:szCs w:val="20"/>
        <w:lang w:val="es-CO"/>
      </w:rPr>
      <mc:AlternateContent>
        <mc:Choice Requires="wps">
          <w:drawing>
            <wp:anchor distT="0" distB="0" distL="114300" distR="114300" simplePos="0" relativeHeight="251658240" behindDoc="0" locked="0" layoutInCell="1" hidden="0" allowOverlap="1" wp14:anchorId="5D1C8BC1" wp14:editId="2B2A5284">
              <wp:simplePos x="0" y="0"/>
              <wp:positionH relativeFrom="column">
                <wp:posOffset>3</wp:posOffset>
              </wp:positionH>
              <wp:positionV relativeFrom="paragraph">
                <wp:posOffset>11191875</wp:posOffset>
              </wp:positionV>
              <wp:extent cx="6029325" cy="1229995"/>
              <wp:effectExtent l="0" t="0" r="0" b="0"/>
              <wp:wrapNone/>
              <wp:docPr id="1" name="Rectángulo 1"/>
              <wp:cNvGraphicFramePr/>
              <a:graphic xmlns:a="http://schemas.openxmlformats.org/drawingml/2006/main">
                <a:graphicData uri="http://schemas.microsoft.com/office/word/2010/wordprocessingShape">
                  <wps:wsp>
                    <wps:cNvSpPr/>
                    <wps:spPr>
                      <a:xfrm>
                        <a:off x="0" y="0"/>
                        <a:ext cx="6029325" cy="1229995"/>
                      </a:xfrm>
                      <a:prstGeom prst="rect">
                        <a:avLst/>
                      </a:prstGeom>
                      <a:noFill/>
                      <a:ln>
                        <a:noFill/>
                      </a:ln>
                    </wps:spPr>
                    <wps:txbx>
                      <w:txbxContent>
                        <w:p w14:paraId="11AC5EE8" w14:textId="77777777" w:rsidR="00A347F2" w:rsidRPr="00B86C6C" w:rsidRDefault="0097078F">
                          <w:pPr>
                            <w:spacing w:after="0" w:line="275" w:lineRule="auto"/>
                            <w:textDirection w:val="btLr"/>
                            <w:rPr>
                              <w:lang w:val="es-CO"/>
                            </w:rPr>
                          </w:pPr>
                          <w:r w:rsidRPr="00B86C6C">
                            <w:rPr>
                              <w:rFonts w:ascii="Helvetica Neue" w:eastAsia="Helvetica Neue" w:hAnsi="Helvetica Neue" w:cs="Helvetica Neue"/>
                              <w:color w:val="000000"/>
                              <w:sz w:val="20"/>
                              <w:lang w:val="es-CO"/>
                            </w:rPr>
                            <w:t>________________________________________________________________________</w:t>
                          </w:r>
                        </w:p>
                        <w:p w14:paraId="1CC1B2AA" w14:textId="77777777" w:rsidR="00A347F2" w:rsidRPr="00B86C6C" w:rsidRDefault="0097078F">
                          <w:pPr>
                            <w:spacing w:after="0" w:line="275" w:lineRule="auto"/>
                            <w:textDirection w:val="btLr"/>
                            <w:rPr>
                              <w:lang w:val="es-CO"/>
                            </w:rPr>
                          </w:pPr>
                          <w:r w:rsidRPr="00B86C6C">
                            <w:rPr>
                              <w:rFonts w:ascii="Verdana" w:eastAsia="Verdana" w:hAnsi="Verdana" w:cs="Verdana"/>
                              <w:b/>
                              <w:color w:val="000000"/>
                              <w:sz w:val="20"/>
                              <w:lang w:val="es-CO"/>
                            </w:rPr>
                            <w:t>Agencia Presidencial de Cooperación Internacional de Colombia, APC Colombia</w:t>
                          </w:r>
                        </w:p>
                        <w:p w14:paraId="4DEFE911" w14:textId="77777777" w:rsidR="00A347F2" w:rsidRPr="00B86C6C" w:rsidRDefault="0097078F">
                          <w:pPr>
                            <w:spacing w:after="0" w:line="275" w:lineRule="auto"/>
                            <w:textDirection w:val="btLr"/>
                            <w:rPr>
                              <w:lang w:val="es-CO"/>
                            </w:rPr>
                          </w:pPr>
                          <w:r w:rsidRPr="00B86C6C">
                            <w:rPr>
                              <w:rFonts w:ascii="Verdana" w:eastAsia="Verdana" w:hAnsi="Verdana" w:cs="Verdana"/>
                              <w:color w:val="000000"/>
                              <w:sz w:val="20"/>
                              <w:lang w:val="es-CO"/>
                            </w:rPr>
                            <w:t>Dirección: Carrera 10 No. 97A-13, Piso 6, Torre A | Bogotá D.C., Colombia</w:t>
                          </w:r>
                        </w:p>
                        <w:p w14:paraId="07CD0BB1" w14:textId="77777777" w:rsidR="00A347F2" w:rsidRPr="00B86C6C" w:rsidRDefault="0097078F">
                          <w:pPr>
                            <w:spacing w:after="0" w:line="275" w:lineRule="auto"/>
                            <w:textDirection w:val="btLr"/>
                            <w:rPr>
                              <w:lang w:val="es-CO"/>
                            </w:rPr>
                          </w:pPr>
                          <w:r w:rsidRPr="00B86C6C">
                            <w:rPr>
                              <w:rFonts w:ascii="Verdana" w:eastAsia="Verdana" w:hAnsi="Verdana" w:cs="Verdana"/>
                              <w:color w:val="000000"/>
                              <w:sz w:val="20"/>
                              <w:lang w:val="es-CO"/>
                            </w:rPr>
                            <w:t>Teléfono: (+57) 601 601 2424 Línea gratuita nacional: 018000413795</w:t>
                          </w:r>
                          <w:r w:rsidRPr="00B86C6C">
                            <w:rPr>
                              <w:rFonts w:ascii="Verdana" w:eastAsia="Verdana" w:hAnsi="Verdana" w:cs="Verdana"/>
                              <w:color w:val="000000"/>
                              <w:sz w:val="20"/>
                              <w:lang w:val="es-CO"/>
                            </w:rPr>
                            <w:br/>
                            <w:t>Código postal: 110221</w:t>
                          </w:r>
                          <w:r w:rsidRPr="00B86C6C">
                            <w:rPr>
                              <w:rFonts w:ascii="Verdana" w:eastAsia="Verdana" w:hAnsi="Verdana" w:cs="Verdana"/>
                              <w:color w:val="000000"/>
                              <w:sz w:val="20"/>
                              <w:lang w:val="es-CO"/>
                            </w:rPr>
                            <w:br/>
                            <w:t>www.apccolombia.gov.co</w:t>
                          </w:r>
                        </w:p>
                      </w:txbxContent>
                    </wps:txbx>
                    <wps:bodyPr spcFirstLastPara="1" wrap="square" lIns="91425" tIns="45700" rIns="91425" bIns="45700" anchor="t"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D1C8BC1" id="Rectángulo 1" o:spid="_x0000_s1026" style="position:absolute;left:0;text-align:left;margin-left:0;margin-top:881.25pt;width:474.75pt;height:96.8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" filled="f" stroked="f">
              <v:textbox inset="2.53958mm,1.2694mm,2.53958mm,1.2694mm">
                <w:txbxContent>
                  <w:p w14:paraId="11AC5EE8" w14:textId="77777777" w:rsidR="00A347F2" w:rsidRPr="00B86C6C" w:rsidRDefault="0097078F">
                    <w:pPr>
                      <w:spacing w:after="0" w:line="275" w:lineRule="auto"/>
                      <w:textDirection w:val="btLr"/>
                      <w:rPr>
                        <w:lang w:val="es-CO"/>
                      </w:rPr>
                    </w:pPr>
                    <w:r w:rsidRPr="00B86C6C">
                      <w:rPr>
                        <w:rFonts w:ascii="Helvetica Neue" w:eastAsia="Helvetica Neue" w:hAnsi="Helvetica Neue" w:cs="Helvetica Neue"/>
                        <w:color w:val="000000"/>
                        <w:sz w:val="20"/>
                        <w:lang w:val="es-CO"/>
                      </w:rPr>
                      <w:t>________________________________________________________________________</w:t>
                    </w:r>
                  </w:p>
                  <w:p w14:paraId="1CC1B2AA" w14:textId="77777777" w:rsidR="00A347F2" w:rsidRPr="00B86C6C" w:rsidRDefault="0097078F">
                    <w:pPr>
                      <w:spacing w:after="0" w:line="275" w:lineRule="auto"/>
                      <w:textDirection w:val="btLr"/>
                      <w:rPr>
                        <w:lang w:val="es-CO"/>
                      </w:rPr>
                    </w:pPr>
                    <w:r w:rsidRPr="00B86C6C">
                      <w:rPr>
                        <w:rFonts w:ascii="Verdana" w:eastAsia="Verdana" w:hAnsi="Verdana" w:cs="Verdana"/>
                        <w:b/>
                        <w:color w:val="000000"/>
                        <w:sz w:val="20"/>
                        <w:lang w:val="es-CO"/>
                      </w:rPr>
                      <w:t>Agencia Presidencial de Cooperación Internacional de Colombia, APC Colombia</w:t>
                    </w:r>
                  </w:p>
                  <w:p w14:paraId="4DEFE911" w14:textId="77777777" w:rsidR="00A347F2" w:rsidRPr="00B86C6C" w:rsidRDefault="0097078F">
                    <w:pPr>
                      <w:spacing w:after="0" w:line="275" w:lineRule="auto"/>
                      <w:textDirection w:val="btLr"/>
                      <w:rPr>
                        <w:lang w:val="es-CO"/>
                      </w:rPr>
                    </w:pPr>
                    <w:r w:rsidRPr="00B86C6C">
                      <w:rPr>
                        <w:rFonts w:ascii="Verdana" w:eastAsia="Verdana" w:hAnsi="Verdana" w:cs="Verdana"/>
                        <w:color w:val="000000"/>
                        <w:sz w:val="20"/>
                        <w:lang w:val="es-CO"/>
                      </w:rPr>
                      <w:t>Dirección: Carrera 10 No. 97A-13, Piso 6, Torre A | Bogotá D.C., Colombia</w:t>
                    </w:r>
                  </w:p>
                  <w:p w14:paraId="07CD0BB1" w14:textId="77777777" w:rsidR="00A347F2" w:rsidRPr="00B86C6C" w:rsidRDefault="0097078F">
                    <w:pPr>
                      <w:spacing w:after="0" w:line="275" w:lineRule="auto"/>
                      <w:textDirection w:val="btLr"/>
                      <w:rPr>
                        <w:lang w:val="es-CO"/>
                      </w:rPr>
                    </w:pPr>
                    <w:r w:rsidRPr="00B86C6C">
                      <w:rPr>
                        <w:rFonts w:ascii="Verdana" w:eastAsia="Verdana" w:hAnsi="Verdana" w:cs="Verdana"/>
                        <w:color w:val="000000"/>
                        <w:sz w:val="20"/>
                        <w:lang w:val="es-CO"/>
                      </w:rPr>
                      <w:t>Teléfono: (+57) 601 601 2424 Línea gratuita nacional: 018000413795</w:t>
                    </w:r>
                    <w:r w:rsidRPr="00B86C6C">
                      <w:rPr>
                        <w:rFonts w:ascii="Verdana" w:eastAsia="Verdana" w:hAnsi="Verdana" w:cs="Verdana"/>
                        <w:color w:val="000000"/>
                        <w:sz w:val="20"/>
                        <w:lang w:val="es-CO"/>
                      </w:rPr>
                      <w:br/>
                      <w:t>Código postal: 110221</w:t>
                    </w:r>
                    <w:r w:rsidRPr="00B86C6C">
                      <w:rPr>
                        <w:rFonts w:ascii="Verdana" w:eastAsia="Verdana" w:hAnsi="Verdana" w:cs="Verdana"/>
                        <w:color w:val="000000"/>
                        <w:sz w:val="20"/>
                        <w:lang w:val="es-CO"/>
                      </w:rPr>
                      <w:br/>
                      <w:t>www.apccolombia.gov.co</w:t>
                    </w:r>
                  </w:p>
                </w:txbxContent>
              </v:textbox>
            </v:rect>
          </w:pict>
        </mc:Fallback>
      </mc:AlternateContent>
    </w:r>
    <w:r w:rsidR="00247872" w:rsidRPr="00B86C6C">
      <w:rPr>
        <w:rFonts w:ascii="Arial" w:hAnsi="Arial" w:cs="Arial"/>
        <w:b/>
        <w:sz w:val="20"/>
        <w:szCs w:val="20"/>
        <w:lang w:val="es-CO"/>
      </w:rPr>
      <w:t xml:space="preserve">INFORME DE GESTIÓN DE PQRSD </w:t>
    </w:r>
    <w:r w:rsidR="00D62F71" w:rsidRPr="00B86C6C">
      <w:rPr>
        <w:rFonts w:ascii="Arial" w:hAnsi="Arial" w:cs="Arial"/>
        <w:b/>
        <w:sz w:val="20"/>
        <w:szCs w:val="20"/>
        <w:lang w:val="es-CO"/>
      </w:rPr>
      <w:t>PLANTILLA</w:t>
    </w:r>
    <w:r w:rsidRPr="00B86C6C">
      <w:rPr>
        <w:rFonts w:ascii="Arial" w:hAnsi="Arial" w:cs="Arial"/>
        <w:b/>
        <w:sz w:val="20"/>
        <w:szCs w:val="20"/>
        <w:lang w:val="es-CO"/>
      </w:rPr>
      <w:t xml:space="preserve"> </w:t>
    </w:r>
  </w:p>
  <w:p w14:paraId="0274043A" w14:textId="77777777" w:rsidR="00D62F71" w:rsidRPr="00B86C6C" w:rsidRDefault="00247872" w:rsidP="00D62F71">
    <w:pPr>
      <w:pBdr>
        <w:top w:val="nil"/>
        <w:left w:val="nil"/>
        <w:bottom w:val="nil"/>
        <w:right w:val="nil"/>
        <w:between w:val="nil"/>
      </w:pBdr>
      <w:tabs>
        <w:tab w:val="center" w:pos="4419"/>
        <w:tab w:val="right" w:pos="8838"/>
      </w:tabs>
      <w:spacing w:after="0" w:line="240" w:lineRule="auto"/>
      <w:jc w:val="both"/>
      <w:rPr>
        <w:rFonts w:ascii="Arial" w:hAnsi="Arial" w:cs="Arial"/>
        <w:sz w:val="20"/>
        <w:szCs w:val="20"/>
        <w:lang w:val="es-CO"/>
      </w:rPr>
    </w:pPr>
    <w:r w:rsidRPr="00B86C6C">
      <w:rPr>
        <w:rFonts w:ascii="Arial" w:hAnsi="Arial" w:cs="Arial"/>
        <w:sz w:val="20"/>
        <w:szCs w:val="20"/>
        <w:lang w:val="es-CO"/>
      </w:rPr>
      <w:t>Código: A-FO-244</w:t>
    </w:r>
    <w:r w:rsidR="0097078F" w:rsidRPr="00B86C6C">
      <w:rPr>
        <w:rFonts w:ascii="Arial" w:hAnsi="Arial" w:cs="Arial"/>
        <w:sz w:val="20"/>
        <w:szCs w:val="20"/>
        <w:lang w:val="es-CO"/>
      </w:rPr>
      <w:t xml:space="preserve"> | </w:t>
    </w:r>
    <w:r w:rsidRPr="00B86C6C">
      <w:rPr>
        <w:rFonts w:ascii="Arial" w:hAnsi="Arial" w:cs="Arial"/>
        <w:sz w:val="20"/>
        <w:szCs w:val="20"/>
        <w:lang w:val="es-CO"/>
      </w:rPr>
      <w:t xml:space="preserve">Versión: 04 </w:t>
    </w:r>
    <w:r w:rsidR="0097078F" w:rsidRPr="00B86C6C">
      <w:rPr>
        <w:rFonts w:ascii="Arial" w:hAnsi="Arial" w:cs="Arial"/>
        <w:sz w:val="20"/>
        <w:szCs w:val="20"/>
        <w:lang w:val="es-CO"/>
      </w:rPr>
      <w:t xml:space="preserve">| </w:t>
    </w:r>
    <w:r w:rsidRPr="00B86C6C">
      <w:rPr>
        <w:rFonts w:ascii="Arial" w:hAnsi="Arial" w:cs="Arial"/>
        <w:sz w:val="20"/>
        <w:szCs w:val="20"/>
        <w:lang w:val="es-CO"/>
      </w:rPr>
      <w:t>Fecha: Julio 30</w:t>
    </w:r>
    <w:r w:rsidR="00D62F71" w:rsidRPr="00B86C6C">
      <w:rPr>
        <w:rFonts w:ascii="Arial" w:hAnsi="Arial" w:cs="Arial"/>
        <w:sz w:val="20"/>
        <w:szCs w:val="20"/>
        <w:lang w:val="es-CO"/>
      </w:rPr>
      <w:t xml:space="preserve"> de 2024</w:t>
    </w:r>
  </w:p>
  <w:p w14:paraId="37D2CECE" w14:textId="77777777" w:rsidR="00E9235D" w:rsidRPr="00B86C6C" w:rsidRDefault="00E9235D" w:rsidP="00D62F71">
    <w:pPr>
      <w:pBdr>
        <w:top w:val="nil"/>
        <w:left w:val="nil"/>
        <w:bottom w:val="nil"/>
        <w:right w:val="nil"/>
        <w:between w:val="nil"/>
      </w:pBdr>
      <w:tabs>
        <w:tab w:val="center" w:pos="4419"/>
        <w:tab w:val="right" w:pos="8838"/>
      </w:tabs>
      <w:spacing w:after="0" w:line="240" w:lineRule="auto"/>
      <w:jc w:val="both"/>
      <w:rPr>
        <w:rFonts w:ascii="Arial" w:hAnsi="Arial" w:cs="Arial"/>
        <w:sz w:val="20"/>
        <w:szCs w:val="20"/>
        <w:lang w:val="es-CO"/>
      </w:rPr>
    </w:pPr>
  </w:p>
  <w:p w14:paraId="2D549559" w14:textId="77777777" w:rsidR="00867300" w:rsidRPr="00B86C6C" w:rsidRDefault="00867300" w:rsidP="00D62F71">
    <w:pPr>
      <w:pBdr>
        <w:top w:val="nil"/>
        <w:left w:val="nil"/>
        <w:bottom w:val="nil"/>
        <w:right w:val="nil"/>
        <w:between w:val="nil"/>
      </w:pBdr>
      <w:tabs>
        <w:tab w:val="center" w:pos="4419"/>
        <w:tab w:val="right" w:pos="8838"/>
      </w:tabs>
      <w:spacing w:after="0" w:line="240" w:lineRule="auto"/>
      <w:jc w:val="both"/>
      <w:rPr>
        <w:rFonts w:ascii="Arial" w:hAnsi="Arial" w:cs="Arial"/>
        <w:sz w:val="20"/>
        <w:szCs w:val="20"/>
        <w:lang w:val="es-CO"/>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E5CFF" w14:textId="77777777" w:rsidR="00A347F2" w:rsidRDefault="00A347F2">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A7D3F"/>
    <w:multiLevelType w:val="hybridMultilevel"/>
    <w:tmpl w:val="948E999C"/>
    <w:lvl w:ilvl="0" w:tplc="5FE2CA2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BC87ED6"/>
    <w:multiLevelType w:val="hybridMultilevel"/>
    <w:tmpl w:val="D9D666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F882C6B"/>
    <w:multiLevelType w:val="hybridMultilevel"/>
    <w:tmpl w:val="13DC2C6A"/>
    <w:lvl w:ilvl="0" w:tplc="6D2230D0">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6042017F"/>
    <w:multiLevelType w:val="hybridMultilevel"/>
    <w:tmpl w:val="7168007C"/>
    <w:lvl w:ilvl="0" w:tplc="5FE2CA2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4DD41F7"/>
    <w:multiLevelType w:val="hybridMultilevel"/>
    <w:tmpl w:val="AF583460"/>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7F2"/>
    <w:rsid w:val="000146D1"/>
    <w:rsid w:val="00017B1B"/>
    <w:rsid w:val="0002187A"/>
    <w:rsid w:val="00025CB2"/>
    <w:rsid w:val="00027165"/>
    <w:rsid w:val="00035D21"/>
    <w:rsid w:val="00036C61"/>
    <w:rsid w:val="00037D73"/>
    <w:rsid w:val="00043E0C"/>
    <w:rsid w:val="00045393"/>
    <w:rsid w:val="0004725B"/>
    <w:rsid w:val="00054A4B"/>
    <w:rsid w:val="00055192"/>
    <w:rsid w:val="0006105D"/>
    <w:rsid w:val="00063353"/>
    <w:rsid w:val="0006375E"/>
    <w:rsid w:val="000671E9"/>
    <w:rsid w:val="0007084B"/>
    <w:rsid w:val="00075AED"/>
    <w:rsid w:val="000807A4"/>
    <w:rsid w:val="00083169"/>
    <w:rsid w:val="00087994"/>
    <w:rsid w:val="000910C6"/>
    <w:rsid w:val="000948EA"/>
    <w:rsid w:val="0009580C"/>
    <w:rsid w:val="00095EDA"/>
    <w:rsid w:val="00096572"/>
    <w:rsid w:val="000A0F96"/>
    <w:rsid w:val="000A5B05"/>
    <w:rsid w:val="000A65DA"/>
    <w:rsid w:val="000B3288"/>
    <w:rsid w:val="000B4734"/>
    <w:rsid w:val="000B65B0"/>
    <w:rsid w:val="000C6ED3"/>
    <w:rsid w:val="000D1104"/>
    <w:rsid w:val="000D49F8"/>
    <w:rsid w:val="000D59E1"/>
    <w:rsid w:val="000E1AE2"/>
    <w:rsid w:val="000E57CD"/>
    <w:rsid w:val="000E7522"/>
    <w:rsid w:val="000E7700"/>
    <w:rsid w:val="000F1688"/>
    <w:rsid w:val="000F1988"/>
    <w:rsid w:val="000F4F1F"/>
    <w:rsid w:val="001129C5"/>
    <w:rsid w:val="001150B5"/>
    <w:rsid w:val="001228BA"/>
    <w:rsid w:val="00122E23"/>
    <w:rsid w:val="001279E8"/>
    <w:rsid w:val="0013091F"/>
    <w:rsid w:val="0013276B"/>
    <w:rsid w:val="00136173"/>
    <w:rsid w:val="0014521B"/>
    <w:rsid w:val="00146BEF"/>
    <w:rsid w:val="001476C3"/>
    <w:rsid w:val="001511FB"/>
    <w:rsid w:val="00156B88"/>
    <w:rsid w:val="00163C3C"/>
    <w:rsid w:val="00166802"/>
    <w:rsid w:val="00173500"/>
    <w:rsid w:val="00173CCA"/>
    <w:rsid w:val="00182EA3"/>
    <w:rsid w:val="00183418"/>
    <w:rsid w:val="0018785A"/>
    <w:rsid w:val="00192D30"/>
    <w:rsid w:val="00193448"/>
    <w:rsid w:val="00194AEA"/>
    <w:rsid w:val="001A1F30"/>
    <w:rsid w:val="001A2483"/>
    <w:rsid w:val="001B00A9"/>
    <w:rsid w:val="001B0ACA"/>
    <w:rsid w:val="001B22FA"/>
    <w:rsid w:val="001B365A"/>
    <w:rsid w:val="001B4163"/>
    <w:rsid w:val="001B51B5"/>
    <w:rsid w:val="001C0913"/>
    <w:rsid w:val="001C16DA"/>
    <w:rsid w:val="001C3B3E"/>
    <w:rsid w:val="001C4ED3"/>
    <w:rsid w:val="001C7655"/>
    <w:rsid w:val="001D5AC7"/>
    <w:rsid w:val="001E4F29"/>
    <w:rsid w:val="001E6061"/>
    <w:rsid w:val="001F4FF3"/>
    <w:rsid w:val="001F6E7F"/>
    <w:rsid w:val="001F7EF9"/>
    <w:rsid w:val="0020485D"/>
    <w:rsid w:val="00207C9A"/>
    <w:rsid w:val="00211D76"/>
    <w:rsid w:val="002125AC"/>
    <w:rsid w:val="0021304B"/>
    <w:rsid w:val="002206F5"/>
    <w:rsid w:val="00220B78"/>
    <w:rsid w:val="00227709"/>
    <w:rsid w:val="00231EF1"/>
    <w:rsid w:val="00233FDB"/>
    <w:rsid w:val="00244F26"/>
    <w:rsid w:val="002467E1"/>
    <w:rsid w:val="00247872"/>
    <w:rsid w:val="00247DD7"/>
    <w:rsid w:val="00254894"/>
    <w:rsid w:val="002577BB"/>
    <w:rsid w:val="002610C8"/>
    <w:rsid w:val="00264D3E"/>
    <w:rsid w:val="00267EE5"/>
    <w:rsid w:val="002750B7"/>
    <w:rsid w:val="00276B32"/>
    <w:rsid w:val="0029002A"/>
    <w:rsid w:val="00291C10"/>
    <w:rsid w:val="00292EE2"/>
    <w:rsid w:val="002A27E4"/>
    <w:rsid w:val="002A4EB4"/>
    <w:rsid w:val="002B0BB9"/>
    <w:rsid w:val="002B5C2D"/>
    <w:rsid w:val="002B6238"/>
    <w:rsid w:val="002B639D"/>
    <w:rsid w:val="002B7CC6"/>
    <w:rsid w:val="002C0E0A"/>
    <w:rsid w:val="002C4E91"/>
    <w:rsid w:val="002C7956"/>
    <w:rsid w:val="002D3225"/>
    <w:rsid w:val="002D56B2"/>
    <w:rsid w:val="002D7126"/>
    <w:rsid w:val="002D77BE"/>
    <w:rsid w:val="002E09D1"/>
    <w:rsid w:val="002F0580"/>
    <w:rsid w:val="00301ACB"/>
    <w:rsid w:val="00303D98"/>
    <w:rsid w:val="0030573C"/>
    <w:rsid w:val="003074C7"/>
    <w:rsid w:val="00313F64"/>
    <w:rsid w:val="00314ABB"/>
    <w:rsid w:val="00314EC1"/>
    <w:rsid w:val="00317686"/>
    <w:rsid w:val="00326357"/>
    <w:rsid w:val="00331005"/>
    <w:rsid w:val="00337F92"/>
    <w:rsid w:val="0034662A"/>
    <w:rsid w:val="00347B8C"/>
    <w:rsid w:val="00351B06"/>
    <w:rsid w:val="00355A43"/>
    <w:rsid w:val="0035644A"/>
    <w:rsid w:val="00362C44"/>
    <w:rsid w:val="00367519"/>
    <w:rsid w:val="0037250B"/>
    <w:rsid w:val="00377C9F"/>
    <w:rsid w:val="0038136C"/>
    <w:rsid w:val="00381717"/>
    <w:rsid w:val="00387BD3"/>
    <w:rsid w:val="003917D4"/>
    <w:rsid w:val="00391AEC"/>
    <w:rsid w:val="00394059"/>
    <w:rsid w:val="00394227"/>
    <w:rsid w:val="00395E73"/>
    <w:rsid w:val="003A136A"/>
    <w:rsid w:val="003A21F3"/>
    <w:rsid w:val="003A3E44"/>
    <w:rsid w:val="003B19C5"/>
    <w:rsid w:val="003B7428"/>
    <w:rsid w:val="003C12A8"/>
    <w:rsid w:val="003D38D0"/>
    <w:rsid w:val="003D4221"/>
    <w:rsid w:val="003D6DD9"/>
    <w:rsid w:val="003D792D"/>
    <w:rsid w:val="003D7EE6"/>
    <w:rsid w:val="003E3B7F"/>
    <w:rsid w:val="003E5E66"/>
    <w:rsid w:val="003E7E2D"/>
    <w:rsid w:val="003F2E92"/>
    <w:rsid w:val="003F33BA"/>
    <w:rsid w:val="003F4F7D"/>
    <w:rsid w:val="003F5A0A"/>
    <w:rsid w:val="003F600E"/>
    <w:rsid w:val="00400DAC"/>
    <w:rsid w:val="0040594A"/>
    <w:rsid w:val="00406268"/>
    <w:rsid w:val="00406484"/>
    <w:rsid w:val="00410CB1"/>
    <w:rsid w:val="004119D8"/>
    <w:rsid w:val="00411C88"/>
    <w:rsid w:val="004151AB"/>
    <w:rsid w:val="00417CA9"/>
    <w:rsid w:val="00420E15"/>
    <w:rsid w:val="00422D83"/>
    <w:rsid w:val="00426B59"/>
    <w:rsid w:val="004313C9"/>
    <w:rsid w:val="00433308"/>
    <w:rsid w:val="00435724"/>
    <w:rsid w:val="004369A1"/>
    <w:rsid w:val="00440DC6"/>
    <w:rsid w:val="0044117E"/>
    <w:rsid w:val="00445D30"/>
    <w:rsid w:val="004523CC"/>
    <w:rsid w:val="00453AEB"/>
    <w:rsid w:val="00460913"/>
    <w:rsid w:val="0046774B"/>
    <w:rsid w:val="004825A2"/>
    <w:rsid w:val="00484E01"/>
    <w:rsid w:val="00490B7D"/>
    <w:rsid w:val="004922B5"/>
    <w:rsid w:val="00492BDC"/>
    <w:rsid w:val="00497EBE"/>
    <w:rsid w:val="00497EF1"/>
    <w:rsid w:val="004B1074"/>
    <w:rsid w:val="004B1D2E"/>
    <w:rsid w:val="004B3BA2"/>
    <w:rsid w:val="004B446F"/>
    <w:rsid w:val="004B5F6F"/>
    <w:rsid w:val="004C46E1"/>
    <w:rsid w:val="004C572D"/>
    <w:rsid w:val="004D1B83"/>
    <w:rsid w:val="004D5FE2"/>
    <w:rsid w:val="004E50FE"/>
    <w:rsid w:val="004F22DA"/>
    <w:rsid w:val="004F312B"/>
    <w:rsid w:val="004F37F2"/>
    <w:rsid w:val="004F4D09"/>
    <w:rsid w:val="004F6E61"/>
    <w:rsid w:val="00501A5E"/>
    <w:rsid w:val="00502E98"/>
    <w:rsid w:val="005150A8"/>
    <w:rsid w:val="00517944"/>
    <w:rsid w:val="005227AA"/>
    <w:rsid w:val="00527076"/>
    <w:rsid w:val="0053070B"/>
    <w:rsid w:val="0053530C"/>
    <w:rsid w:val="005371F8"/>
    <w:rsid w:val="00540F47"/>
    <w:rsid w:val="00543FC2"/>
    <w:rsid w:val="00544FB0"/>
    <w:rsid w:val="005536C7"/>
    <w:rsid w:val="00555ABB"/>
    <w:rsid w:val="00556289"/>
    <w:rsid w:val="00557230"/>
    <w:rsid w:val="00557F97"/>
    <w:rsid w:val="005625E0"/>
    <w:rsid w:val="00566599"/>
    <w:rsid w:val="0057460F"/>
    <w:rsid w:val="0057721C"/>
    <w:rsid w:val="00580502"/>
    <w:rsid w:val="0058299D"/>
    <w:rsid w:val="00582ADE"/>
    <w:rsid w:val="00584AF8"/>
    <w:rsid w:val="005924EF"/>
    <w:rsid w:val="005A2392"/>
    <w:rsid w:val="005A69FA"/>
    <w:rsid w:val="005A6AD9"/>
    <w:rsid w:val="005B2C24"/>
    <w:rsid w:val="005B34B8"/>
    <w:rsid w:val="005B7FCC"/>
    <w:rsid w:val="005C1101"/>
    <w:rsid w:val="005C1AF3"/>
    <w:rsid w:val="005C3305"/>
    <w:rsid w:val="005C4EEA"/>
    <w:rsid w:val="005C55F6"/>
    <w:rsid w:val="005C5B5A"/>
    <w:rsid w:val="005C697F"/>
    <w:rsid w:val="005C7772"/>
    <w:rsid w:val="005D5216"/>
    <w:rsid w:val="005D57F2"/>
    <w:rsid w:val="005D6506"/>
    <w:rsid w:val="005D65C8"/>
    <w:rsid w:val="005E0ED3"/>
    <w:rsid w:val="005E57E9"/>
    <w:rsid w:val="005E6735"/>
    <w:rsid w:val="005E764F"/>
    <w:rsid w:val="005F22BC"/>
    <w:rsid w:val="005F3318"/>
    <w:rsid w:val="00601B80"/>
    <w:rsid w:val="00605F23"/>
    <w:rsid w:val="00611D18"/>
    <w:rsid w:val="00612505"/>
    <w:rsid w:val="006125E6"/>
    <w:rsid w:val="00614BC9"/>
    <w:rsid w:val="0062015B"/>
    <w:rsid w:val="00622F57"/>
    <w:rsid w:val="00624891"/>
    <w:rsid w:val="0063305F"/>
    <w:rsid w:val="006347AD"/>
    <w:rsid w:val="00634C5F"/>
    <w:rsid w:val="00635492"/>
    <w:rsid w:val="00643C3F"/>
    <w:rsid w:val="00647FFD"/>
    <w:rsid w:val="00654CA7"/>
    <w:rsid w:val="00664B03"/>
    <w:rsid w:val="0066674C"/>
    <w:rsid w:val="00672CB4"/>
    <w:rsid w:val="006742BA"/>
    <w:rsid w:val="00674960"/>
    <w:rsid w:val="00676F51"/>
    <w:rsid w:val="0068014E"/>
    <w:rsid w:val="0068021F"/>
    <w:rsid w:val="006820BB"/>
    <w:rsid w:val="00691B03"/>
    <w:rsid w:val="00694232"/>
    <w:rsid w:val="006972CD"/>
    <w:rsid w:val="006A21FE"/>
    <w:rsid w:val="006A37A4"/>
    <w:rsid w:val="006A4292"/>
    <w:rsid w:val="006A5300"/>
    <w:rsid w:val="006B3C3B"/>
    <w:rsid w:val="006B4415"/>
    <w:rsid w:val="006B59E0"/>
    <w:rsid w:val="006C4E93"/>
    <w:rsid w:val="006C562A"/>
    <w:rsid w:val="006C625F"/>
    <w:rsid w:val="006D35EF"/>
    <w:rsid w:val="006D3E34"/>
    <w:rsid w:val="006D6635"/>
    <w:rsid w:val="006D78F5"/>
    <w:rsid w:val="006E18A5"/>
    <w:rsid w:val="006E4407"/>
    <w:rsid w:val="006E55BE"/>
    <w:rsid w:val="006F1A23"/>
    <w:rsid w:val="006F2C87"/>
    <w:rsid w:val="006F5012"/>
    <w:rsid w:val="00704319"/>
    <w:rsid w:val="007070E7"/>
    <w:rsid w:val="00710DA1"/>
    <w:rsid w:val="00714C0B"/>
    <w:rsid w:val="00714CD5"/>
    <w:rsid w:val="00715135"/>
    <w:rsid w:val="007205F4"/>
    <w:rsid w:val="0072090F"/>
    <w:rsid w:val="00722285"/>
    <w:rsid w:val="00723BD1"/>
    <w:rsid w:val="00724400"/>
    <w:rsid w:val="0073210D"/>
    <w:rsid w:val="00736C0C"/>
    <w:rsid w:val="007373EC"/>
    <w:rsid w:val="007429B7"/>
    <w:rsid w:val="007623B5"/>
    <w:rsid w:val="00764189"/>
    <w:rsid w:val="00764C75"/>
    <w:rsid w:val="00767B82"/>
    <w:rsid w:val="00777302"/>
    <w:rsid w:val="00781DC6"/>
    <w:rsid w:val="00783F54"/>
    <w:rsid w:val="00784484"/>
    <w:rsid w:val="00791A3F"/>
    <w:rsid w:val="0079302F"/>
    <w:rsid w:val="007932A1"/>
    <w:rsid w:val="007968B2"/>
    <w:rsid w:val="007A27D3"/>
    <w:rsid w:val="007A67B9"/>
    <w:rsid w:val="007A7E3F"/>
    <w:rsid w:val="007B12C7"/>
    <w:rsid w:val="007B23DD"/>
    <w:rsid w:val="007B53E6"/>
    <w:rsid w:val="007B5B95"/>
    <w:rsid w:val="007C1ACC"/>
    <w:rsid w:val="007C413A"/>
    <w:rsid w:val="007C61EF"/>
    <w:rsid w:val="007C733C"/>
    <w:rsid w:val="007C7364"/>
    <w:rsid w:val="007E06BE"/>
    <w:rsid w:val="007E350B"/>
    <w:rsid w:val="007E4D91"/>
    <w:rsid w:val="007E5A77"/>
    <w:rsid w:val="007E6195"/>
    <w:rsid w:val="007F239A"/>
    <w:rsid w:val="007F3408"/>
    <w:rsid w:val="007F39A9"/>
    <w:rsid w:val="007F70EC"/>
    <w:rsid w:val="007F7F8D"/>
    <w:rsid w:val="0080283D"/>
    <w:rsid w:val="0080344C"/>
    <w:rsid w:val="00803A51"/>
    <w:rsid w:val="0080633F"/>
    <w:rsid w:val="00811AD5"/>
    <w:rsid w:val="00812751"/>
    <w:rsid w:val="0081418C"/>
    <w:rsid w:val="00820A5B"/>
    <w:rsid w:val="0083092D"/>
    <w:rsid w:val="008341E3"/>
    <w:rsid w:val="00837D52"/>
    <w:rsid w:val="00840C4F"/>
    <w:rsid w:val="00841722"/>
    <w:rsid w:val="0084346D"/>
    <w:rsid w:val="00844800"/>
    <w:rsid w:val="0084673A"/>
    <w:rsid w:val="008503CE"/>
    <w:rsid w:val="008546D9"/>
    <w:rsid w:val="00857051"/>
    <w:rsid w:val="008576A8"/>
    <w:rsid w:val="008578A5"/>
    <w:rsid w:val="008626EB"/>
    <w:rsid w:val="00863B14"/>
    <w:rsid w:val="0086469A"/>
    <w:rsid w:val="00864B06"/>
    <w:rsid w:val="008660F8"/>
    <w:rsid w:val="00867300"/>
    <w:rsid w:val="00867C52"/>
    <w:rsid w:val="0087169B"/>
    <w:rsid w:val="00873797"/>
    <w:rsid w:val="00873ABF"/>
    <w:rsid w:val="00881893"/>
    <w:rsid w:val="00883B6B"/>
    <w:rsid w:val="00886D1C"/>
    <w:rsid w:val="0089002C"/>
    <w:rsid w:val="00894CE4"/>
    <w:rsid w:val="00895729"/>
    <w:rsid w:val="008A32B3"/>
    <w:rsid w:val="008A35C9"/>
    <w:rsid w:val="008A481E"/>
    <w:rsid w:val="008B7731"/>
    <w:rsid w:val="008C409D"/>
    <w:rsid w:val="008D4CC0"/>
    <w:rsid w:val="008D6B66"/>
    <w:rsid w:val="008F3D93"/>
    <w:rsid w:val="008F49E2"/>
    <w:rsid w:val="008F52F8"/>
    <w:rsid w:val="008F54D0"/>
    <w:rsid w:val="008F5EBB"/>
    <w:rsid w:val="00903F49"/>
    <w:rsid w:val="00905B73"/>
    <w:rsid w:val="009111CB"/>
    <w:rsid w:val="00911A88"/>
    <w:rsid w:val="00912825"/>
    <w:rsid w:val="009221B9"/>
    <w:rsid w:val="00924B33"/>
    <w:rsid w:val="009260BD"/>
    <w:rsid w:val="00926207"/>
    <w:rsid w:val="009357A2"/>
    <w:rsid w:val="009402A7"/>
    <w:rsid w:val="00941B5D"/>
    <w:rsid w:val="00941E27"/>
    <w:rsid w:val="00943F0D"/>
    <w:rsid w:val="00944A7E"/>
    <w:rsid w:val="0095009F"/>
    <w:rsid w:val="00952689"/>
    <w:rsid w:val="0095390D"/>
    <w:rsid w:val="0096516D"/>
    <w:rsid w:val="0097078F"/>
    <w:rsid w:val="009716D8"/>
    <w:rsid w:val="009727C1"/>
    <w:rsid w:val="0097753B"/>
    <w:rsid w:val="009821A7"/>
    <w:rsid w:val="00982916"/>
    <w:rsid w:val="00987183"/>
    <w:rsid w:val="009878AA"/>
    <w:rsid w:val="009901A6"/>
    <w:rsid w:val="00996050"/>
    <w:rsid w:val="009A182B"/>
    <w:rsid w:val="009A6B78"/>
    <w:rsid w:val="009B03A1"/>
    <w:rsid w:val="009B046D"/>
    <w:rsid w:val="009B27DE"/>
    <w:rsid w:val="009B4829"/>
    <w:rsid w:val="009B65CE"/>
    <w:rsid w:val="009B6D47"/>
    <w:rsid w:val="009C06A3"/>
    <w:rsid w:val="009C15C3"/>
    <w:rsid w:val="009D1808"/>
    <w:rsid w:val="009E0067"/>
    <w:rsid w:val="009E0B1A"/>
    <w:rsid w:val="009E58F5"/>
    <w:rsid w:val="009E643F"/>
    <w:rsid w:val="009E6F18"/>
    <w:rsid w:val="009F42D0"/>
    <w:rsid w:val="009F4887"/>
    <w:rsid w:val="009F7E14"/>
    <w:rsid w:val="00A03A6C"/>
    <w:rsid w:val="00A0420B"/>
    <w:rsid w:val="00A06AB4"/>
    <w:rsid w:val="00A15AC7"/>
    <w:rsid w:val="00A20652"/>
    <w:rsid w:val="00A25134"/>
    <w:rsid w:val="00A275DE"/>
    <w:rsid w:val="00A33B46"/>
    <w:rsid w:val="00A347F2"/>
    <w:rsid w:val="00A37360"/>
    <w:rsid w:val="00A40CFD"/>
    <w:rsid w:val="00A44470"/>
    <w:rsid w:val="00A45BAC"/>
    <w:rsid w:val="00A502D4"/>
    <w:rsid w:val="00A51351"/>
    <w:rsid w:val="00A56539"/>
    <w:rsid w:val="00A64F9E"/>
    <w:rsid w:val="00A66960"/>
    <w:rsid w:val="00A67B1E"/>
    <w:rsid w:val="00A726D5"/>
    <w:rsid w:val="00A8359F"/>
    <w:rsid w:val="00A838BE"/>
    <w:rsid w:val="00A84092"/>
    <w:rsid w:val="00A96FA2"/>
    <w:rsid w:val="00AA16C5"/>
    <w:rsid w:val="00AA2AE3"/>
    <w:rsid w:val="00AA6C18"/>
    <w:rsid w:val="00AB588F"/>
    <w:rsid w:val="00AB75A2"/>
    <w:rsid w:val="00AC2D6D"/>
    <w:rsid w:val="00AC6313"/>
    <w:rsid w:val="00AD5E4A"/>
    <w:rsid w:val="00AE185C"/>
    <w:rsid w:val="00AE4CAB"/>
    <w:rsid w:val="00AE4FCD"/>
    <w:rsid w:val="00B0141D"/>
    <w:rsid w:val="00B1112F"/>
    <w:rsid w:val="00B125CA"/>
    <w:rsid w:val="00B13162"/>
    <w:rsid w:val="00B15C40"/>
    <w:rsid w:val="00B15FE7"/>
    <w:rsid w:val="00B27EB3"/>
    <w:rsid w:val="00B30945"/>
    <w:rsid w:val="00B30A14"/>
    <w:rsid w:val="00B32E00"/>
    <w:rsid w:val="00B3316E"/>
    <w:rsid w:val="00B3549D"/>
    <w:rsid w:val="00B40199"/>
    <w:rsid w:val="00B4103F"/>
    <w:rsid w:val="00B53F47"/>
    <w:rsid w:val="00B5500C"/>
    <w:rsid w:val="00B553F1"/>
    <w:rsid w:val="00B56295"/>
    <w:rsid w:val="00B60CB2"/>
    <w:rsid w:val="00B63ED4"/>
    <w:rsid w:val="00B77413"/>
    <w:rsid w:val="00B779AC"/>
    <w:rsid w:val="00B81D2A"/>
    <w:rsid w:val="00B83BC6"/>
    <w:rsid w:val="00B86C6C"/>
    <w:rsid w:val="00B878C1"/>
    <w:rsid w:val="00B949C9"/>
    <w:rsid w:val="00B9674A"/>
    <w:rsid w:val="00BA0014"/>
    <w:rsid w:val="00BA0A7C"/>
    <w:rsid w:val="00BA529A"/>
    <w:rsid w:val="00BA61A9"/>
    <w:rsid w:val="00BB0B23"/>
    <w:rsid w:val="00BB2FF6"/>
    <w:rsid w:val="00BC03C4"/>
    <w:rsid w:val="00BC30D1"/>
    <w:rsid w:val="00BC4142"/>
    <w:rsid w:val="00BC43EB"/>
    <w:rsid w:val="00BC6A21"/>
    <w:rsid w:val="00BD0BC5"/>
    <w:rsid w:val="00BD1F22"/>
    <w:rsid w:val="00BD2D1F"/>
    <w:rsid w:val="00BE04B0"/>
    <w:rsid w:val="00BE2055"/>
    <w:rsid w:val="00BE2CA4"/>
    <w:rsid w:val="00BE6561"/>
    <w:rsid w:val="00BE697B"/>
    <w:rsid w:val="00BF0F7A"/>
    <w:rsid w:val="00BF1506"/>
    <w:rsid w:val="00BF1C56"/>
    <w:rsid w:val="00BF70C7"/>
    <w:rsid w:val="00BF7AC2"/>
    <w:rsid w:val="00C1343F"/>
    <w:rsid w:val="00C16908"/>
    <w:rsid w:val="00C208A3"/>
    <w:rsid w:val="00C21AF7"/>
    <w:rsid w:val="00C31FC8"/>
    <w:rsid w:val="00C33657"/>
    <w:rsid w:val="00C3531B"/>
    <w:rsid w:val="00C36B0E"/>
    <w:rsid w:val="00C40A56"/>
    <w:rsid w:val="00C44710"/>
    <w:rsid w:val="00C45B87"/>
    <w:rsid w:val="00C501AC"/>
    <w:rsid w:val="00C527F7"/>
    <w:rsid w:val="00C5308A"/>
    <w:rsid w:val="00C54994"/>
    <w:rsid w:val="00C67130"/>
    <w:rsid w:val="00C822D7"/>
    <w:rsid w:val="00C842E9"/>
    <w:rsid w:val="00C934E1"/>
    <w:rsid w:val="00CA272E"/>
    <w:rsid w:val="00CA6B85"/>
    <w:rsid w:val="00CC10B1"/>
    <w:rsid w:val="00CC4550"/>
    <w:rsid w:val="00CC6B25"/>
    <w:rsid w:val="00CC6B6C"/>
    <w:rsid w:val="00CC7F81"/>
    <w:rsid w:val="00CD79DA"/>
    <w:rsid w:val="00CE2DAB"/>
    <w:rsid w:val="00CE6F6F"/>
    <w:rsid w:val="00CE70E3"/>
    <w:rsid w:val="00CF2452"/>
    <w:rsid w:val="00CF2F6C"/>
    <w:rsid w:val="00CF6E94"/>
    <w:rsid w:val="00D00384"/>
    <w:rsid w:val="00D01F51"/>
    <w:rsid w:val="00D0340D"/>
    <w:rsid w:val="00D03901"/>
    <w:rsid w:val="00D119AC"/>
    <w:rsid w:val="00D15D36"/>
    <w:rsid w:val="00D2476C"/>
    <w:rsid w:val="00D34544"/>
    <w:rsid w:val="00D34D3A"/>
    <w:rsid w:val="00D35489"/>
    <w:rsid w:val="00D35B52"/>
    <w:rsid w:val="00D42A20"/>
    <w:rsid w:val="00D45342"/>
    <w:rsid w:val="00D464D2"/>
    <w:rsid w:val="00D47B8D"/>
    <w:rsid w:val="00D53C20"/>
    <w:rsid w:val="00D559E2"/>
    <w:rsid w:val="00D56E6C"/>
    <w:rsid w:val="00D60645"/>
    <w:rsid w:val="00D61524"/>
    <w:rsid w:val="00D61EB1"/>
    <w:rsid w:val="00D62F71"/>
    <w:rsid w:val="00D71EE6"/>
    <w:rsid w:val="00D7639B"/>
    <w:rsid w:val="00D84542"/>
    <w:rsid w:val="00D87F30"/>
    <w:rsid w:val="00D94450"/>
    <w:rsid w:val="00D946E5"/>
    <w:rsid w:val="00D94E63"/>
    <w:rsid w:val="00DA08F0"/>
    <w:rsid w:val="00DA4A97"/>
    <w:rsid w:val="00DB639D"/>
    <w:rsid w:val="00DB7294"/>
    <w:rsid w:val="00DC2C43"/>
    <w:rsid w:val="00DC3BDD"/>
    <w:rsid w:val="00DC4307"/>
    <w:rsid w:val="00DD623F"/>
    <w:rsid w:val="00DD64CF"/>
    <w:rsid w:val="00DE125A"/>
    <w:rsid w:val="00DE3BBF"/>
    <w:rsid w:val="00DE5986"/>
    <w:rsid w:val="00E00584"/>
    <w:rsid w:val="00E03AC2"/>
    <w:rsid w:val="00E066EA"/>
    <w:rsid w:val="00E10BFD"/>
    <w:rsid w:val="00E114AF"/>
    <w:rsid w:val="00E115EF"/>
    <w:rsid w:val="00E1332B"/>
    <w:rsid w:val="00E13752"/>
    <w:rsid w:val="00E142BE"/>
    <w:rsid w:val="00E303CE"/>
    <w:rsid w:val="00E54DBC"/>
    <w:rsid w:val="00E5705E"/>
    <w:rsid w:val="00E61727"/>
    <w:rsid w:val="00E61C8E"/>
    <w:rsid w:val="00E63BC6"/>
    <w:rsid w:val="00E65A00"/>
    <w:rsid w:val="00E7072F"/>
    <w:rsid w:val="00E74645"/>
    <w:rsid w:val="00E753FF"/>
    <w:rsid w:val="00E80E6D"/>
    <w:rsid w:val="00E83696"/>
    <w:rsid w:val="00E9235D"/>
    <w:rsid w:val="00E928F3"/>
    <w:rsid w:val="00E946CE"/>
    <w:rsid w:val="00E95E04"/>
    <w:rsid w:val="00E96F1C"/>
    <w:rsid w:val="00EA5ED0"/>
    <w:rsid w:val="00EA6D72"/>
    <w:rsid w:val="00EB171A"/>
    <w:rsid w:val="00EB3ADC"/>
    <w:rsid w:val="00EB3D65"/>
    <w:rsid w:val="00EB630E"/>
    <w:rsid w:val="00EB796E"/>
    <w:rsid w:val="00EC2345"/>
    <w:rsid w:val="00EC39FF"/>
    <w:rsid w:val="00EC3C96"/>
    <w:rsid w:val="00EC53A4"/>
    <w:rsid w:val="00EC5BC0"/>
    <w:rsid w:val="00EF1915"/>
    <w:rsid w:val="00EF1D0C"/>
    <w:rsid w:val="00EF27B1"/>
    <w:rsid w:val="00EF530F"/>
    <w:rsid w:val="00EF7D15"/>
    <w:rsid w:val="00F02DC4"/>
    <w:rsid w:val="00F0335E"/>
    <w:rsid w:val="00F10AB2"/>
    <w:rsid w:val="00F13934"/>
    <w:rsid w:val="00F15E4B"/>
    <w:rsid w:val="00F20DF9"/>
    <w:rsid w:val="00F223BE"/>
    <w:rsid w:val="00F24F9B"/>
    <w:rsid w:val="00F253A7"/>
    <w:rsid w:val="00F26C70"/>
    <w:rsid w:val="00F32EE3"/>
    <w:rsid w:val="00F34441"/>
    <w:rsid w:val="00F47B28"/>
    <w:rsid w:val="00F50032"/>
    <w:rsid w:val="00F50B15"/>
    <w:rsid w:val="00F541B5"/>
    <w:rsid w:val="00F6163F"/>
    <w:rsid w:val="00F6306A"/>
    <w:rsid w:val="00F67512"/>
    <w:rsid w:val="00F731E6"/>
    <w:rsid w:val="00F734CE"/>
    <w:rsid w:val="00F7608B"/>
    <w:rsid w:val="00F83386"/>
    <w:rsid w:val="00F845BF"/>
    <w:rsid w:val="00F85F5C"/>
    <w:rsid w:val="00F9096E"/>
    <w:rsid w:val="00F90AB8"/>
    <w:rsid w:val="00F91801"/>
    <w:rsid w:val="00FA3B96"/>
    <w:rsid w:val="00FA57CE"/>
    <w:rsid w:val="00FA7EC7"/>
    <w:rsid w:val="00FC0D82"/>
    <w:rsid w:val="00FC28FB"/>
    <w:rsid w:val="00FC30A5"/>
    <w:rsid w:val="00FC40EB"/>
    <w:rsid w:val="00FC719E"/>
    <w:rsid w:val="00FD4087"/>
    <w:rsid w:val="00FE11E0"/>
    <w:rsid w:val="00FE5AD4"/>
    <w:rsid w:val="00FE5CF8"/>
    <w:rsid w:val="00FF2997"/>
    <w:rsid w:val="00FF2CD6"/>
    <w:rsid w:val="00FF5EC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07B48"/>
  <w15:docId w15:val="{2B8B4AC6-8BE3-42B0-95BF-B31ED4240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ptos" w:eastAsia="Aptos" w:hAnsi="Aptos" w:cs="Aptos"/>
        <w:sz w:val="22"/>
        <w:szCs w:val="22"/>
        <w:lang w:val="en-US"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845BF"/>
  </w:style>
  <w:style w:type="paragraph" w:styleId="Ttulo1">
    <w:name w:val="heading 1"/>
    <w:aliases w:val="Título 1 APC"/>
    <w:basedOn w:val="Normal"/>
    <w:next w:val="Normal"/>
    <w:link w:val="Ttulo1Car"/>
    <w:uiPriority w:val="9"/>
    <w:qFormat/>
    <w:pPr>
      <w:keepNext/>
      <w:keepLines/>
      <w:spacing w:before="360" w:after="80" w:line="278" w:lineRule="auto"/>
      <w:outlineLvl w:val="0"/>
    </w:pPr>
    <w:rPr>
      <w:rFonts w:ascii="Play" w:eastAsia="Play" w:hAnsi="Play" w:cs="Play"/>
      <w:color w:val="0F4761"/>
      <w:sz w:val="40"/>
      <w:szCs w:val="40"/>
    </w:rPr>
  </w:style>
  <w:style w:type="paragraph" w:styleId="Ttulo2">
    <w:name w:val="heading 2"/>
    <w:basedOn w:val="Normal"/>
    <w:next w:val="Normal"/>
    <w:pPr>
      <w:keepNext/>
      <w:keepLines/>
      <w:spacing w:before="160" w:after="80" w:line="278" w:lineRule="auto"/>
      <w:outlineLvl w:val="1"/>
    </w:pPr>
    <w:rPr>
      <w:rFonts w:ascii="Play" w:eastAsia="Play" w:hAnsi="Play" w:cs="Play"/>
      <w:color w:val="0F4761"/>
      <w:sz w:val="32"/>
      <w:szCs w:val="32"/>
    </w:rPr>
  </w:style>
  <w:style w:type="paragraph" w:styleId="Ttulo3">
    <w:name w:val="heading 3"/>
    <w:basedOn w:val="Normal"/>
    <w:next w:val="Normal"/>
    <w:pPr>
      <w:keepNext/>
      <w:keepLines/>
      <w:spacing w:before="160" w:after="80" w:line="278" w:lineRule="auto"/>
      <w:outlineLvl w:val="2"/>
    </w:pPr>
    <w:rPr>
      <w:color w:val="0F4761"/>
      <w:sz w:val="28"/>
      <w:szCs w:val="28"/>
    </w:rPr>
  </w:style>
  <w:style w:type="paragraph" w:styleId="Ttulo4">
    <w:name w:val="heading 4"/>
    <w:basedOn w:val="Normal"/>
    <w:next w:val="Normal"/>
    <w:pPr>
      <w:keepNext/>
      <w:keepLines/>
      <w:spacing w:before="80" w:after="40" w:line="278" w:lineRule="auto"/>
      <w:outlineLvl w:val="3"/>
    </w:pPr>
    <w:rPr>
      <w:i/>
      <w:color w:val="0F4761"/>
      <w:sz w:val="24"/>
      <w:szCs w:val="24"/>
    </w:rPr>
  </w:style>
  <w:style w:type="paragraph" w:styleId="Ttulo5">
    <w:name w:val="heading 5"/>
    <w:basedOn w:val="Normal"/>
    <w:next w:val="Normal"/>
    <w:pPr>
      <w:keepNext/>
      <w:keepLines/>
      <w:spacing w:before="80" w:after="40" w:line="278" w:lineRule="auto"/>
      <w:outlineLvl w:val="4"/>
    </w:pPr>
    <w:rPr>
      <w:color w:val="0F4761"/>
      <w:sz w:val="24"/>
      <w:szCs w:val="24"/>
    </w:rPr>
  </w:style>
  <w:style w:type="paragraph" w:styleId="Ttulo6">
    <w:name w:val="heading 6"/>
    <w:basedOn w:val="Normal"/>
    <w:next w:val="Normal"/>
    <w:pPr>
      <w:keepNext/>
      <w:keepLines/>
      <w:spacing w:before="40" w:after="0" w:line="278" w:lineRule="auto"/>
      <w:outlineLvl w:val="5"/>
    </w:pPr>
    <w:rPr>
      <w:i/>
      <w:color w:val="595959"/>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spacing w:after="80" w:line="240" w:lineRule="auto"/>
    </w:pPr>
    <w:rPr>
      <w:rFonts w:ascii="Play" w:eastAsia="Play" w:hAnsi="Play" w:cs="Play"/>
      <w:sz w:val="56"/>
      <w:szCs w:val="56"/>
    </w:rPr>
  </w:style>
  <w:style w:type="paragraph" w:styleId="Subttulo">
    <w:name w:val="Subtitle"/>
    <w:basedOn w:val="Normal"/>
    <w:next w:val="Normal"/>
    <w:link w:val="SubttuloCar"/>
    <w:uiPriority w:val="11"/>
    <w:qFormat/>
    <w:pPr>
      <w:spacing w:line="278" w:lineRule="auto"/>
    </w:pPr>
    <w:rPr>
      <w:color w:val="595959"/>
      <w:sz w:val="28"/>
      <w:szCs w:val="28"/>
    </w:r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paragraph" w:styleId="Textodeglobo">
    <w:name w:val="Balloon Text"/>
    <w:basedOn w:val="Normal"/>
    <w:link w:val="TextodegloboCar"/>
    <w:uiPriority w:val="99"/>
    <w:semiHidden/>
    <w:unhideWhenUsed/>
    <w:rsid w:val="00A275D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275DE"/>
    <w:rPr>
      <w:rFonts w:ascii="Segoe UI" w:hAnsi="Segoe UI" w:cs="Segoe UI"/>
      <w:sz w:val="18"/>
      <w:szCs w:val="18"/>
    </w:rPr>
  </w:style>
  <w:style w:type="character" w:styleId="Hipervnculo">
    <w:name w:val="Hyperlink"/>
    <w:basedOn w:val="Fuentedeprrafopredeter"/>
    <w:uiPriority w:val="99"/>
    <w:unhideWhenUsed/>
    <w:rsid w:val="00E9235D"/>
    <w:rPr>
      <w:color w:val="0000FF" w:themeColor="hyperlink"/>
      <w:u w:val="single"/>
    </w:rPr>
  </w:style>
  <w:style w:type="paragraph" w:styleId="Textoindependiente">
    <w:name w:val="Body Text"/>
    <w:basedOn w:val="Normal"/>
    <w:link w:val="TextoindependienteCar"/>
    <w:uiPriority w:val="1"/>
    <w:qFormat/>
    <w:rsid w:val="00247872"/>
    <w:pPr>
      <w:widowControl w:val="0"/>
      <w:spacing w:after="0" w:line="240" w:lineRule="auto"/>
    </w:pPr>
    <w:rPr>
      <w:rFonts w:ascii="Arial" w:eastAsia="Arial" w:hAnsi="Arial" w:cs="Arial"/>
      <w:sz w:val="24"/>
      <w:szCs w:val="24"/>
      <w:lang w:eastAsia="en-US"/>
    </w:rPr>
  </w:style>
  <w:style w:type="character" w:customStyle="1" w:styleId="TextoindependienteCar">
    <w:name w:val="Texto independiente Car"/>
    <w:basedOn w:val="Fuentedeprrafopredeter"/>
    <w:link w:val="Textoindependiente"/>
    <w:uiPriority w:val="1"/>
    <w:rsid w:val="00247872"/>
    <w:rPr>
      <w:rFonts w:ascii="Arial" w:eastAsia="Arial" w:hAnsi="Arial" w:cs="Arial"/>
      <w:sz w:val="24"/>
      <w:szCs w:val="24"/>
      <w:lang w:eastAsia="en-US"/>
    </w:rPr>
  </w:style>
  <w:style w:type="paragraph" w:styleId="TDC1">
    <w:name w:val="toc 1"/>
    <w:basedOn w:val="Normal"/>
    <w:next w:val="Normal"/>
    <w:autoRedefine/>
    <w:uiPriority w:val="39"/>
    <w:unhideWhenUsed/>
    <w:rsid w:val="00247872"/>
    <w:pPr>
      <w:widowControl w:val="0"/>
      <w:tabs>
        <w:tab w:val="right" w:leader="dot" w:pos="9964"/>
      </w:tabs>
      <w:suppressAutoHyphens/>
      <w:autoSpaceDN w:val="0"/>
      <w:spacing w:after="0" w:line="360" w:lineRule="auto"/>
      <w:ind w:left="284" w:hanging="284"/>
      <w:textAlignment w:val="baseline"/>
    </w:pPr>
    <w:rPr>
      <w:rFonts w:ascii="Liberation Serif" w:eastAsia="Droid Sans" w:hAnsi="Liberation Serif" w:cs="Mangal"/>
      <w:kern w:val="3"/>
      <w:sz w:val="24"/>
      <w:szCs w:val="21"/>
      <w:lang w:val="es-CO" w:eastAsia="en-US" w:bidi="hi-IN"/>
    </w:rPr>
  </w:style>
  <w:style w:type="paragraph" w:styleId="TtuloTDC">
    <w:name w:val="TOC Heading"/>
    <w:basedOn w:val="Ttulo1"/>
    <w:next w:val="Normal"/>
    <w:uiPriority w:val="39"/>
    <w:unhideWhenUsed/>
    <w:qFormat/>
    <w:rsid w:val="00247872"/>
    <w:pPr>
      <w:spacing w:before="240" w:after="0" w:line="259" w:lineRule="auto"/>
      <w:outlineLvl w:val="9"/>
    </w:pPr>
    <w:rPr>
      <w:rFonts w:asciiTheme="majorHAnsi" w:eastAsiaTheme="majorEastAsia" w:hAnsiTheme="majorHAnsi" w:cstheme="majorBidi"/>
      <w:color w:val="365F91" w:themeColor="accent1" w:themeShade="BF"/>
      <w:sz w:val="32"/>
      <w:szCs w:val="32"/>
      <w:lang w:val="es-419" w:eastAsia="es-419"/>
    </w:rPr>
  </w:style>
  <w:style w:type="character" w:customStyle="1" w:styleId="SubttuloCar">
    <w:name w:val="Subtítulo Car"/>
    <w:basedOn w:val="Fuentedeprrafopredeter"/>
    <w:link w:val="Subttulo"/>
    <w:uiPriority w:val="11"/>
    <w:rsid w:val="00400DAC"/>
    <w:rPr>
      <w:color w:val="595959"/>
      <w:sz w:val="28"/>
      <w:szCs w:val="28"/>
    </w:rPr>
  </w:style>
  <w:style w:type="character" w:customStyle="1" w:styleId="Ttulo1Car">
    <w:name w:val="Título 1 Car"/>
    <w:aliases w:val="Título 1 APC Car"/>
    <w:basedOn w:val="Fuentedeprrafopredeter"/>
    <w:link w:val="Ttulo1"/>
    <w:uiPriority w:val="9"/>
    <w:rsid w:val="00400DAC"/>
    <w:rPr>
      <w:rFonts w:ascii="Play" w:eastAsia="Play" w:hAnsi="Play" w:cs="Play"/>
      <w:color w:val="0F4761"/>
      <w:sz w:val="40"/>
      <w:szCs w:val="40"/>
    </w:rPr>
  </w:style>
  <w:style w:type="paragraph" w:styleId="Prrafodelista">
    <w:name w:val="List Paragraph"/>
    <w:aliases w:val="Bullets,Lista multicolor - Énfasis 11,Lista vistosa - Énfasis 11,Segundo nivel de viñetas,List Paragraph1,List Paragraph,titulo 3,Segundo nivel de vi–etas,Bullet List,FooterText,numbered,Paragraphe de liste1,Bulletr List Paragraph,列出段落"/>
    <w:basedOn w:val="Normal"/>
    <w:link w:val="PrrafodelistaCar"/>
    <w:uiPriority w:val="34"/>
    <w:qFormat/>
    <w:rsid w:val="00F6163F"/>
    <w:pPr>
      <w:ind w:left="720"/>
      <w:contextualSpacing/>
    </w:pPr>
  </w:style>
  <w:style w:type="character" w:customStyle="1" w:styleId="Mencinsinresolver1">
    <w:name w:val="Mención sin resolver1"/>
    <w:basedOn w:val="Fuentedeprrafopredeter"/>
    <w:uiPriority w:val="99"/>
    <w:semiHidden/>
    <w:unhideWhenUsed/>
    <w:rsid w:val="00B15C40"/>
    <w:rPr>
      <w:color w:val="605E5C"/>
      <w:shd w:val="clear" w:color="auto" w:fill="E1DFDD"/>
    </w:rPr>
  </w:style>
  <w:style w:type="character" w:customStyle="1" w:styleId="PrrafodelistaCar">
    <w:name w:val="Párrafo de lista Car"/>
    <w:aliases w:val="Bullets Car,Lista multicolor - Énfasis 11 Car,Lista vistosa - Énfasis 11 Car,Segundo nivel de viñetas Car,List Paragraph1 Car,List Paragraph Car,titulo 3 Car,Segundo nivel de vi–etas Car,Bullet List Car,FooterText Car,numbered Car"/>
    <w:link w:val="Prrafodelista"/>
    <w:uiPriority w:val="34"/>
    <w:locked/>
    <w:rsid w:val="008546D9"/>
  </w:style>
  <w:style w:type="paragraph" w:styleId="NormalWeb">
    <w:name w:val="Normal (Web)"/>
    <w:aliases w:val="Normal (Web) Car Car,Normal (Web) Car Car Car,Normal (Web) Car,Normal (Web) Car Car Car Car Car Car,Normal (Web) Car Car Car Car Car Car Car Car Car"/>
    <w:basedOn w:val="Normal"/>
    <w:uiPriority w:val="99"/>
    <w:unhideWhenUsed/>
    <w:qFormat/>
    <w:rsid w:val="005D5216"/>
    <w:rPr>
      <w:rFonts w:ascii="Times New Roman" w:hAnsi="Times New Roman" w:cs="Times New Roman"/>
      <w:sz w:val="24"/>
      <w:szCs w:val="24"/>
    </w:rPr>
  </w:style>
  <w:style w:type="table" w:styleId="Tablaconcuadrcula">
    <w:name w:val="Table Grid"/>
    <w:basedOn w:val="Tablanormal"/>
    <w:uiPriority w:val="39"/>
    <w:rsid w:val="000831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7F239A"/>
    <w:pPr>
      <w:widowControl w:val="0"/>
      <w:suppressLineNumbers/>
      <w:suppressAutoHyphens/>
      <w:spacing w:after="0" w:line="240" w:lineRule="auto"/>
    </w:pPr>
    <w:rPr>
      <w:rFonts w:ascii="Times New Roman" w:eastAsia="DejaVu Sans" w:hAnsi="Times New Roman" w:cs="Lucidasans"/>
      <w:sz w:val="24"/>
      <w:szCs w:val="24"/>
      <w:lang w:val="es-CO" w:eastAsia="en-US" w:bidi="en-US"/>
    </w:rPr>
  </w:style>
  <w:style w:type="paragraph" w:customStyle="1" w:styleId="TableHeading">
    <w:name w:val="Table Heading"/>
    <w:basedOn w:val="TableContents"/>
    <w:rsid w:val="007F239A"/>
    <w:pPr>
      <w:jc w:val="center"/>
    </w:pPr>
    <w:rPr>
      <w:b/>
      <w:bCs/>
    </w:rPr>
  </w:style>
  <w:style w:type="character" w:customStyle="1" w:styleId="Mencinsinresolver2">
    <w:name w:val="Mención sin resolver2"/>
    <w:basedOn w:val="Fuentedeprrafopredeter"/>
    <w:uiPriority w:val="99"/>
    <w:semiHidden/>
    <w:unhideWhenUsed/>
    <w:rsid w:val="00E066EA"/>
    <w:rPr>
      <w:color w:val="605E5C"/>
      <w:shd w:val="clear" w:color="auto" w:fill="E1DFDD"/>
    </w:rPr>
  </w:style>
  <w:style w:type="character" w:styleId="Textoennegrita">
    <w:name w:val="Strong"/>
    <w:basedOn w:val="Fuentedeprrafopredeter"/>
    <w:uiPriority w:val="22"/>
    <w:qFormat/>
    <w:rsid w:val="000146D1"/>
    <w:rPr>
      <w:b/>
      <w:bCs/>
    </w:rPr>
  </w:style>
  <w:style w:type="character" w:styleId="Refdecomentario">
    <w:name w:val="annotation reference"/>
    <w:basedOn w:val="Fuentedeprrafopredeter"/>
    <w:uiPriority w:val="99"/>
    <w:semiHidden/>
    <w:unhideWhenUsed/>
    <w:rsid w:val="00355A43"/>
    <w:rPr>
      <w:sz w:val="16"/>
      <w:szCs w:val="16"/>
    </w:rPr>
  </w:style>
  <w:style w:type="paragraph" w:styleId="Textocomentario">
    <w:name w:val="annotation text"/>
    <w:basedOn w:val="Normal"/>
    <w:link w:val="TextocomentarioCar"/>
    <w:uiPriority w:val="99"/>
    <w:semiHidden/>
    <w:unhideWhenUsed/>
    <w:rsid w:val="00355A4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55A43"/>
    <w:rPr>
      <w:sz w:val="20"/>
      <w:szCs w:val="20"/>
    </w:rPr>
  </w:style>
  <w:style w:type="paragraph" w:styleId="Asuntodelcomentario">
    <w:name w:val="annotation subject"/>
    <w:basedOn w:val="Textocomentario"/>
    <w:next w:val="Textocomentario"/>
    <w:link w:val="AsuntodelcomentarioCar"/>
    <w:uiPriority w:val="99"/>
    <w:semiHidden/>
    <w:unhideWhenUsed/>
    <w:rsid w:val="00355A43"/>
    <w:rPr>
      <w:b/>
      <w:bCs/>
    </w:rPr>
  </w:style>
  <w:style w:type="character" w:customStyle="1" w:styleId="AsuntodelcomentarioCar">
    <w:name w:val="Asunto del comentario Car"/>
    <w:basedOn w:val="TextocomentarioCar"/>
    <w:link w:val="Asuntodelcomentario"/>
    <w:uiPriority w:val="99"/>
    <w:semiHidden/>
    <w:rsid w:val="00355A4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7535">
      <w:bodyDiv w:val="1"/>
      <w:marLeft w:val="0"/>
      <w:marRight w:val="0"/>
      <w:marTop w:val="0"/>
      <w:marBottom w:val="0"/>
      <w:divBdr>
        <w:top w:val="none" w:sz="0" w:space="0" w:color="auto"/>
        <w:left w:val="none" w:sz="0" w:space="0" w:color="auto"/>
        <w:bottom w:val="none" w:sz="0" w:space="0" w:color="auto"/>
        <w:right w:val="none" w:sz="0" w:space="0" w:color="auto"/>
      </w:divBdr>
    </w:div>
    <w:div w:id="8141847">
      <w:bodyDiv w:val="1"/>
      <w:marLeft w:val="0"/>
      <w:marRight w:val="0"/>
      <w:marTop w:val="0"/>
      <w:marBottom w:val="0"/>
      <w:divBdr>
        <w:top w:val="none" w:sz="0" w:space="0" w:color="auto"/>
        <w:left w:val="none" w:sz="0" w:space="0" w:color="auto"/>
        <w:bottom w:val="none" w:sz="0" w:space="0" w:color="auto"/>
        <w:right w:val="none" w:sz="0" w:space="0" w:color="auto"/>
      </w:divBdr>
    </w:div>
    <w:div w:id="13700279">
      <w:bodyDiv w:val="1"/>
      <w:marLeft w:val="0"/>
      <w:marRight w:val="0"/>
      <w:marTop w:val="0"/>
      <w:marBottom w:val="0"/>
      <w:divBdr>
        <w:top w:val="none" w:sz="0" w:space="0" w:color="auto"/>
        <w:left w:val="none" w:sz="0" w:space="0" w:color="auto"/>
        <w:bottom w:val="none" w:sz="0" w:space="0" w:color="auto"/>
        <w:right w:val="none" w:sz="0" w:space="0" w:color="auto"/>
      </w:divBdr>
    </w:div>
    <w:div w:id="25525612">
      <w:bodyDiv w:val="1"/>
      <w:marLeft w:val="0"/>
      <w:marRight w:val="0"/>
      <w:marTop w:val="0"/>
      <w:marBottom w:val="0"/>
      <w:divBdr>
        <w:top w:val="none" w:sz="0" w:space="0" w:color="auto"/>
        <w:left w:val="none" w:sz="0" w:space="0" w:color="auto"/>
        <w:bottom w:val="none" w:sz="0" w:space="0" w:color="auto"/>
        <w:right w:val="none" w:sz="0" w:space="0" w:color="auto"/>
      </w:divBdr>
    </w:div>
    <w:div w:id="31464570">
      <w:bodyDiv w:val="1"/>
      <w:marLeft w:val="0"/>
      <w:marRight w:val="0"/>
      <w:marTop w:val="0"/>
      <w:marBottom w:val="0"/>
      <w:divBdr>
        <w:top w:val="none" w:sz="0" w:space="0" w:color="auto"/>
        <w:left w:val="none" w:sz="0" w:space="0" w:color="auto"/>
        <w:bottom w:val="none" w:sz="0" w:space="0" w:color="auto"/>
        <w:right w:val="none" w:sz="0" w:space="0" w:color="auto"/>
      </w:divBdr>
    </w:div>
    <w:div w:id="43722280">
      <w:bodyDiv w:val="1"/>
      <w:marLeft w:val="0"/>
      <w:marRight w:val="0"/>
      <w:marTop w:val="0"/>
      <w:marBottom w:val="0"/>
      <w:divBdr>
        <w:top w:val="none" w:sz="0" w:space="0" w:color="auto"/>
        <w:left w:val="none" w:sz="0" w:space="0" w:color="auto"/>
        <w:bottom w:val="none" w:sz="0" w:space="0" w:color="auto"/>
        <w:right w:val="none" w:sz="0" w:space="0" w:color="auto"/>
      </w:divBdr>
    </w:div>
    <w:div w:id="54009745">
      <w:bodyDiv w:val="1"/>
      <w:marLeft w:val="0"/>
      <w:marRight w:val="0"/>
      <w:marTop w:val="0"/>
      <w:marBottom w:val="0"/>
      <w:divBdr>
        <w:top w:val="none" w:sz="0" w:space="0" w:color="auto"/>
        <w:left w:val="none" w:sz="0" w:space="0" w:color="auto"/>
        <w:bottom w:val="none" w:sz="0" w:space="0" w:color="auto"/>
        <w:right w:val="none" w:sz="0" w:space="0" w:color="auto"/>
      </w:divBdr>
    </w:div>
    <w:div w:id="69666977">
      <w:bodyDiv w:val="1"/>
      <w:marLeft w:val="0"/>
      <w:marRight w:val="0"/>
      <w:marTop w:val="0"/>
      <w:marBottom w:val="0"/>
      <w:divBdr>
        <w:top w:val="none" w:sz="0" w:space="0" w:color="auto"/>
        <w:left w:val="none" w:sz="0" w:space="0" w:color="auto"/>
        <w:bottom w:val="none" w:sz="0" w:space="0" w:color="auto"/>
        <w:right w:val="none" w:sz="0" w:space="0" w:color="auto"/>
      </w:divBdr>
    </w:div>
    <w:div w:id="82067200">
      <w:bodyDiv w:val="1"/>
      <w:marLeft w:val="0"/>
      <w:marRight w:val="0"/>
      <w:marTop w:val="0"/>
      <w:marBottom w:val="0"/>
      <w:divBdr>
        <w:top w:val="none" w:sz="0" w:space="0" w:color="auto"/>
        <w:left w:val="none" w:sz="0" w:space="0" w:color="auto"/>
        <w:bottom w:val="none" w:sz="0" w:space="0" w:color="auto"/>
        <w:right w:val="none" w:sz="0" w:space="0" w:color="auto"/>
      </w:divBdr>
    </w:div>
    <w:div w:id="83184113">
      <w:bodyDiv w:val="1"/>
      <w:marLeft w:val="0"/>
      <w:marRight w:val="0"/>
      <w:marTop w:val="0"/>
      <w:marBottom w:val="0"/>
      <w:divBdr>
        <w:top w:val="none" w:sz="0" w:space="0" w:color="auto"/>
        <w:left w:val="none" w:sz="0" w:space="0" w:color="auto"/>
        <w:bottom w:val="none" w:sz="0" w:space="0" w:color="auto"/>
        <w:right w:val="none" w:sz="0" w:space="0" w:color="auto"/>
      </w:divBdr>
    </w:div>
    <w:div w:id="101727711">
      <w:bodyDiv w:val="1"/>
      <w:marLeft w:val="0"/>
      <w:marRight w:val="0"/>
      <w:marTop w:val="0"/>
      <w:marBottom w:val="0"/>
      <w:divBdr>
        <w:top w:val="none" w:sz="0" w:space="0" w:color="auto"/>
        <w:left w:val="none" w:sz="0" w:space="0" w:color="auto"/>
        <w:bottom w:val="none" w:sz="0" w:space="0" w:color="auto"/>
        <w:right w:val="none" w:sz="0" w:space="0" w:color="auto"/>
      </w:divBdr>
    </w:div>
    <w:div w:id="112789268">
      <w:bodyDiv w:val="1"/>
      <w:marLeft w:val="0"/>
      <w:marRight w:val="0"/>
      <w:marTop w:val="0"/>
      <w:marBottom w:val="0"/>
      <w:divBdr>
        <w:top w:val="none" w:sz="0" w:space="0" w:color="auto"/>
        <w:left w:val="none" w:sz="0" w:space="0" w:color="auto"/>
        <w:bottom w:val="none" w:sz="0" w:space="0" w:color="auto"/>
        <w:right w:val="none" w:sz="0" w:space="0" w:color="auto"/>
      </w:divBdr>
    </w:div>
    <w:div w:id="122584657">
      <w:bodyDiv w:val="1"/>
      <w:marLeft w:val="0"/>
      <w:marRight w:val="0"/>
      <w:marTop w:val="0"/>
      <w:marBottom w:val="0"/>
      <w:divBdr>
        <w:top w:val="none" w:sz="0" w:space="0" w:color="auto"/>
        <w:left w:val="none" w:sz="0" w:space="0" w:color="auto"/>
        <w:bottom w:val="none" w:sz="0" w:space="0" w:color="auto"/>
        <w:right w:val="none" w:sz="0" w:space="0" w:color="auto"/>
      </w:divBdr>
    </w:div>
    <w:div w:id="149640066">
      <w:bodyDiv w:val="1"/>
      <w:marLeft w:val="0"/>
      <w:marRight w:val="0"/>
      <w:marTop w:val="0"/>
      <w:marBottom w:val="0"/>
      <w:divBdr>
        <w:top w:val="none" w:sz="0" w:space="0" w:color="auto"/>
        <w:left w:val="none" w:sz="0" w:space="0" w:color="auto"/>
        <w:bottom w:val="none" w:sz="0" w:space="0" w:color="auto"/>
        <w:right w:val="none" w:sz="0" w:space="0" w:color="auto"/>
      </w:divBdr>
    </w:div>
    <w:div w:id="171917262">
      <w:bodyDiv w:val="1"/>
      <w:marLeft w:val="0"/>
      <w:marRight w:val="0"/>
      <w:marTop w:val="0"/>
      <w:marBottom w:val="0"/>
      <w:divBdr>
        <w:top w:val="none" w:sz="0" w:space="0" w:color="auto"/>
        <w:left w:val="none" w:sz="0" w:space="0" w:color="auto"/>
        <w:bottom w:val="none" w:sz="0" w:space="0" w:color="auto"/>
        <w:right w:val="none" w:sz="0" w:space="0" w:color="auto"/>
      </w:divBdr>
      <w:divsChild>
        <w:div w:id="571696282">
          <w:marLeft w:val="0"/>
          <w:marRight w:val="0"/>
          <w:marTop w:val="0"/>
          <w:marBottom w:val="0"/>
          <w:divBdr>
            <w:top w:val="none" w:sz="0" w:space="0" w:color="auto"/>
            <w:left w:val="none" w:sz="0" w:space="0" w:color="auto"/>
            <w:bottom w:val="none" w:sz="0" w:space="0" w:color="auto"/>
            <w:right w:val="none" w:sz="0" w:space="0" w:color="auto"/>
          </w:divBdr>
          <w:divsChild>
            <w:div w:id="1320578403">
              <w:marLeft w:val="0"/>
              <w:marRight w:val="0"/>
              <w:marTop w:val="0"/>
              <w:marBottom w:val="0"/>
              <w:divBdr>
                <w:top w:val="none" w:sz="0" w:space="0" w:color="auto"/>
                <w:left w:val="none" w:sz="0" w:space="0" w:color="auto"/>
                <w:bottom w:val="none" w:sz="0" w:space="0" w:color="auto"/>
                <w:right w:val="none" w:sz="0" w:space="0" w:color="auto"/>
              </w:divBdr>
              <w:divsChild>
                <w:div w:id="1221594008">
                  <w:marLeft w:val="0"/>
                  <w:marRight w:val="0"/>
                  <w:marTop w:val="0"/>
                  <w:marBottom w:val="0"/>
                  <w:divBdr>
                    <w:top w:val="none" w:sz="0" w:space="0" w:color="auto"/>
                    <w:left w:val="none" w:sz="0" w:space="0" w:color="auto"/>
                    <w:bottom w:val="none" w:sz="0" w:space="0" w:color="auto"/>
                    <w:right w:val="none" w:sz="0" w:space="0" w:color="auto"/>
                  </w:divBdr>
                  <w:divsChild>
                    <w:div w:id="200266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348463">
          <w:marLeft w:val="0"/>
          <w:marRight w:val="0"/>
          <w:marTop w:val="0"/>
          <w:marBottom w:val="0"/>
          <w:divBdr>
            <w:top w:val="none" w:sz="0" w:space="0" w:color="auto"/>
            <w:left w:val="none" w:sz="0" w:space="0" w:color="auto"/>
            <w:bottom w:val="none" w:sz="0" w:space="0" w:color="auto"/>
            <w:right w:val="none" w:sz="0" w:space="0" w:color="auto"/>
          </w:divBdr>
          <w:divsChild>
            <w:div w:id="690110030">
              <w:marLeft w:val="0"/>
              <w:marRight w:val="0"/>
              <w:marTop w:val="0"/>
              <w:marBottom w:val="0"/>
              <w:divBdr>
                <w:top w:val="none" w:sz="0" w:space="0" w:color="auto"/>
                <w:left w:val="none" w:sz="0" w:space="0" w:color="auto"/>
                <w:bottom w:val="none" w:sz="0" w:space="0" w:color="auto"/>
                <w:right w:val="none" w:sz="0" w:space="0" w:color="auto"/>
              </w:divBdr>
              <w:divsChild>
                <w:div w:id="1153981694">
                  <w:marLeft w:val="0"/>
                  <w:marRight w:val="0"/>
                  <w:marTop w:val="0"/>
                  <w:marBottom w:val="0"/>
                  <w:divBdr>
                    <w:top w:val="none" w:sz="0" w:space="0" w:color="auto"/>
                    <w:left w:val="none" w:sz="0" w:space="0" w:color="auto"/>
                    <w:bottom w:val="none" w:sz="0" w:space="0" w:color="auto"/>
                    <w:right w:val="none" w:sz="0" w:space="0" w:color="auto"/>
                  </w:divBdr>
                  <w:divsChild>
                    <w:div w:id="185349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43922">
      <w:bodyDiv w:val="1"/>
      <w:marLeft w:val="0"/>
      <w:marRight w:val="0"/>
      <w:marTop w:val="0"/>
      <w:marBottom w:val="0"/>
      <w:divBdr>
        <w:top w:val="none" w:sz="0" w:space="0" w:color="auto"/>
        <w:left w:val="none" w:sz="0" w:space="0" w:color="auto"/>
        <w:bottom w:val="none" w:sz="0" w:space="0" w:color="auto"/>
        <w:right w:val="none" w:sz="0" w:space="0" w:color="auto"/>
      </w:divBdr>
    </w:div>
    <w:div w:id="201406257">
      <w:bodyDiv w:val="1"/>
      <w:marLeft w:val="0"/>
      <w:marRight w:val="0"/>
      <w:marTop w:val="0"/>
      <w:marBottom w:val="0"/>
      <w:divBdr>
        <w:top w:val="none" w:sz="0" w:space="0" w:color="auto"/>
        <w:left w:val="none" w:sz="0" w:space="0" w:color="auto"/>
        <w:bottom w:val="none" w:sz="0" w:space="0" w:color="auto"/>
        <w:right w:val="none" w:sz="0" w:space="0" w:color="auto"/>
      </w:divBdr>
    </w:div>
    <w:div w:id="220866721">
      <w:bodyDiv w:val="1"/>
      <w:marLeft w:val="0"/>
      <w:marRight w:val="0"/>
      <w:marTop w:val="0"/>
      <w:marBottom w:val="0"/>
      <w:divBdr>
        <w:top w:val="none" w:sz="0" w:space="0" w:color="auto"/>
        <w:left w:val="none" w:sz="0" w:space="0" w:color="auto"/>
        <w:bottom w:val="none" w:sz="0" w:space="0" w:color="auto"/>
        <w:right w:val="none" w:sz="0" w:space="0" w:color="auto"/>
      </w:divBdr>
    </w:div>
    <w:div w:id="224921211">
      <w:bodyDiv w:val="1"/>
      <w:marLeft w:val="0"/>
      <w:marRight w:val="0"/>
      <w:marTop w:val="0"/>
      <w:marBottom w:val="0"/>
      <w:divBdr>
        <w:top w:val="none" w:sz="0" w:space="0" w:color="auto"/>
        <w:left w:val="none" w:sz="0" w:space="0" w:color="auto"/>
        <w:bottom w:val="none" w:sz="0" w:space="0" w:color="auto"/>
        <w:right w:val="none" w:sz="0" w:space="0" w:color="auto"/>
      </w:divBdr>
    </w:div>
    <w:div w:id="235675130">
      <w:bodyDiv w:val="1"/>
      <w:marLeft w:val="0"/>
      <w:marRight w:val="0"/>
      <w:marTop w:val="0"/>
      <w:marBottom w:val="0"/>
      <w:divBdr>
        <w:top w:val="none" w:sz="0" w:space="0" w:color="auto"/>
        <w:left w:val="none" w:sz="0" w:space="0" w:color="auto"/>
        <w:bottom w:val="none" w:sz="0" w:space="0" w:color="auto"/>
        <w:right w:val="none" w:sz="0" w:space="0" w:color="auto"/>
      </w:divBdr>
    </w:div>
    <w:div w:id="277683771">
      <w:bodyDiv w:val="1"/>
      <w:marLeft w:val="0"/>
      <w:marRight w:val="0"/>
      <w:marTop w:val="0"/>
      <w:marBottom w:val="0"/>
      <w:divBdr>
        <w:top w:val="none" w:sz="0" w:space="0" w:color="auto"/>
        <w:left w:val="none" w:sz="0" w:space="0" w:color="auto"/>
        <w:bottom w:val="none" w:sz="0" w:space="0" w:color="auto"/>
        <w:right w:val="none" w:sz="0" w:space="0" w:color="auto"/>
      </w:divBdr>
    </w:div>
    <w:div w:id="278878641">
      <w:bodyDiv w:val="1"/>
      <w:marLeft w:val="0"/>
      <w:marRight w:val="0"/>
      <w:marTop w:val="0"/>
      <w:marBottom w:val="0"/>
      <w:divBdr>
        <w:top w:val="none" w:sz="0" w:space="0" w:color="auto"/>
        <w:left w:val="none" w:sz="0" w:space="0" w:color="auto"/>
        <w:bottom w:val="none" w:sz="0" w:space="0" w:color="auto"/>
        <w:right w:val="none" w:sz="0" w:space="0" w:color="auto"/>
      </w:divBdr>
    </w:div>
    <w:div w:id="289212924">
      <w:bodyDiv w:val="1"/>
      <w:marLeft w:val="0"/>
      <w:marRight w:val="0"/>
      <w:marTop w:val="0"/>
      <w:marBottom w:val="0"/>
      <w:divBdr>
        <w:top w:val="none" w:sz="0" w:space="0" w:color="auto"/>
        <w:left w:val="none" w:sz="0" w:space="0" w:color="auto"/>
        <w:bottom w:val="none" w:sz="0" w:space="0" w:color="auto"/>
        <w:right w:val="none" w:sz="0" w:space="0" w:color="auto"/>
      </w:divBdr>
    </w:div>
    <w:div w:id="301158879">
      <w:bodyDiv w:val="1"/>
      <w:marLeft w:val="0"/>
      <w:marRight w:val="0"/>
      <w:marTop w:val="0"/>
      <w:marBottom w:val="0"/>
      <w:divBdr>
        <w:top w:val="none" w:sz="0" w:space="0" w:color="auto"/>
        <w:left w:val="none" w:sz="0" w:space="0" w:color="auto"/>
        <w:bottom w:val="none" w:sz="0" w:space="0" w:color="auto"/>
        <w:right w:val="none" w:sz="0" w:space="0" w:color="auto"/>
      </w:divBdr>
      <w:divsChild>
        <w:div w:id="1543440174">
          <w:marLeft w:val="0"/>
          <w:marRight w:val="0"/>
          <w:marTop w:val="0"/>
          <w:marBottom w:val="0"/>
          <w:divBdr>
            <w:top w:val="none" w:sz="0" w:space="0" w:color="auto"/>
            <w:left w:val="none" w:sz="0" w:space="0" w:color="auto"/>
            <w:bottom w:val="none" w:sz="0" w:space="0" w:color="auto"/>
            <w:right w:val="none" w:sz="0" w:space="0" w:color="auto"/>
          </w:divBdr>
          <w:divsChild>
            <w:div w:id="256523350">
              <w:marLeft w:val="0"/>
              <w:marRight w:val="0"/>
              <w:marTop w:val="0"/>
              <w:marBottom w:val="0"/>
              <w:divBdr>
                <w:top w:val="none" w:sz="0" w:space="0" w:color="auto"/>
                <w:left w:val="none" w:sz="0" w:space="0" w:color="auto"/>
                <w:bottom w:val="none" w:sz="0" w:space="0" w:color="auto"/>
                <w:right w:val="none" w:sz="0" w:space="0" w:color="auto"/>
              </w:divBdr>
              <w:divsChild>
                <w:div w:id="929191575">
                  <w:marLeft w:val="0"/>
                  <w:marRight w:val="0"/>
                  <w:marTop w:val="0"/>
                  <w:marBottom w:val="0"/>
                  <w:divBdr>
                    <w:top w:val="none" w:sz="0" w:space="0" w:color="auto"/>
                    <w:left w:val="none" w:sz="0" w:space="0" w:color="auto"/>
                    <w:bottom w:val="none" w:sz="0" w:space="0" w:color="auto"/>
                    <w:right w:val="none" w:sz="0" w:space="0" w:color="auto"/>
                  </w:divBdr>
                  <w:divsChild>
                    <w:div w:id="700787226">
                      <w:marLeft w:val="0"/>
                      <w:marRight w:val="0"/>
                      <w:marTop w:val="0"/>
                      <w:marBottom w:val="0"/>
                      <w:divBdr>
                        <w:top w:val="none" w:sz="0" w:space="0" w:color="auto"/>
                        <w:left w:val="none" w:sz="0" w:space="0" w:color="auto"/>
                        <w:bottom w:val="none" w:sz="0" w:space="0" w:color="auto"/>
                        <w:right w:val="none" w:sz="0" w:space="0" w:color="auto"/>
                      </w:divBdr>
                      <w:divsChild>
                        <w:div w:id="587467097">
                          <w:marLeft w:val="0"/>
                          <w:marRight w:val="0"/>
                          <w:marTop w:val="0"/>
                          <w:marBottom w:val="0"/>
                          <w:divBdr>
                            <w:top w:val="none" w:sz="0" w:space="0" w:color="auto"/>
                            <w:left w:val="none" w:sz="0" w:space="0" w:color="auto"/>
                            <w:bottom w:val="none" w:sz="0" w:space="0" w:color="auto"/>
                            <w:right w:val="none" w:sz="0" w:space="0" w:color="auto"/>
                          </w:divBdr>
                          <w:divsChild>
                            <w:div w:id="618226145">
                              <w:marLeft w:val="0"/>
                              <w:marRight w:val="0"/>
                              <w:marTop w:val="0"/>
                              <w:marBottom w:val="0"/>
                              <w:divBdr>
                                <w:top w:val="none" w:sz="0" w:space="0" w:color="auto"/>
                                <w:left w:val="none" w:sz="0" w:space="0" w:color="auto"/>
                                <w:bottom w:val="none" w:sz="0" w:space="0" w:color="auto"/>
                                <w:right w:val="none" w:sz="0" w:space="0" w:color="auto"/>
                              </w:divBdr>
                              <w:divsChild>
                                <w:div w:id="2035181242">
                                  <w:marLeft w:val="0"/>
                                  <w:marRight w:val="0"/>
                                  <w:marTop w:val="0"/>
                                  <w:marBottom w:val="0"/>
                                  <w:divBdr>
                                    <w:top w:val="none" w:sz="0" w:space="0" w:color="auto"/>
                                    <w:left w:val="none" w:sz="0" w:space="0" w:color="auto"/>
                                    <w:bottom w:val="none" w:sz="0" w:space="0" w:color="auto"/>
                                    <w:right w:val="none" w:sz="0" w:space="0" w:color="auto"/>
                                  </w:divBdr>
                                  <w:divsChild>
                                    <w:div w:id="201533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6811371">
          <w:marLeft w:val="0"/>
          <w:marRight w:val="0"/>
          <w:marTop w:val="0"/>
          <w:marBottom w:val="0"/>
          <w:divBdr>
            <w:top w:val="none" w:sz="0" w:space="0" w:color="auto"/>
            <w:left w:val="none" w:sz="0" w:space="0" w:color="auto"/>
            <w:bottom w:val="none" w:sz="0" w:space="0" w:color="auto"/>
            <w:right w:val="none" w:sz="0" w:space="0" w:color="auto"/>
          </w:divBdr>
          <w:divsChild>
            <w:div w:id="110588117">
              <w:marLeft w:val="0"/>
              <w:marRight w:val="0"/>
              <w:marTop w:val="0"/>
              <w:marBottom w:val="0"/>
              <w:divBdr>
                <w:top w:val="none" w:sz="0" w:space="0" w:color="auto"/>
                <w:left w:val="none" w:sz="0" w:space="0" w:color="auto"/>
                <w:bottom w:val="none" w:sz="0" w:space="0" w:color="auto"/>
                <w:right w:val="none" w:sz="0" w:space="0" w:color="auto"/>
              </w:divBdr>
              <w:divsChild>
                <w:div w:id="178586671">
                  <w:marLeft w:val="0"/>
                  <w:marRight w:val="0"/>
                  <w:marTop w:val="0"/>
                  <w:marBottom w:val="0"/>
                  <w:divBdr>
                    <w:top w:val="none" w:sz="0" w:space="0" w:color="auto"/>
                    <w:left w:val="none" w:sz="0" w:space="0" w:color="auto"/>
                    <w:bottom w:val="none" w:sz="0" w:space="0" w:color="auto"/>
                    <w:right w:val="none" w:sz="0" w:space="0" w:color="auto"/>
                  </w:divBdr>
                  <w:divsChild>
                    <w:div w:id="724110954">
                      <w:marLeft w:val="0"/>
                      <w:marRight w:val="0"/>
                      <w:marTop w:val="0"/>
                      <w:marBottom w:val="0"/>
                      <w:divBdr>
                        <w:top w:val="none" w:sz="0" w:space="0" w:color="auto"/>
                        <w:left w:val="none" w:sz="0" w:space="0" w:color="auto"/>
                        <w:bottom w:val="none" w:sz="0" w:space="0" w:color="auto"/>
                        <w:right w:val="none" w:sz="0" w:space="0" w:color="auto"/>
                      </w:divBdr>
                      <w:divsChild>
                        <w:div w:id="708921503">
                          <w:marLeft w:val="0"/>
                          <w:marRight w:val="0"/>
                          <w:marTop w:val="0"/>
                          <w:marBottom w:val="0"/>
                          <w:divBdr>
                            <w:top w:val="none" w:sz="0" w:space="0" w:color="auto"/>
                            <w:left w:val="none" w:sz="0" w:space="0" w:color="auto"/>
                            <w:bottom w:val="none" w:sz="0" w:space="0" w:color="auto"/>
                            <w:right w:val="none" w:sz="0" w:space="0" w:color="auto"/>
                          </w:divBdr>
                          <w:divsChild>
                            <w:div w:id="2012682276">
                              <w:marLeft w:val="0"/>
                              <w:marRight w:val="0"/>
                              <w:marTop w:val="0"/>
                              <w:marBottom w:val="0"/>
                              <w:divBdr>
                                <w:top w:val="none" w:sz="0" w:space="0" w:color="auto"/>
                                <w:left w:val="none" w:sz="0" w:space="0" w:color="auto"/>
                                <w:bottom w:val="none" w:sz="0" w:space="0" w:color="auto"/>
                                <w:right w:val="none" w:sz="0" w:space="0" w:color="auto"/>
                              </w:divBdr>
                              <w:divsChild>
                                <w:div w:id="486868342">
                                  <w:marLeft w:val="0"/>
                                  <w:marRight w:val="0"/>
                                  <w:marTop w:val="0"/>
                                  <w:marBottom w:val="0"/>
                                  <w:divBdr>
                                    <w:top w:val="none" w:sz="0" w:space="0" w:color="auto"/>
                                    <w:left w:val="none" w:sz="0" w:space="0" w:color="auto"/>
                                    <w:bottom w:val="none" w:sz="0" w:space="0" w:color="auto"/>
                                    <w:right w:val="none" w:sz="0" w:space="0" w:color="auto"/>
                                  </w:divBdr>
                                  <w:divsChild>
                                    <w:div w:id="578100590">
                                      <w:marLeft w:val="0"/>
                                      <w:marRight w:val="0"/>
                                      <w:marTop w:val="0"/>
                                      <w:marBottom w:val="0"/>
                                      <w:divBdr>
                                        <w:top w:val="none" w:sz="0" w:space="0" w:color="auto"/>
                                        <w:left w:val="none" w:sz="0" w:space="0" w:color="auto"/>
                                        <w:bottom w:val="none" w:sz="0" w:space="0" w:color="auto"/>
                                        <w:right w:val="none" w:sz="0" w:space="0" w:color="auto"/>
                                      </w:divBdr>
                                      <w:divsChild>
                                        <w:div w:id="1046217646">
                                          <w:marLeft w:val="0"/>
                                          <w:marRight w:val="0"/>
                                          <w:marTop w:val="0"/>
                                          <w:marBottom w:val="0"/>
                                          <w:divBdr>
                                            <w:top w:val="none" w:sz="0" w:space="0" w:color="auto"/>
                                            <w:left w:val="none" w:sz="0" w:space="0" w:color="auto"/>
                                            <w:bottom w:val="none" w:sz="0" w:space="0" w:color="auto"/>
                                            <w:right w:val="none" w:sz="0" w:space="0" w:color="auto"/>
                                          </w:divBdr>
                                          <w:divsChild>
                                            <w:div w:id="195497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823174">
              <w:marLeft w:val="0"/>
              <w:marRight w:val="0"/>
              <w:marTop w:val="0"/>
              <w:marBottom w:val="0"/>
              <w:divBdr>
                <w:top w:val="none" w:sz="0" w:space="0" w:color="auto"/>
                <w:left w:val="none" w:sz="0" w:space="0" w:color="auto"/>
                <w:bottom w:val="none" w:sz="0" w:space="0" w:color="auto"/>
                <w:right w:val="none" w:sz="0" w:space="0" w:color="auto"/>
              </w:divBdr>
              <w:divsChild>
                <w:div w:id="111637343">
                  <w:marLeft w:val="0"/>
                  <w:marRight w:val="0"/>
                  <w:marTop w:val="0"/>
                  <w:marBottom w:val="0"/>
                  <w:divBdr>
                    <w:top w:val="none" w:sz="0" w:space="0" w:color="auto"/>
                    <w:left w:val="none" w:sz="0" w:space="0" w:color="auto"/>
                    <w:bottom w:val="none" w:sz="0" w:space="0" w:color="auto"/>
                    <w:right w:val="none" w:sz="0" w:space="0" w:color="auto"/>
                  </w:divBdr>
                  <w:divsChild>
                    <w:div w:id="351995554">
                      <w:marLeft w:val="0"/>
                      <w:marRight w:val="0"/>
                      <w:marTop w:val="0"/>
                      <w:marBottom w:val="0"/>
                      <w:divBdr>
                        <w:top w:val="none" w:sz="0" w:space="0" w:color="auto"/>
                        <w:left w:val="none" w:sz="0" w:space="0" w:color="auto"/>
                        <w:bottom w:val="none" w:sz="0" w:space="0" w:color="auto"/>
                        <w:right w:val="none" w:sz="0" w:space="0" w:color="auto"/>
                      </w:divBdr>
                      <w:divsChild>
                        <w:div w:id="123739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166348">
      <w:bodyDiv w:val="1"/>
      <w:marLeft w:val="0"/>
      <w:marRight w:val="0"/>
      <w:marTop w:val="0"/>
      <w:marBottom w:val="0"/>
      <w:divBdr>
        <w:top w:val="none" w:sz="0" w:space="0" w:color="auto"/>
        <w:left w:val="none" w:sz="0" w:space="0" w:color="auto"/>
        <w:bottom w:val="none" w:sz="0" w:space="0" w:color="auto"/>
        <w:right w:val="none" w:sz="0" w:space="0" w:color="auto"/>
      </w:divBdr>
    </w:div>
    <w:div w:id="305011067">
      <w:bodyDiv w:val="1"/>
      <w:marLeft w:val="0"/>
      <w:marRight w:val="0"/>
      <w:marTop w:val="0"/>
      <w:marBottom w:val="0"/>
      <w:divBdr>
        <w:top w:val="none" w:sz="0" w:space="0" w:color="auto"/>
        <w:left w:val="none" w:sz="0" w:space="0" w:color="auto"/>
        <w:bottom w:val="none" w:sz="0" w:space="0" w:color="auto"/>
        <w:right w:val="none" w:sz="0" w:space="0" w:color="auto"/>
      </w:divBdr>
    </w:div>
    <w:div w:id="305014128">
      <w:bodyDiv w:val="1"/>
      <w:marLeft w:val="0"/>
      <w:marRight w:val="0"/>
      <w:marTop w:val="0"/>
      <w:marBottom w:val="0"/>
      <w:divBdr>
        <w:top w:val="none" w:sz="0" w:space="0" w:color="auto"/>
        <w:left w:val="none" w:sz="0" w:space="0" w:color="auto"/>
        <w:bottom w:val="none" w:sz="0" w:space="0" w:color="auto"/>
        <w:right w:val="none" w:sz="0" w:space="0" w:color="auto"/>
      </w:divBdr>
      <w:divsChild>
        <w:div w:id="1045518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4867306">
      <w:bodyDiv w:val="1"/>
      <w:marLeft w:val="0"/>
      <w:marRight w:val="0"/>
      <w:marTop w:val="0"/>
      <w:marBottom w:val="0"/>
      <w:divBdr>
        <w:top w:val="none" w:sz="0" w:space="0" w:color="auto"/>
        <w:left w:val="none" w:sz="0" w:space="0" w:color="auto"/>
        <w:bottom w:val="none" w:sz="0" w:space="0" w:color="auto"/>
        <w:right w:val="none" w:sz="0" w:space="0" w:color="auto"/>
      </w:divBdr>
    </w:div>
    <w:div w:id="326593843">
      <w:bodyDiv w:val="1"/>
      <w:marLeft w:val="0"/>
      <w:marRight w:val="0"/>
      <w:marTop w:val="0"/>
      <w:marBottom w:val="0"/>
      <w:divBdr>
        <w:top w:val="none" w:sz="0" w:space="0" w:color="auto"/>
        <w:left w:val="none" w:sz="0" w:space="0" w:color="auto"/>
        <w:bottom w:val="none" w:sz="0" w:space="0" w:color="auto"/>
        <w:right w:val="none" w:sz="0" w:space="0" w:color="auto"/>
      </w:divBdr>
    </w:div>
    <w:div w:id="338851456">
      <w:bodyDiv w:val="1"/>
      <w:marLeft w:val="0"/>
      <w:marRight w:val="0"/>
      <w:marTop w:val="0"/>
      <w:marBottom w:val="0"/>
      <w:divBdr>
        <w:top w:val="none" w:sz="0" w:space="0" w:color="auto"/>
        <w:left w:val="none" w:sz="0" w:space="0" w:color="auto"/>
        <w:bottom w:val="none" w:sz="0" w:space="0" w:color="auto"/>
        <w:right w:val="none" w:sz="0" w:space="0" w:color="auto"/>
      </w:divBdr>
    </w:div>
    <w:div w:id="353922460">
      <w:bodyDiv w:val="1"/>
      <w:marLeft w:val="0"/>
      <w:marRight w:val="0"/>
      <w:marTop w:val="0"/>
      <w:marBottom w:val="0"/>
      <w:divBdr>
        <w:top w:val="none" w:sz="0" w:space="0" w:color="auto"/>
        <w:left w:val="none" w:sz="0" w:space="0" w:color="auto"/>
        <w:bottom w:val="none" w:sz="0" w:space="0" w:color="auto"/>
        <w:right w:val="none" w:sz="0" w:space="0" w:color="auto"/>
      </w:divBdr>
    </w:div>
    <w:div w:id="357700248">
      <w:bodyDiv w:val="1"/>
      <w:marLeft w:val="0"/>
      <w:marRight w:val="0"/>
      <w:marTop w:val="0"/>
      <w:marBottom w:val="0"/>
      <w:divBdr>
        <w:top w:val="none" w:sz="0" w:space="0" w:color="auto"/>
        <w:left w:val="none" w:sz="0" w:space="0" w:color="auto"/>
        <w:bottom w:val="none" w:sz="0" w:space="0" w:color="auto"/>
        <w:right w:val="none" w:sz="0" w:space="0" w:color="auto"/>
      </w:divBdr>
    </w:div>
    <w:div w:id="364915803">
      <w:bodyDiv w:val="1"/>
      <w:marLeft w:val="0"/>
      <w:marRight w:val="0"/>
      <w:marTop w:val="0"/>
      <w:marBottom w:val="0"/>
      <w:divBdr>
        <w:top w:val="none" w:sz="0" w:space="0" w:color="auto"/>
        <w:left w:val="none" w:sz="0" w:space="0" w:color="auto"/>
        <w:bottom w:val="none" w:sz="0" w:space="0" w:color="auto"/>
        <w:right w:val="none" w:sz="0" w:space="0" w:color="auto"/>
      </w:divBdr>
    </w:div>
    <w:div w:id="365521560">
      <w:bodyDiv w:val="1"/>
      <w:marLeft w:val="0"/>
      <w:marRight w:val="0"/>
      <w:marTop w:val="0"/>
      <w:marBottom w:val="0"/>
      <w:divBdr>
        <w:top w:val="none" w:sz="0" w:space="0" w:color="auto"/>
        <w:left w:val="none" w:sz="0" w:space="0" w:color="auto"/>
        <w:bottom w:val="none" w:sz="0" w:space="0" w:color="auto"/>
        <w:right w:val="none" w:sz="0" w:space="0" w:color="auto"/>
      </w:divBdr>
    </w:div>
    <w:div w:id="368262924">
      <w:bodyDiv w:val="1"/>
      <w:marLeft w:val="0"/>
      <w:marRight w:val="0"/>
      <w:marTop w:val="0"/>
      <w:marBottom w:val="0"/>
      <w:divBdr>
        <w:top w:val="none" w:sz="0" w:space="0" w:color="auto"/>
        <w:left w:val="none" w:sz="0" w:space="0" w:color="auto"/>
        <w:bottom w:val="none" w:sz="0" w:space="0" w:color="auto"/>
        <w:right w:val="none" w:sz="0" w:space="0" w:color="auto"/>
      </w:divBdr>
    </w:div>
    <w:div w:id="394358573">
      <w:bodyDiv w:val="1"/>
      <w:marLeft w:val="0"/>
      <w:marRight w:val="0"/>
      <w:marTop w:val="0"/>
      <w:marBottom w:val="0"/>
      <w:divBdr>
        <w:top w:val="none" w:sz="0" w:space="0" w:color="auto"/>
        <w:left w:val="none" w:sz="0" w:space="0" w:color="auto"/>
        <w:bottom w:val="none" w:sz="0" w:space="0" w:color="auto"/>
        <w:right w:val="none" w:sz="0" w:space="0" w:color="auto"/>
      </w:divBdr>
    </w:div>
    <w:div w:id="401953996">
      <w:bodyDiv w:val="1"/>
      <w:marLeft w:val="0"/>
      <w:marRight w:val="0"/>
      <w:marTop w:val="0"/>
      <w:marBottom w:val="0"/>
      <w:divBdr>
        <w:top w:val="none" w:sz="0" w:space="0" w:color="auto"/>
        <w:left w:val="none" w:sz="0" w:space="0" w:color="auto"/>
        <w:bottom w:val="none" w:sz="0" w:space="0" w:color="auto"/>
        <w:right w:val="none" w:sz="0" w:space="0" w:color="auto"/>
      </w:divBdr>
    </w:div>
    <w:div w:id="415398262">
      <w:bodyDiv w:val="1"/>
      <w:marLeft w:val="0"/>
      <w:marRight w:val="0"/>
      <w:marTop w:val="0"/>
      <w:marBottom w:val="0"/>
      <w:divBdr>
        <w:top w:val="none" w:sz="0" w:space="0" w:color="auto"/>
        <w:left w:val="none" w:sz="0" w:space="0" w:color="auto"/>
        <w:bottom w:val="none" w:sz="0" w:space="0" w:color="auto"/>
        <w:right w:val="none" w:sz="0" w:space="0" w:color="auto"/>
      </w:divBdr>
    </w:div>
    <w:div w:id="426510847">
      <w:bodyDiv w:val="1"/>
      <w:marLeft w:val="0"/>
      <w:marRight w:val="0"/>
      <w:marTop w:val="0"/>
      <w:marBottom w:val="0"/>
      <w:divBdr>
        <w:top w:val="none" w:sz="0" w:space="0" w:color="auto"/>
        <w:left w:val="none" w:sz="0" w:space="0" w:color="auto"/>
        <w:bottom w:val="none" w:sz="0" w:space="0" w:color="auto"/>
        <w:right w:val="none" w:sz="0" w:space="0" w:color="auto"/>
      </w:divBdr>
    </w:div>
    <w:div w:id="449393777">
      <w:bodyDiv w:val="1"/>
      <w:marLeft w:val="0"/>
      <w:marRight w:val="0"/>
      <w:marTop w:val="0"/>
      <w:marBottom w:val="0"/>
      <w:divBdr>
        <w:top w:val="none" w:sz="0" w:space="0" w:color="auto"/>
        <w:left w:val="none" w:sz="0" w:space="0" w:color="auto"/>
        <w:bottom w:val="none" w:sz="0" w:space="0" w:color="auto"/>
        <w:right w:val="none" w:sz="0" w:space="0" w:color="auto"/>
      </w:divBdr>
    </w:div>
    <w:div w:id="450131980">
      <w:bodyDiv w:val="1"/>
      <w:marLeft w:val="0"/>
      <w:marRight w:val="0"/>
      <w:marTop w:val="0"/>
      <w:marBottom w:val="0"/>
      <w:divBdr>
        <w:top w:val="none" w:sz="0" w:space="0" w:color="auto"/>
        <w:left w:val="none" w:sz="0" w:space="0" w:color="auto"/>
        <w:bottom w:val="none" w:sz="0" w:space="0" w:color="auto"/>
        <w:right w:val="none" w:sz="0" w:space="0" w:color="auto"/>
      </w:divBdr>
    </w:div>
    <w:div w:id="456602636">
      <w:bodyDiv w:val="1"/>
      <w:marLeft w:val="0"/>
      <w:marRight w:val="0"/>
      <w:marTop w:val="0"/>
      <w:marBottom w:val="0"/>
      <w:divBdr>
        <w:top w:val="none" w:sz="0" w:space="0" w:color="auto"/>
        <w:left w:val="none" w:sz="0" w:space="0" w:color="auto"/>
        <w:bottom w:val="none" w:sz="0" w:space="0" w:color="auto"/>
        <w:right w:val="none" w:sz="0" w:space="0" w:color="auto"/>
      </w:divBdr>
      <w:divsChild>
        <w:div w:id="311369232">
          <w:marLeft w:val="0"/>
          <w:marRight w:val="0"/>
          <w:marTop w:val="0"/>
          <w:marBottom w:val="0"/>
          <w:divBdr>
            <w:top w:val="none" w:sz="0" w:space="0" w:color="auto"/>
            <w:left w:val="none" w:sz="0" w:space="0" w:color="auto"/>
            <w:bottom w:val="none" w:sz="0" w:space="0" w:color="auto"/>
            <w:right w:val="none" w:sz="0" w:space="0" w:color="auto"/>
          </w:divBdr>
          <w:divsChild>
            <w:div w:id="150610470">
              <w:marLeft w:val="0"/>
              <w:marRight w:val="0"/>
              <w:marTop w:val="0"/>
              <w:marBottom w:val="0"/>
              <w:divBdr>
                <w:top w:val="none" w:sz="0" w:space="0" w:color="auto"/>
                <w:left w:val="none" w:sz="0" w:space="0" w:color="auto"/>
                <w:bottom w:val="none" w:sz="0" w:space="0" w:color="auto"/>
                <w:right w:val="none" w:sz="0" w:space="0" w:color="auto"/>
              </w:divBdr>
              <w:divsChild>
                <w:div w:id="1140420736">
                  <w:marLeft w:val="0"/>
                  <w:marRight w:val="0"/>
                  <w:marTop w:val="0"/>
                  <w:marBottom w:val="0"/>
                  <w:divBdr>
                    <w:top w:val="none" w:sz="0" w:space="0" w:color="auto"/>
                    <w:left w:val="none" w:sz="0" w:space="0" w:color="auto"/>
                    <w:bottom w:val="none" w:sz="0" w:space="0" w:color="auto"/>
                    <w:right w:val="none" w:sz="0" w:space="0" w:color="auto"/>
                  </w:divBdr>
                  <w:divsChild>
                    <w:div w:id="37513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486936">
          <w:marLeft w:val="0"/>
          <w:marRight w:val="0"/>
          <w:marTop w:val="0"/>
          <w:marBottom w:val="0"/>
          <w:divBdr>
            <w:top w:val="none" w:sz="0" w:space="0" w:color="auto"/>
            <w:left w:val="none" w:sz="0" w:space="0" w:color="auto"/>
            <w:bottom w:val="none" w:sz="0" w:space="0" w:color="auto"/>
            <w:right w:val="none" w:sz="0" w:space="0" w:color="auto"/>
          </w:divBdr>
          <w:divsChild>
            <w:div w:id="491025897">
              <w:marLeft w:val="0"/>
              <w:marRight w:val="0"/>
              <w:marTop w:val="0"/>
              <w:marBottom w:val="0"/>
              <w:divBdr>
                <w:top w:val="none" w:sz="0" w:space="0" w:color="auto"/>
                <w:left w:val="none" w:sz="0" w:space="0" w:color="auto"/>
                <w:bottom w:val="none" w:sz="0" w:space="0" w:color="auto"/>
                <w:right w:val="none" w:sz="0" w:space="0" w:color="auto"/>
              </w:divBdr>
              <w:divsChild>
                <w:div w:id="877202050">
                  <w:marLeft w:val="0"/>
                  <w:marRight w:val="0"/>
                  <w:marTop w:val="0"/>
                  <w:marBottom w:val="0"/>
                  <w:divBdr>
                    <w:top w:val="none" w:sz="0" w:space="0" w:color="auto"/>
                    <w:left w:val="none" w:sz="0" w:space="0" w:color="auto"/>
                    <w:bottom w:val="none" w:sz="0" w:space="0" w:color="auto"/>
                    <w:right w:val="none" w:sz="0" w:space="0" w:color="auto"/>
                  </w:divBdr>
                  <w:divsChild>
                    <w:div w:id="141161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970010">
      <w:bodyDiv w:val="1"/>
      <w:marLeft w:val="0"/>
      <w:marRight w:val="0"/>
      <w:marTop w:val="0"/>
      <w:marBottom w:val="0"/>
      <w:divBdr>
        <w:top w:val="none" w:sz="0" w:space="0" w:color="auto"/>
        <w:left w:val="none" w:sz="0" w:space="0" w:color="auto"/>
        <w:bottom w:val="none" w:sz="0" w:space="0" w:color="auto"/>
        <w:right w:val="none" w:sz="0" w:space="0" w:color="auto"/>
      </w:divBdr>
    </w:div>
    <w:div w:id="476805204">
      <w:bodyDiv w:val="1"/>
      <w:marLeft w:val="0"/>
      <w:marRight w:val="0"/>
      <w:marTop w:val="0"/>
      <w:marBottom w:val="0"/>
      <w:divBdr>
        <w:top w:val="none" w:sz="0" w:space="0" w:color="auto"/>
        <w:left w:val="none" w:sz="0" w:space="0" w:color="auto"/>
        <w:bottom w:val="none" w:sz="0" w:space="0" w:color="auto"/>
        <w:right w:val="none" w:sz="0" w:space="0" w:color="auto"/>
      </w:divBdr>
    </w:div>
    <w:div w:id="500856548">
      <w:bodyDiv w:val="1"/>
      <w:marLeft w:val="0"/>
      <w:marRight w:val="0"/>
      <w:marTop w:val="0"/>
      <w:marBottom w:val="0"/>
      <w:divBdr>
        <w:top w:val="none" w:sz="0" w:space="0" w:color="auto"/>
        <w:left w:val="none" w:sz="0" w:space="0" w:color="auto"/>
        <w:bottom w:val="none" w:sz="0" w:space="0" w:color="auto"/>
        <w:right w:val="none" w:sz="0" w:space="0" w:color="auto"/>
      </w:divBdr>
    </w:div>
    <w:div w:id="506214561">
      <w:bodyDiv w:val="1"/>
      <w:marLeft w:val="0"/>
      <w:marRight w:val="0"/>
      <w:marTop w:val="0"/>
      <w:marBottom w:val="0"/>
      <w:divBdr>
        <w:top w:val="none" w:sz="0" w:space="0" w:color="auto"/>
        <w:left w:val="none" w:sz="0" w:space="0" w:color="auto"/>
        <w:bottom w:val="none" w:sz="0" w:space="0" w:color="auto"/>
        <w:right w:val="none" w:sz="0" w:space="0" w:color="auto"/>
      </w:divBdr>
    </w:div>
    <w:div w:id="510681574">
      <w:bodyDiv w:val="1"/>
      <w:marLeft w:val="0"/>
      <w:marRight w:val="0"/>
      <w:marTop w:val="0"/>
      <w:marBottom w:val="0"/>
      <w:divBdr>
        <w:top w:val="none" w:sz="0" w:space="0" w:color="auto"/>
        <w:left w:val="none" w:sz="0" w:space="0" w:color="auto"/>
        <w:bottom w:val="none" w:sz="0" w:space="0" w:color="auto"/>
        <w:right w:val="none" w:sz="0" w:space="0" w:color="auto"/>
      </w:divBdr>
    </w:div>
    <w:div w:id="545794030">
      <w:bodyDiv w:val="1"/>
      <w:marLeft w:val="0"/>
      <w:marRight w:val="0"/>
      <w:marTop w:val="0"/>
      <w:marBottom w:val="0"/>
      <w:divBdr>
        <w:top w:val="none" w:sz="0" w:space="0" w:color="auto"/>
        <w:left w:val="none" w:sz="0" w:space="0" w:color="auto"/>
        <w:bottom w:val="none" w:sz="0" w:space="0" w:color="auto"/>
        <w:right w:val="none" w:sz="0" w:space="0" w:color="auto"/>
      </w:divBdr>
    </w:div>
    <w:div w:id="560561069">
      <w:bodyDiv w:val="1"/>
      <w:marLeft w:val="0"/>
      <w:marRight w:val="0"/>
      <w:marTop w:val="0"/>
      <w:marBottom w:val="0"/>
      <w:divBdr>
        <w:top w:val="none" w:sz="0" w:space="0" w:color="auto"/>
        <w:left w:val="none" w:sz="0" w:space="0" w:color="auto"/>
        <w:bottom w:val="none" w:sz="0" w:space="0" w:color="auto"/>
        <w:right w:val="none" w:sz="0" w:space="0" w:color="auto"/>
      </w:divBdr>
      <w:divsChild>
        <w:div w:id="13537289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5839085">
      <w:bodyDiv w:val="1"/>
      <w:marLeft w:val="0"/>
      <w:marRight w:val="0"/>
      <w:marTop w:val="0"/>
      <w:marBottom w:val="0"/>
      <w:divBdr>
        <w:top w:val="none" w:sz="0" w:space="0" w:color="auto"/>
        <w:left w:val="none" w:sz="0" w:space="0" w:color="auto"/>
        <w:bottom w:val="none" w:sz="0" w:space="0" w:color="auto"/>
        <w:right w:val="none" w:sz="0" w:space="0" w:color="auto"/>
      </w:divBdr>
    </w:div>
    <w:div w:id="570316238">
      <w:bodyDiv w:val="1"/>
      <w:marLeft w:val="0"/>
      <w:marRight w:val="0"/>
      <w:marTop w:val="0"/>
      <w:marBottom w:val="0"/>
      <w:divBdr>
        <w:top w:val="none" w:sz="0" w:space="0" w:color="auto"/>
        <w:left w:val="none" w:sz="0" w:space="0" w:color="auto"/>
        <w:bottom w:val="none" w:sz="0" w:space="0" w:color="auto"/>
        <w:right w:val="none" w:sz="0" w:space="0" w:color="auto"/>
      </w:divBdr>
    </w:div>
    <w:div w:id="581765353">
      <w:bodyDiv w:val="1"/>
      <w:marLeft w:val="0"/>
      <w:marRight w:val="0"/>
      <w:marTop w:val="0"/>
      <w:marBottom w:val="0"/>
      <w:divBdr>
        <w:top w:val="none" w:sz="0" w:space="0" w:color="auto"/>
        <w:left w:val="none" w:sz="0" w:space="0" w:color="auto"/>
        <w:bottom w:val="none" w:sz="0" w:space="0" w:color="auto"/>
        <w:right w:val="none" w:sz="0" w:space="0" w:color="auto"/>
      </w:divBdr>
    </w:div>
    <w:div w:id="621230168">
      <w:bodyDiv w:val="1"/>
      <w:marLeft w:val="0"/>
      <w:marRight w:val="0"/>
      <w:marTop w:val="0"/>
      <w:marBottom w:val="0"/>
      <w:divBdr>
        <w:top w:val="none" w:sz="0" w:space="0" w:color="auto"/>
        <w:left w:val="none" w:sz="0" w:space="0" w:color="auto"/>
        <w:bottom w:val="none" w:sz="0" w:space="0" w:color="auto"/>
        <w:right w:val="none" w:sz="0" w:space="0" w:color="auto"/>
      </w:divBdr>
    </w:div>
    <w:div w:id="630786468">
      <w:bodyDiv w:val="1"/>
      <w:marLeft w:val="0"/>
      <w:marRight w:val="0"/>
      <w:marTop w:val="0"/>
      <w:marBottom w:val="0"/>
      <w:divBdr>
        <w:top w:val="none" w:sz="0" w:space="0" w:color="auto"/>
        <w:left w:val="none" w:sz="0" w:space="0" w:color="auto"/>
        <w:bottom w:val="none" w:sz="0" w:space="0" w:color="auto"/>
        <w:right w:val="none" w:sz="0" w:space="0" w:color="auto"/>
      </w:divBdr>
    </w:div>
    <w:div w:id="636452355">
      <w:bodyDiv w:val="1"/>
      <w:marLeft w:val="0"/>
      <w:marRight w:val="0"/>
      <w:marTop w:val="0"/>
      <w:marBottom w:val="0"/>
      <w:divBdr>
        <w:top w:val="none" w:sz="0" w:space="0" w:color="auto"/>
        <w:left w:val="none" w:sz="0" w:space="0" w:color="auto"/>
        <w:bottom w:val="none" w:sz="0" w:space="0" w:color="auto"/>
        <w:right w:val="none" w:sz="0" w:space="0" w:color="auto"/>
      </w:divBdr>
    </w:div>
    <w:div w:id="642345454">
      <w:bodyDiv w:val="1"/>
      <w:marLeft w:val="0"/>
      <w:marRight w:val="0"/>
      <w:marTop w:val="0"/>
      <w:marBottom w:val="0"/>
      <w:divBdr>
        <w:top w:val="none" w:sz="0" w:space="0" w:color="auto"/>
        <w:left w:val="none" w:sz="0" w:space="0" w:color="auto"/>
        <w:bottom w:val="none" w:sz="0" w:space="0" w:color="auto"/>
        <w:right w:val="none" w:sz="0" w:space="0" w:color="auto"/>
      </w:divBdr>
    </w:div>
    <w:div w:id="659117608">
      <w:bodyDiv w:val="1"/>
      <w:marLeft w:val="0"/>
      <w:marRight w:val="0"/>
      <w:marTop w:val="0"/>
      <w:marBottom w:val="0"/>
      <w:divBdr>
        <w:top w:val="none" w:sz="0" w:space="0" w:color="auto"/>
        <w:left w:val="none" w:sz="0" w:space="0" w:color="auto"/>
        <w:bottom w:val="none" w:sz="0" w:space="0" w:color="auto"/>
        <w:right w:val="none" w:sz="0" w:space="0" w:color="auto"/>
      </w:divBdr>
    </w:div>
    <w:div w:id="662972142">
      <w:bodyDiv w:val="1"/>
      <w:marLeft w:val="0"/>
      <w:marRight w:val="0"/>
      <w:marTop w:val="0"/>
      <w:marBottom w:val="0"/>
      <w:divBdr>
        <w:top w:val="none" w:sz="0" w:space="0" w:color="auto"/>
        <w:left w:val="none" w:sz="0" w:space="0" w:color="auto"/>
        <w:bottom w:val="none" w:sz="0" w:space="0" w:color="auto"/>
        <w:right w:val="none" w:sz="0" w:space="0" w:color="auto"/>
      </w:divBdr>
      <w:divsChild>
        <w:div w:id="270860819">
          <w:marLeft w:val="0"/>
          <w:marRight w:val="0"/>
          <w:marTop w:val="0"/>
          <w:marBottom w:val="0"/>
          <w:divBdr>
            <w:top w:val="none" w:sz="0" w:space="0" w:color="auto"/>
            <w:left w:val="none" w:sz="0" w:space="0" w:color="auto"/>
            <w:bottom w:val="none" w:sz="0" w:space="0" w:color="auto"/>
            <w:right w:val="none" w:sz="0" w:space="0" w:color="auto"/>
          </w:divBdr>
          <w:divsChild>
            <w:div w:id="1742558117">
              <w:marLeft w:val="0"/>
              <w:marRight w:val="0"/>
              <w:marTop w:val="0"/>
              <w:marBottom w:val="0"/>
              <w:divBdr>
                <w:top w:val="none" w:sz="0" w:space="0" w:color="auto"/>
                <w:left w:val="none" w:sz="0" w:space="0" w:color="auto"/>
                <w:bottom w:val="none" w:sz="0" w:space="0" w:color="auto"/>
                <w:right w:val="none" w:sz="0" w:space="0" w:color="auto"/>
              </w:divBdr>
              <w:divsChild>
                <w:div w:id="1822886712">
                  <w:marLeft w:val="0"/>
                  <w:marRight w:val="0"/>
                  <w:marTop w:val="0"/>
                  <w:marBottom w:val="0"/>
                  <w:divBdr>
                    <w:top w:val="none" w:sz="0" w:space="0" w:color="auto"/>
                    <w:left w:val="none" w:sz="0" w:space="0" w:color="auto"/>
                    <w:bottom w:val="none" w:sz="0" w:space="0" w:color="auto"/>
                    <w:right w:val="none" w:sz="0" w:space="0" w:color="auto"/>
                  </w:divBdr>
                  <w:divsChild>
                    <w:div w:id="22226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291373">
          <w:marLeft w:val="0"/>
          <w:marRight w:val="0"/>
          <w:marTop w:val="0"/>
          <w:marBottom w:val="0"/>
          <w:divBdr>
            <w:top w:val="none" w:sz="0" w:space="0" w:color="auto"/>
            <w:left w:val="none" w:sz="0" w:space="0" w:color="auto"/>
            <w:bottom w:val="none" w:sz="0" w:space="0" w:color="auto"/>
            <w:right w:val="none" w:sz="0" w:space="0" w:color="auto"/>
          </w:divBdr>
          <w:divsChild>
            <w:div w:id="564611960">
              <w:marLeft w:val="0"/>
              <w:marRight w:val="0"/>
              <w:marTop w:val="0"/>
              <w:marBottom w:val="0"/>
              <w:divBdr>
                <w:top w:val="none" w:sz="0" w:space="0" w:color="auto"/>
                <w:left w:val="none" w:sz="0" w:space="0" w:color="auto"/>
                <w:bottom w:val="none" w:sz="0" w:space="0" w:color="auto"/>
                <w:right w:val="none" w:sz="0" w:space="0" w:color="auto"/>
              </w:divBdr>
              <w:divsChild>
                <w:div w:id="1291783096">
                  <w:marLeft w:val="0"/>
                  <w:marRight w:val="0"/>
                  <w:marTop w:val="0"/>
                  <w:marBottom w:val="0"/>
                  <w:divBdr>
                    <w:top w:val="none" w:sz="0" w:space="0" w:color="auto"/>
                    <w:left w:val="none" w:sz="0" w:space="0" w:color="auto"/>
                    <w:bottom w:val="none" w:sz="0" w:space="0" w:color="auto"/>
                    <w:right w:val="none" w:sz="0" w:space="0" w:color="auto"/>
                  </w:divBdr>
                  <w:divsChild>
                    <w:div w:id="72714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187880">
      <w:bodyDiv w:val="1"/>
      <w:marLeft w:val="0"/>
      <w:marRight w:val="0"/>
      <w:marTop w:val="0"/>
      <w:marBottom w:val="0"/>
      <w:divBdr>
        <w:top w:val="none" w:sz="0" w:space="0" w:color="auto"/>
        <w:left w:val="none" w:sz="0" w:space="0" w:color="auto"/>
        <w:bottom w:val="none" w:sz="0" w:space="0" w:color="auto"/>
        <w:right w:val="none" w:sz="0" w:space="0" w:color="auto"/>
      </w:divBdr>
    </w:div>
    <w:div w:id="694158368">
      <w:bodyDiv w:val="1"/>
      <w:marLeft w:val="0"/>
      <w:marRight w:val="0"/>
      <w:marTop w:val="0"/>
      <w:marBottom w:val="0"/>
      <w:divBdr>
        <w:top w:val="none" w:sz="0" w:space="0" w:color="auto"/>
        <w:left w:val="none" w:sz="0" w:space="0" w:color="auto"/>
        <w:bottom w:val="none" w:sz="0" w:space="0" w:color="auto"/>
        <w:right w:val="none" w:sz="0" w:space="0" w:color="auto"/>
      </w:divBdr>
    </w:div>
    <w:div w:id="718557119">
      <w:bodyDiv w:val="1"/>
      <w:marLeft w:val="0"/>
      <w:marRight w:val="0"/>
      <w:marTop w:val="0"/>
      <w:marBottom w:val="0"/>
      <w:divBdr>
        <w:top w:val="none" w:sz="0" w:space="0" w:color="auto"/>
        <w:left w:val="none" w:sz="0" w:space="0" w:color="auto"/>
        <w:bottom w:val="none" w:sz="0" w:space="0" w:color="auto"/>
        <w:right w:val="none" w:sz="0" w:space="0" w:color="auto"/>
      </w:divBdr>
    </w:div>
    <w:div w:id="720595299">
      <w:bodyDiv w:val="1"/>
      <w:marLeft w:val="0"/>
      <w:marRight w:val="0"/>
      <w:marTop w:val="0"/>
      <w:marBottom w:val="0"/>
      <w:divBdr>
        <w:top w:val="none" w:sz="0" w:space="0" w:color="auto"/>
        <w:left w:val="none" w:sz="0" w:space="0" w:color="auto"/>
        <w:bottom w:val="none" w:sz="0" w:space="0" w:color="auto"/>
        <w:right w:val="none" w:sz="0" w:space="0" w:color="auto"/>
      </w:divBdr>
    </w:div>
    <w:div w:id="721364636">
      <w:bodyDiv w:val="1"/>
      <w:marLeft w:val="0"/>
      <w:marRight w:val="0"/>
      <w:marTop w:val="0"/>
      <w:marBottom w:val="0"/>
      <w:divBdr>
        <w:top w:val="none" w:sz="0" w:space="0" w:color="auto"/>
        <w:left w:val="none" w:sz="0" w:space="0" w:color="auto"/>
        <w:bottom w:val="none" w:sz="0" w:space="0" w:color="auto"/>
        <w:right w:val="none" w:sz="0" w:space="0" w:color="auto"/>
      </w:divBdr>
    </w:div>
    <w:div w:id="729691009">
      <w:bodyDiv w:val="1"/>
      <w:marLeft w:val="0"/>
      <w:marRight w:val="0"/>
      <w:marTop w:val="0"/>
      <w:marBottom w:val="0"/>
      <w:divBdr>
        <w:top w:val="none" w:sz="0" w:space="0" w:color="auto"/>
        <w:left w:val="none" w:sz="0" w:space="0" w:color="auto"/>
        <w:bottom w:val="none" w:sz="0" w:space="0" w:color="auto"/>
        <w:right w:val="none" w:sz="0" w:space="0" w:color="auto"/>
      </w:divBdr>
    </w:div>
    <w:div w:id="784229264">
      <w:bodyDiv w:val="1"/>
      <w:marLeft w:val="0"/>
      <w:marRight w:val="0"/>
      <w:marTop w:val="0"/>
      <w:marBottom w:val="0"/>
      <w:divBdr>
        <w:top w:val="none" w:sz="0" w:space="0" w:color="auto"/>
        <w:left w:val="none" w:sz="0" w:space="0" w:color="auto"/>
        <w:bottom w:val="none" w:sz="0" w:space="0" w:color="auto"/>
        <w:right w:val="none" w:sz="0" w:space="0" w:color="auto"/>
      </w:divBdr>
    </w:div>
    <w:div w:id="789124671">
      <w:bodyDiv w:val="1"/>
      <w:marLeft w:val="0"/>
      <w:marRight w:val="0"/>
      <w:marTop w:val="0"/>
      <w:marBottom w:val="0"/>
      <w:divBdr>
        <w:top w:val="none" w:sz="0" w:space="0" w:color="auto"/>
        <w:left w:val="none" w:sz="0" w:space="0" w:color="auto"/>
        <w:bottom w:val="none" w:sz="0" w:space="0" w:color="auto"/>
        <w:right w:val="none" w:sz="0" w:space="0" w:color="auto"/>
      </w:divBdr>
    </w:div>
    <w:div w:id="791292447">
      <w:bodyDiv w:val="1"/>
      <w:marLeft w:val="0"/>
      <w:marRight w:val="0"/>
      <w:marTop w:val="0"/>
      <w:marBottom w:val="0"/>
      <w:divBdr>
        <w:top w:val="none" w:sz="0" w:space="0" w:color="auto"/>
        <w:left w:val="none" w:sz="0" w:space="0" w:color="auto"/>
        <w:bottom w:val="none" w:sz="0" w:space="0" w:color="auto"/>
        <w:right w:val="none" w:sz="0" w:space="0" w:color="auto"/>
      </w:divBdr>
    </w:div>
    <w:div w:id="799229738">
      <w:bodyDiv w:val="1"/>
      <w:marLeft w:val="0"/>
      <w:marRight w:val="0"/>
      <w:marTop w:val="0"/>
      <w:marBottom w:val="0"/>
      <w:divBdr>
        <w:top w:val="none" w:sz="0" w:space="0" w:color="auto"/>
        <w:left w:val="none" w:sz="0" w:space="0" w:color="auto"/>
        <w:bottom w:val="none" w:sz="0" w:space="0" w:color="auto"/>
        <w:right w:val="none" w:sz="0" w:space="0" w:color="auto"/>
      </w:divBdr>
    </w:div>
    <w:div w:id="804392034">
      <w:bodyDiv w:val="1"/>
      <w:marLeft w:val="0"/>
      <w:marRight w:val="0"/>
      <w:marTop w:val="0"/>
      <w:marBottom w:val="0"/>
      <w:divBdr>
        <w:top w:val="none" w:sz="0" w:space="0" w:color="auto"/>
        <w:left w:val="none" w:sz="0" w:space="0" w:color="auto"/>
        <w:bottom w:val="none" w:sz="0" w:space="0" w:color="auto"/>
        <w:right w:val="none" w:sz="0" w:space="0" w:color="auto"/>
      </w:divBdr>
      <w:divsChild>
        <w:div w:id="822743045">
          <w:marLeft w:val="0"/>
          <w:marRight w:val="0"/>
          <w:marTop w:val="240"/>
          <w:marBottom w:val="240"/>
          <w:divBdr>
            <w:top w:val="none" w:sz="0" w:space="0" w:color="auto"/>
            <w:left w:val="none" w:sz="0" w:space="0" w:color="auto"/>
            <w:bottom w:val="none" w:sz="0" w:space="0" w:color="auto"/>
            <w:right w:val="none" w:sz="0" w:space="0" w:color="auto"/>
          </w:divBdr>
        </w:div>
        <w:div w:id="444230732">
          <w:marLeft w:val="0"/>
          <w:marRight w:val="0"/>
          <w:marTop w:val="240"/>
          <w:marBottom w:val="240"/>
          <w:divBdr>
            <w:top w:val="none" w:sz="0" w:space="0" w:color="auto"/>
            <w:left w:val="none" w:sz="0" w:space="0" w:color="auto"/>
            <w:bottom w:val="none" w:sz="0" w:space="0" w:color="auto"/>
            <w:right w:val="none" w:sz="0" w:space="0" w:color="auto"/>
          </w:divBdr>
        </w:div>
        <w:div w:id="892616347">
          <w:marLeft w:val="0"/>
          <w:marRight w:val="0"/>
          <w:marTop w:val="240"/>
          <w:marBottom w:val="240"/>
          <w:divBdr>
            <w:top w:val="none" w:sz="0" w:space="0" w:color="auto"/>
            <w:left w:val="none" w:sz="0" w:space="0" w:color="auto"/>
            <w:bottom w:val="none" w:sz="0" w:space="0" w:color="auto"/>
            <w:right w:val="none" w:sz="0" w:space="0" w:color="auto"/>
          </w:divBdr>
        </w:div>
        <w:div w:id="1308365673">
          <w:marLeft w:val="0"/>
          <w:marRight w:val="0"/>
          <w:marTop w:val="240"/>
          <w:marBottom w:val="240"/>
          <w:divBdr>
            <w:top w:val="none" w:sz="0" w:space="0" w:color="auto"/>
            <w:left w:val="none" w:sz="0" w:space="0" w:color="auto"/>
            <w:bottom w:val="none" w:sz="0" w:space="0" w:color="auto"/>
            <w:right w:val="none" w:sz="0" w:space="0" w:color="auto"/>
          </w:divBdr>
        </w:div>
      </w:divsChild>
    </w:div>
    <w:div w:id="805971629">
      <w:bodyDiv w:val="1"/>
      <w:marLeft w:val="0"/>
      <w:marRight w:val="0"/>
      <w:marTop w:val="0"/>
      <w:marBottom w:val="0"/>
      <w:divBdr>
        <w:top w:val="none" w:sz="0" w:space="0" w:color="auto"/>
        <w:left w:val="none" w:sz="0" w:space="0" w:color="auto"/>
        <w:bottom w:val="none" w:sz="0" w:space="0" w:color="auto"/>
        <w:right w:val="none" w:sz="0" w:space="0" w:color="auto"/>
      </w:divBdr>
    </w:div>
    <w:div w:id="828984838">
      <w:bodyDiv w:val="1"/>
      <w:marLeft w:val="0"/>
      <w:marRight w:val="0"/>
      <w:marTop w:val="0"/>
      <w:marBottom w:val="0"/>
      <w:divBdr>
        <w:top w:val="none" w:sz="0" w:space="0" w:color="auto"/>
        <w:left w:val="none" w:sz="0" w:space="0" w:color="auto"/>
        <w:bottom w:val="none" w:sz="0" w:space="0" w:color="auto"/>
        <w:right w:val="none" w:sz="0" w:space="0" w:color="auto"/>
      </w:divBdr>
    </w:div>
    <w:div w:id="838231612">
      <w:bodyDiv w:val="1"/>
      <w:marLeft w:val="0"/>
      <w:marRight w:val="0"/>
      <w:marTop w:val="0"/>
      <w:marBottom w:val="0"/>
      <w:divBdr>
        <w:top w:val="none" w:sz="0" w:space="0" w:color="auto"/>
        <w:left w:val="none" w:sz="0" w:space="0" w:color="auto"/>
        <w:bottom w:val="none" w:sz="0" w:space="0" w:color="auto"/>
        <w:right w:val="none" w:sz="0" w:space="0" w:color="auto"/>
      </w:divBdr>
    </w:div>
    <w:div w:id="841822345">
      <w:bodyDiv w:val="1"/>
      <w:marLeft w:val="0"/>
      <w:marRight w:val="0"/>
      <w:marTop w:val="0"/>
      <w:marBottom w:val="0"/>
      <w:divBdr>
        <w:top w:val="none" w:sz="0" w:space="0" w:color="auto"/>
        <w:left w:val="none" w:sz="0" w:space="0" w:color="auto"/>
        <w:bottom w:val="none" w:sz="0" w:space="0" w:color="auto"/>
        <w:right w:val="none" w:sz="0" w:space="0" w:color="auto"/>
      </w:divBdr>
    </w:div>
    <w:div w:id="850728633">
      <w:bodyDiv w:val="1"/>
      <w:marLeft w:val="0"/>
      <w:marRight w:val="0"/>
      <w:marTop w:val="0"/>
      <w:marBottom w:val="0"/>
      <w:divBdr>
        <w:top w:val="none" w:sz="0" w:space="0" w:color="auto"/>
        <w:left w:val="none" w:sz="0" w:space="0" w:color="auto"/>
        <w:bottom w:val="none" w:sz="0" w:space="0" w:color="auto"/>
        <w:right w:val="none" w:sz="0" w:space="0" w:color="auto"/>
      </w:divBdr>
    </w:div>
    <w:div w:id="866478991">
      <w:bodyDiv w:val="1"/>
      <w:marLeft w:val="0"/>
      <w:marRight w:val="0"/>
      <w:marTop w:val="0"/>
      <w:marBottom w:val="0"/>
      <w:divBdr>
        <w:top w:val="none" w:sz="0" w:space="0" w:color="auto"/>
        <w:left w:val="none" w:sz="0" w:space="0" w:color="auto"/>
        <w:bottom w:val="none" w:sz="0" w:space="0" w:color="auto"/>
        <w:right w:val="none" w:sz="0" w:space="0" w:color="auto"/>
      </w:divBdr>
    </w:div>
    <w:div w:id="871697355">
      <w:bodyDiv w:val="1"/>
      <w:marLeft w:val="0"/>
      <w:marRight w:val="0"/>
      <w:marTop w:val="0"/>
      <w:marBottom w:val="0"/>
      <w:divBdr>
        <w:top w:val="none" w:sz="0" w:space="0" w:color="auto"/>
        <w:left w:val="none" w:sz="0" w:space="0" w:color="auto"/>
        <w:bottom w:val="none" w:sz="0" w:space="0" w:color="auto"/>
        <w:right w:val="none" w:sz="0" w:space="0" w:color="auto"/>
      </w:divBdr>
    </w:div>
    <w:div w:id="871767591">
      <w:bodyDiv w:val="1"/>
      <w:marLeft w:val="0"/>
      <w:marRight w:val="0"/>
      <w:marTop w:val="0"/>
      <w:marBottom w:val="0"/>
      <w:divBdr>
        <w:top w:val="none" w:sz="0" w:space="0" w:color="auto"/>
        <w:left w:val="none" w:sz="0" w:space="0" w:color="auto"/>
        <w:bottom w:val="none" w:sz="0" w:space="0" w:color="auto"/>
        <w:right w:val="none" w:sz="0" w:space="0" w:color="auto"/>
      </w:divBdr>
    </w:div>
    <w:div w:id="875658024">
      <w:bodyDiv w:val="1"/>
      <w:marLeft w:val="0"/>
      <w:marRight w:val="0"/>
      <w:marTop w:val="0"/>
      <w:marBottom w:val="0"/>
      <w:divBdr>
        <w:top w:val="none" w:sz="0" w:space="0" w:color="auto"/>
        <w:left w:val="none" w:sz="0" w:space="0" w:color="auto"/>
        <w:bottom w:val="none" w:sz="0" w:space="0" w:color="auto"/>
        <w:right w:val="none" w:sz="0" w:space="0" w:color="auto"/>
      </w:divBdr>
    </w:div>
    <w:div w:id="898975769">
      <w:bodyDiv w:val="1"/>
      <w:marLeft w:val="0"/>
      <w:marRight w:val="0"/>
      <w:marTop w:val="0"/>
      <w:marBottom w:val="0"/>
      <w:divBdr>
        <w:top w:val="none" w:sz="0" w:space="0" w:color="auto"/>
        <w:left w:val="none" w:sz="0" w:space="0" w:color="auto"/>
        <w:bottom w:val="none" w:sz="0" w:space="0" w:color="auto"/>
        <w:right w:val="none" w:sz="0" w:space="0" w:color="auto"/>
      </w:divBdr>
    </w:div>
    <w:div w:id="903835227">
      <w:bodyDiv w:val="1"/>
      <w:marLeft w:val="0"/>
      <w:marRight w:val="0"/>
      <w:marTop w:val="0"/>
      <w:marBottom w:val="0"/>
      <w:divBdr>
        <w:top w:val="none" w:sz="0" w:space="0" w:color="auto"/>
        <w:left w:val="none" w:sz="0" w:space="0" w:color="auto"/>
        <w:bottom w:val="none" w:sz="0" w:space="0" w:color="auto"/>
        <w:right w:val="none" w:sz="0" w:space="0" w:color="auto"/>
      </w:divBdr>
    </w:div>
    <w:div w:id="917906922">
      <w:bodyDiv w:val="1"/>
      <w:marLeft w:val="0"/>
      <w:marRight w:val="0"/>
      <w:marTop w:val="0"/>
      <w:marBottom w:val="0"/>
      <w:divBdr>
        <w:top w:val="none" w:sz="0" w:space="0" w:color="auto"/>
        <w:left w:val="none" w:sz="0" w:space="0" w:color="auto"/>
        <w:bottom w:val="none" w:sz="0" w:space="0" w:color="auto"/>
        <w:right w:val="none" w:sz="0" w:space="0" w:color="auto"/>
      </w:divBdr>
    </w:div>
    <w:div w:id="947854287">
      <w:bodyDiv w:val="1"/>
      <w:marLeft w:val="0"/>
      <w:marRight w:val="0"/>
      <w:marTop w:val="0"/>
      <w:marBottom w:val="0"/>
      <w:divBdr>
        <w:top w:val="none" w:sz="0" w:space="0" w:color="auto"/>
        <w:left w:val="none" w:sz="0" w:space="0" w:color="auto"/>
        <w:bottom w:val="none" w:sz="0" w:space="0" w:color="auto"/>
        <w:right w:val="none" w:sz="0" w:space="0" w:color="auto"/>
      </w:divBdr>
    </w:div>
    <w:div w:id="953828575">
      <w:bodyDiv w:val="1"/>
      <w:marLeft w:val="0"/>
      <w:marRight w:val="0"/>
      <w:marTop w:val="0"/>
      <w:marBottom w:val="0"/>
      <w:divBdr>
        <w:top w:val="none" w:sz="0" w:space="0" w:color="auto"/>
        <w:left w:val="none" w:sz="0" w:space="0" w:color="auto"/>
        <w:bottom w:val="none" w:sz="0" w:space="0" w:color="auto"/>
        <w:right w:val="none" w:sz="0" w:space="0" w:color="auto"/>
      </w:divBdr>
    </w:div>
    <w:div w:id="956132925">
      <w:bodyDiv w:val="1"/>
      <w:marLeft w:val="0"/>
      <w:marRight w:val="0"/>
      <w:marTop w:val="0"/>
      <w:marBottom w:val="0"/>
      <w:divBdr>
        <w:top w:val="none" w:sz="0" w:space="0" w:color="auto"/>
        <w:left w:val="none" w:sz="0" w:space="0" w:color="auto"/>
        <w:bottom w:val="none" w:sz="0" w:space="0" w:color="auto"/>
        <w:right w:val="none" w:sz="0" w:space="0" w:color="auto"/>
      </w:divBdr>
    </w:div>
    <w:div w:id="1006130929">
      <w:bodyDiv w:val="1"/>
      <w:marLeft w:val="0"/>
      <w:marRight w:val="0"/>
      <w:marTop w:val="0"/>
      <w:marBottom w:val="0"/>
      <w:divBdr>
        <w:top w:val="none" w:sz="0" w:space="0" w:color="auto"/>
        <w:left w:val="none" w:sz="0" w:space="0" w:color="auto"/>
        <w:bottom w:val="none" w:sz="0" w:space="0" w:color="auto"/>
        <w:right w:val="none" w:sz="0" w:space="0" w:color="auto"/>
      </w:divBdr>
    </w:div>
    <w:div w:id="1019939212">
      <w:bodyDiv w:val="1"/>
      <w:marLeft w:val="0"/>
      <w:marRight w:val="0"/>
      <w:marTop w:val="0"/>
      <w:marBottom w:val="0"/>
      <w:divBdr>
        <w:top w:val="none" w:sz="0" w:space="0" w:color="auto"/>
        <w:left w:val="none" w:sz="0" w:space="0" w:color="auto"/>
        <w:bottom w:val="none" w:sz="0" w:space="0" w:color="auto"/>
        <w:right w:val="none" w:sz="0" w:space="0" w:color="auto"/>
      </w:divBdr>
    </w:div>
    <w:div w:id="1033115083">
      <w:bodyDiv w:val="1"/>
      <w:marLeft w:val="0"/>
      <w:marRight w:val="0"/>
      <w:marTop w:val="0"/>
      <w:marBottom w:val="0"/>
      <w:divBdr>
        <w:top w:val="none" w:sz="0" w:space="0" w:color="auto"/>
        <w:left w:val="none" w:sz="0" w:space="0" w:color="auto"/>
        <w:bottom w:val="none" w:sz="0" w:space="0" w:color="auto"/>
        <w:right w:val="none" w:sz="0" w:space="0" w:color="auto"/>
      </w:divBdr>
    </w:div>
    <w:div w:id="1040398686">
      <w:bodyDiv w:val="1"/>
      <w:marLeft w:val="0"/>
      <w:marRight w:val="0"/>
      <w:marTop w:val="0"/>
      <w:marBottom w:val="0"/>
      <w:divBdr>
        <w:top w:val="none" w:sz="0" w:space="0" w:color="auto"/>
        <w:left w:val="none" w:sz="0" w:space="0" w:color="auto"/>
        <w:bottom w:val="none" w:sz="0" w:space="0" w:color="auto"/>
        <w:right w:val="none" w:sz="0" w:space="0" w:color="auto"/>
      </w:divBdr>
    </w:div>
    <w:div w:id="1064914305">
      <w:bodyDiv w:val="1"/>
      <w:marLeft w:val="0"/>
      <w:marRight w:val="0"/>
      <w:marTop w:val="0"/>
      <w:marBottom w:val="0"/>
      <w:divBdr>
        <w:top w:val="none" w:sz="0" w:space="0" w:color="auto"/>
        <w:left w:val="none" w:sz="0" w:space="0" w:color="auto"/>
        <w:bottom w:val="none" w:sz="0" w:space="0" w:color="auto"/>
        <w:right w:val="none" w:sz="0" w:space="0" w:color="auto"/>
      </w:divBdr>
      <w:divsChild>
        <w:div w:id="1451438685">
          <w:marLeft w:val="0"/>
          <w:marRight w:val="0"/>
          <w:marTop w:val="0"/>
          <w:marBottom w:val="0"/>
          <w:divBdr>
            <w:top w:val="none" w:sz="0" w:space="0" w:color="auto"/>
            <w:left w:val="none" w:sz="0" w:space="0" w:color="auto"/>
            <w:bottom w:val="none" w:sz="0" w:space="0" w:color="auto"/>
            <w:right w:val="none" w:sz="0" w:space="0" w:color="auto"/>
          </w:divBdr>
          <w:divsChild>
            <w:div w:id="699286511">
              <w:marLeft w:val="0"/>
              <w:marRight w:val="0"/>
              <w:marTop w:val="0"/>
              <w:marBottom w:val="0"/>
              <w:divBdr>
                <w:top w:val="none" w:sz="0" w:space="0" w:color="auto"/>
                <w:left w:val="none" w:sz="0" w:space="0" w:color="auto"/>
                <w:bottom w:val="none" w:sz="0" w:space="0" w:color="auto"/>
                <w:right w:val="none" w:sz="0" w:space="0" w:color="auto"/>
              </w:divBdr>
              <w:divsChild>
                <w:div w:id="1851022006">
                  <w:marLeft w:val="0"/>
                  <w:marRight w:val="0"/>
                  <w:marTop w:val="0"/>
                  <w:marBottom w:val="0"/>
                  <w:divBdr>
                    <w:top w:val="none" w:sz="0" w:space="0" w:color="auto"/>
                    <w:left w:val="none" w:sz="0" w:space="0" w:color="auto"/>
                    <w:bottom w:val="none" w:sz="0" w:space="0" w:color="auto"/>
                    <w:right w:val="none" w:sz="0" w:space="0" w:color="auto"/>
                  </w:divBdr>
                  <w:divsChild>
                    <w:div w:id="188509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233971">
          <w:marLeft w:val="0"/>
          <w:marRight w:val="0"/>
          <w:marTop w:val="0"/>
          <w:marBottom w:val="0"/>
          <w:divBdr>
            <w:top w:val="none" w:sz="0" w:space="0" w:color="auto"/>
            <w:left w:val="none" w:sz="0" w:space="0" w:color="auto"/>
            <w:bottom w:val="none" w:sz="0" w:space="0" w:color="auto"/>
            <w:right w:val="none" w:sz="0" w:space="0" w:color="auto"/>
          </w:divBdr>
          <w:divsChild>
            <w:div w:id="543948819">
              <w:marLeft w:val="0"/>
              <w:marRight w:val="0"/>
              <w:marTop w:val="0"/>
              <w:marBottom w:val="0"/>
              <w:divBdr>
                <w:top w:val="none" w:sz="0" w:space="0" w:color="auto"/>
                <w:left w:val="none" w:sz="0" w:space="0" w:color="auto"/>
                <w:bottom w:val="none" w:sz="0" w:space="0" w:color="auto"/>
                <w:right w:val="none" w:sz="0" w:space="0" w:color="auto"/>
              </w:divBdr>
              <w:divsChild>
                <w:div w:id="1582443033">
                  <w:marLeft w:val="0"/>
                  <w:marRight w:val="0"/>
                  <w:marTop w:val="0"/>
                  <w:marBottom w:val="0"/>
                  <w:divBdr>
                    <w:top w:val="none" w:sz="0" w:space="0" w:color="auto"/>
                    <w:left w:val="none" w:sz="0" w:space="0" w:color="auto"/>
                    <w:bottom w:val="none" w:sz="0" w:space="0" w:color="auto"/>
                    <w:right w:val="none" w:sz="0" w:space="0" w:color="auto"/>
                  </w:divBdr>
                  <w:divsChild>
                    <w:div w:id="2360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124390">
      <w:bodyDiv w:val="1"/>
      <w:marLeft w:val="0"/>
      <w:marRight w:val="0"/>
      <w:marTop w:val="0"/>
      <w:marBottom w:val="0"/>
      <w:divBdr>
        <w:top w:val="none" w:sz="0" w:space="0" w:color="auto"/>
        <w:left w:val="none" w:sz="0" w:space="0" w:color="auto"/>
        <w:bottom w:val="none" w:sz="0" w:space="0" w:color="auto"/>
        <w:right w:val="none" w:sz="0" w:space="0" w:color="auto"/>
      </w:divBdr>
    </w:div>
    <w:div w:id="1082988120">
      <w:bodyDiv w:val="1"/>
      <w:marLeft w:val="0"/>
      <w:marRight w:val="0"/>
      <w:marTop w:val="0"/>
      <w:marBottom w:val="0"/>
      <w:divBdr>
        <w:top w:val="none" w:sz="0" w:space="0" w:color="auto"/>
        <w:left w:val="none" w:sz="0" w:space="0" w:color="auto"/>
        <w:bottom w:val="none" w:sz="0" w:space="0" w:color="auto"/>
        <w:right w:val="none" w:sz="0" w:space="0" w:color="auto"/>
      </w:divBdr>
    </w:div>
    <w:div w:id="1116221464">
      <w:bodyDiv w:val="1"/>
      <w:marLeft w:val="0"/>
      <w:marRight w:val="0"/>
      <w:marTop w:val="0"/>
      <w:marBottom w:val="0"/>
      <w:divBdr>
        <w:top w:val="none" w:sz="0" w:space="0" w:color="auto"/>
        <w:left w:val="none" w:sz="0" w:space="0" w:color="auto"/>
        <w:bottom w:val="none" w:sz="0" w:space="0" w:color="auto"/>
        <w:right w:val="none" w:sz="0" w:space="0" w:color="auto"/>
      </w:divBdr>
    </w:div>
    <w:div w:id="1122846558">
      <w:bodyDiv w:val="1"/>
      <w:marLeft w:val="0"/>
      <w:marRight w:val="0"/>
      <w:marTop w:val="0"/>
      <w:marBottom w:val="0"/>
      <w:divBdr>
        <w:top w:val="none" w:sz="0" w:space="0" w:color="auto"/>
        <w:left w:val="none" w:sz="0" w:space="0" w:color="auto"/>
        <w:bottom w:val="none" w:sz="0" w:space="0" w:color="auto"/>
        <w:right w:val="none" w:sz="0" w:space="0" w:color="auto"/>
      </w:divBdr>
    </w:div>
    <w:div w:id="1124301501">
      <w:bodyDiv w:val="1"/>
      <w:marLeft w:val="0"/>
      <w:marRight w:val="0"/>
      <w:marTop w:val="0"/>
      <w:marBottom w:val="0"/>
      <w:divBdr>
        <w:top w:val="none" w:sz="0" w:space="0" w:color="auto"/>
        <w:left w:val="none" w:sz="0" w:space="0" w:color="auto"/>
        <w:bottom w:val="none" w:sz="0" w:space="0" w:color="auto"/>
        <w:right w:val="none" w:sz="0" w:space="0" w:color="auto"/>
      </w:divBdr>
    </w:div>
    <w:div w:id="1133057788">
      <w:bodyDiv w:val="1"/>
      <w:marLeft w:val="0"/>
      <w:marRight w:val="0"/>
      <w:marTop w:val="0"/>
      <w:marBottom w:val="0"/>
      <w:divBdr>
        <w:top w:val="none" w:sz="0" w:space="0" w:color="auto"/>
        <w:left w:val="none" w:sz="0" w:space="0" w:color="auto"/>
        <w:bottom w:val="none" w:sz="0" w:space="0" w:color="auto"/>
        <w:right w:val="none" w:sz="0" w:space="0" w:color="auto"/>
      </w:divBdr>
    </w:div>
    <w:div w:id="1168908585">
      <w:bodyDiv w:val="1"/>
      <w:marLeft w:val="0"/>
      <w:marRight w:val="0"/>
      <w:marTop w:val="0"/>
      <w:marBottom w:val="0"/>
      <w:divBdr>
        <w:top w:val="none" w:sz="0" w:space="0" w:color="auto"/>
        <w:left w:val="none" w:sz="0" w:space="0" w:color="auto"/>
        <w:bottom w:val="none" w:sz="0" w:space="0" w:color="auto"/>
        <w:right w:val="none" w:sz="0" w:space="0" w:color="auto"/>
      </w:divBdr>
    </w:div>
    <w:div w:id="1173108461">
      <w:bodyDiv w:val="1"/>
      <w:marLeft w:val="0"/>
      <w:marRight w:val="0"/>
      <w:marTop w:val="0"/>
      <w:marBottom w:val="0"/>
      <w:divBdr>
        <w:top w:val="none" w:sz="0" w:space="0" w:color="auto"/>
        <w:left w:val="none" w:sz="0" w:space="0" w:color="auto"/>
        <w:bottom w:val="none" w:sz="0" w:space="0" w:color="auto"/>
        <w:right w:val="none" w:sz="0" w:space="0" w:color="auto"/>
      </w:divBdr>
    </w:div>
    <w:div w:id="1186750810">
      <w:bodyDiv w:val="1"/>
      <w:marLeft w:val="0"/>
      <w:marRight w:val="0"/>
      <w:marTop w:val="0"/>
      <w:marBottom w:val="0"/>
      <w:divBdr>
        <w:top w:val="none" w:sz="0" w:space="0" w:color="auto"/>
        <w:left w:val="none" w:sz="0" w:space="0" w:color="auto"/>
        <w:bottom w:val="none" w:sz="0" w:space="0" w:color="auto"/>
        <w:right w:val="none" w:sz="0" w:space="0" w:color="auto"/>
      </w:divBdr>
    </w:div>
    <w:div w:id="1189097617">
      <w:bodyDiv w:val="1"/>
      <w:marLeft w:val="0"/>
      <w:marRight w:val="0"/>
      <w:marTop w:val="0"/>
      <w:marBottom w:val="0"/>
      <w:divBdr>
        <w:top w:val="none" w:sz="0" w:space="0" w:color="auto"/>
        <w:left w:val="none" w:sz="0" w:space="0" w:color="auto"/>
        <w:bottom w:val="none" w:sz="0" w:space="0" w:color="auto"/>
        <w:right w:val="none" w:sz="0" w:space="0" w:color="auto"/>
      </w:divBdr>
    </w:div>
    <w:div w:id="1202477146">
      <w:bodyDiv w:val="1"/>
      <w:marLeft w:val="0"/>
      <w:marRight w:val="0"/>
      <w:marTop w:val="0"/>
      <w:marBottom w:val="0"/>
      <w:divBdr>
        <w:top w:val="none" w:sz="0" w:space="0" w:color="auto"/>
        <w:left w:val="none" w:sz="0" w:space="0" w:color="auto"/>
        <w:bottom w:val="none" w:sz="0" w:space="0" w:color="auto"/>
        <w:right w:val="none" w:sz="0" w:space="0" w:color="auto"/>
      </w:divBdr>
    </w:div>
    <w:div w:id="1212377076">
      <w:bodyDiv w:val="1"/>
      <w:marLeft w:val="0"/>
      <w:marRight w:val="0"/>
      <w:marTop w:val="0"/>
      <w:marBottom w:val="0"/>
      <w:divBdr>
        <w:top w:val="none" w:sz="0" w:space="0" w:color="auto"/>
        <w:left w:val="none" w:sz="0" w:space="0" w:color="auto"/>
        <w:bottom w:val="none" w:sz="0" w:space="0" w:color="auto"/>
        <w:right w:val="none" w:sz="0" w:space="0" w:color="auto"/>
      </w:divBdr>
    </w:div>
    <w:div w:id="1269046705">
      <w:bodyDiv w:val="1"/>
      <w:marLeft w:val="0"/>
      <w:marRight w:val="0"/>
      <w:marTop w:val="0"/>
      <w:marBottom w:val="0"/>
      <w:divBdr>
        <w:top w:val="none" w:sz="0" w:space="0" w:color="auto"/>
        <w:left w:val="none" w:sz="0" w:space="0" w:color="auto"/>
        <w:bottom w:val="none" w:sz="0" w:space="0" w:color="auto"/>
        <w:right w:val="none" w:sz="0" w:space="0" w:color="auto"/>
      </w:divBdr>
    </w:div>
    <w:div w:id="1295260708">
      <w:bodyDiv w:val="1"/>
      <w:marLeft w:val="0"/>
      <w:marRight w:val="0"/>
      <w:marTop w:val="0"/>
      <w:marBottom w:val="0"/>
      <w:divBdr>
        <w:top w:val="none" w:sz="0" w:space="0" w:color="auto"/>
        <w:left w:val="none" w:sz="0" w:space="0" w:color="auto"/>
        <w:bottom w:val="none" w:sz="0" w:space="0" w:color="auto"/>
        <w:right w:val="none" w:sz="0" w:space="0" w:color="auto"/>
      </w:divBdr>
    </w:div>
    <w:div w:id="1308627453">
      <w:bodyDiv w:val="1"/>
      <w:marLeft w:val="0"/>
      <w:marRight w:val="0"/>
      <w:marTop w:val="0"/>
      <w:marBottom w:val="0"/>
      <w:divBdr>
        <w:top w:val="none" w:sz="0" w:space="0" w:color="auto"/>
        <w:left w:val="none" w:sz="0" w:space="0" w:color="auto"/>
        <w:bottom w:val="none" w:sz="0" w:space="0" w:color="auto"/>
        <w:right w:val="none" w:sz="0" w:space="0" w:color="auto"/>
      </w:divBdr>
    </w:div>
    <w:div w:id="1333797966">
      <w:bodyDiv w:val="1"/>
      <w:marLeft w:val="0"/>
      <w:marRight w:val="0"/>
      <w:marTop w:val="0"/>
      <w:marBottom w:val="0"/>
      <w:divBdr>
        <w:top w:val="none" w:sz="0" w:space="0" w:color="auto"/>
        <w:left w:val="none" w:sz="0" w:space="0" w:color="auto"/>
        <w:bottom w:val="none" w:sz="0" w:space="0" w:color="auto"/>
        <w:right w:val="none" w:sz="0" w:space="0" w:color="auto"/>
      </w:divBdr>
    </w:div>
    <w:div w:id="1339623026">
      <w:bodyDiv w:val="1"/>
      <w:marLeft w:val="0"/>
      <w:marRight w:val="0"/>
      <w:marTop w:val="0"/>
      <w:marBottom w:val="0"/>
      <w:divBdr>
        <w:top w:val="none" w:sz="0" w:space="0" w:color="auto"/>
        <w:left w:val="none" w:sz="0" w:space="0" w:color="auto"/>
        <w:bottom w:val="none" w:sz="0" w:space="0" w:color="auto"/>
        <w:right w:val="none" w:sz="0" w:space="0" w:color="auto"/>
      </w:divBdr>
    </w:div>
    <w:div w:id="1352872129">
      <w:bodyDiv w:val="1"/>
      <w:marLeft w:val="0"/>
      <w:marRight w:val="0"/>
      <w:marTop w:val="0"/>
      <w:marBottom w:val="0"/>
      <w:divBdr>
        <w:top w:val="none" w:sz="0" w:space="0" w:color="auto"/>
        <w:left w:val="none" w:sz="0" w:space="0" w:color="auto"/>
        <w:bottom w:val="none" w:sz="0" w:space="0" w:color="auto"/>
        <w:right w:val="none" w:sz="0" w:space="0" w:color="auto"/>
      </w:divBdr>
    </w:div>
    <w:div w:id="1421558214">
      <w:bodyDiv w:val="1"/>
      <w:marLeft w:val="0"/>
      <w:marRight w:val="0"/>
      <w:marTop w:val="0"/>
      <w:marBottom w:val="0"/>
      <w:divBdr>
        <w:top w:val="none" w:sz="0" w:space="0" w:color="auto"/>
        <w:left w:val="none" w:sz="0" w:space="0" w:color="auto"/>
        <w:bottom w:val="none" w:sz="0" w:space="0" w:color="auto"/>
        <w:right w:val="none" w:sz="0" w:space="0" w:color="auto"/>
      </w:divBdr>
    </w:div>
    <w:div w:id="1449736057">
      <w:bodyDiv w:val="1"/>
      <w:marLeft w:val="0"/>
      <w:marRight w:val="0"/>
      <w:marTop w:val="0"/>
      <w:marBottom w:val="0"/>
      <w:divBdr>
        <w:top w:val="none" w:sz="0" w:space="0" w:color="auto"/>
        <w:left w:val="none" w:sz="0" w:space="0" w:color="auto"/>
        <w:bottom w:val="none" w:sz="0" w:space="0" w:color="auto"/>
        <w:right w:val="none" w:sz="0" w:space="0" w:color="auto"/>
      </w:divBdr>
    </w:div>
    <w:div w:id="1463111070">
      <w:bodyDiv w:val="1"/>
      <w:marLeft w:val="0"/>
      <w:marRight w:val="0"/>
      <w:marTop w:val="0"/>
      <w:marBottom w:val="0"/>
      <w:divBdr>
        <w:top w:val="none" w:sz="0" w:space="0" w:color="auto"/>
        <w:left w:val="none" w:sz="0" w:space="0" w:color="auto"/>
        <w:bottom w:val="none" w:sz="0" w:space="0" w:color="auto"/>
        <w:right w:val="none" w:sz="0" w:space="0" w:color="auto"/>
      </w:divBdr>
    </w:div>
    <w:div w:id="1489177497">
      <w:bodyDiv w:val="1"/>
      <w:marLeft w:val="0"/>
      <w:marRight w:val="0"/>
      <w:marTop w:val="0"/>
      <w:marBottom w:val="0"/>
      <w:divBdr>
        <w:top w:val="none" w:sz="0" w:space="0" w:color="auto"/>
        <w:left w:val="none" w:sz="0" w:space="0" w:color="auto"/>
        <w:bottom w:val="none" w:sz="0" w:space="0" w:color="auto"/>
        <w:right w:val="none" w:sz="0" w:space="0" w:color="auto"/>
      </w:divBdr>
    </w:div>
    <w:div w:id="1510875111">
      <w:bodyDiv w:val="1"/>
      <w:marLeft w:val="0"/>
      <w:marRight w:val="0"/>
      <w:marTop w:val="0"/>
      <w:marBottom w:val="0"/>
      <w:divBdr>
        <w:top w:val="none" w:sz="0" w:space="0" w:color="auto"/>
        <w:left w:val="none" w:sz="0" w:space="0" w:color="auto"/>
        <w:bottom w:val="none" w:sz="0" w:space="0" w:color="auto"/>
        <w:right w:val="none" w:sz="0" w:space="0" w:color="auto"/>
      </w:divBdr>
    </w:div>
    <w:div w:id="1522626511">
      <w:bodyDiv w:val="1"/>
      <w:marLeft w:val="0"/>
      <w:marRight w:val="0"/>
      <w:marTop w:val="0"/>
      <w:marBottom w:val="0"/>
      <w:divBdr>
        <w:top w:val="none" w:sz="0" w:space="0" w:color="auto"/>
        <w:left w:val="none" w:sz="0" w:space="0" w:color="auto"/>
        <w:bottom w:val="none" w:sz="0" w:space="0" w:color="auto"/>
        <w:right w:val="none" w:sz="0" w:space="0" w:color="auto"/>
      </w:divBdr>
    </w:div>
    <w:div w:id="1535997851">
      <w:bodyDiv w:val="1"/>
      <w:marLeft w:val="0"/>
      <w:marRight w:val="0"/>
      <w:marTop w:val="0"/>
      <w:marBottom w:val="0"/>
      <w:divBdr>
        <w:top w:val="none" w:sz="0" w:space="0" w:color="auto"/>
        <w:left w:val="none" w:sz="0" w:space="0" w:color="auto"/>
        <w:bottom w:val="none" w:sz="0" w:space="0" w:color="auto"/>
        <w:right w:val="none" w:sz="0" w:space="0" w:color="auto"/>
      </w:divBdr>
      <w:divsChild>
        <w:div w:id="2031832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4777824">
      <w:bodyDiv w:val="1"/>
      <w:marLeft w:val="0"/>
      <w:marRight w:val="0"/>
      <w:marTop w:val="0"/>
      <w:marBottom w:val="0"/>
      <w:divBdr>
        <w:top w:val="none" w:sz="0" w:space="0" w:color="auto"/>
        <w:left w:val="none" w:sz="0" w:space="0" w:color="auto"/>
        <w:bottom w:val="none" w:sz="0" w:space="0" w:color="auto"/>
        <w:right w:val="none" w:sz="0" w:space="0" w:color="auto"/>
      </w:divBdr>
    </w:div>
    <w:div w:id="1561557054">
      <w:bodyDiv w:val="1"/>
      <w:marLeft w:val="0"/>
      <w:marRight w:val="0"/>
      <w:marTop w:val="0"/>
      <w:marBottom w:val="0"/>
      <w:divBdr>
        <w:top w:val="none" w:sz="0" w:space="0" w:color="auto"/>
        <w:left w:val="none" w:sz="0" w:space="0" w:color="auto"/>
        <w:bottom w:val="none" w:sz="0" w:space="0" w:color="auto"/>
        <w:right w:val="none" w:sz="0" w:space="0" w:color="auto"/>
      </w:divBdr>
    </w:div>
    <w:div w:id="1574579209">
      <w:bodyDiv w:val="1"/>
      <w:marLeft w:val="0"/>
      <w:marRight w:val="0"/>
      <w:marTop w:val="0"/>
      <w:marBottom w:val="0"/>
      <w:divBdr>
        <w:top w:val="none" w:sz="0" w:space="0" w:color="auto"/>
        <w:left w:val="none" w:sz="0" w:space="0" w:color="auto"/>
        <w:bottom w:val="none" w:sz="0" w:space="0" w:color="auto"/>
        <w:right w:val="none" w:sz="0" w:space="0" w:color="auto"/>
      </w:divBdr>
    </w:div>
    <w:div w:id="1579169512">
      <w:bodyDiv w:val="1"/>
      <w:marLeft w:val="0"/>
      <w:marRight w:val="0"/>
      <w:marTop w:val="0"/>
      <w:marBottom w:val="0"/>
      <w:divBdr>
        <w:top w:val="none" w:sz="0" w:space="0" w:color="auto"/>
        <w:left w:val="none" w:sz="0" w:space="0" w:color="auto"/>
        <w:bottom w:val="none" w:sz="0" w:space="0" w:color="auto"/>
        <w:right w:val="none" w:sz="0" w:space="0" w:color="auto"/>
      </w:divBdr>
    </w:div>
    <w:div w:id="1587227219">
      <w:bodyDiv w:val="1"/>
      <w:marLeft w:val="0"/>
      <w:marRight w:val="0"/>
      <w:marTop w:val="0"/>
      <w:marBottom w:val="0"/>
      <w:divBdr>
        <w:top w:val="none" w:sz="0" w:space="0" w:color="auto"/>
        <w:left w:val="none" w:sz="0" w:space="0" w:color="auto"/>
        <w:bottom w:val="none" w:sz="0" w:space="0" w:color="auto"/>
        <w:right w:val="none" w:sz="0" w:space="0" w:color="auto"/>
      </w:divBdr>
    </w:div>
    <w:div w:id="1605729205">
      <w:bodyDiv w:val="1"/>
      <w:marLeft w:val="0"/>
      <w:marRight w:val="0"/>
      <w:marTop w:val="0"/>
      <w:marBottom w:val="0"/>
      <w:divBdr>
        <w:top w:val="none" w:sz="0" w:space="0" w:color="auto"/>
        <w:left w:val="none" w:sz="0" w:space="0" w:color="auto"/>
        <w:bottom w:val="none" w:sz="0" w:space="0" w:color="auto"/>
        <w:right w:val="none" w:sz="0" w:space="0" w:color="auto"/>
      </w:divBdr>
    </w:div>
    <w:div w:id="1627933288">
      <w:bodyDiv w:val="1"/>
      <w:marLeft w:val="0"/>
      <w:marRight w:val="0"/>
      <w:marTop w:val="0"/>
      <w:marBottom w:val="0"/>
      <w:divBdr>
        <w:top w:val="none" w:sz="0" w:space="0" w:color="auto"/>
        <w:left w:val="none" w:sz="0" w:space="0" w:color="auto"/>
        <w:bottom w:val="none" w:sz="0" w:space="0" w:color="auto"/>
        <w:right w:val="none" w:sz="0" w:space="0" w:color="auto"/>
      </w:divBdr>
    </w:div>
    <w:div w:id="1630553120">
      <w:bodyDiv w:val="1"/>
      <w:marLeft w:val="0"/>
      <w:marRight w:val="0"/>
      <w:marTop w:val="0"/>
      <w:marBottom w:val="0"/>
      <w:divBdr>
        <w:top w:val="none" w:sz="0" w:space="0" w:color="auto"/>
        <w:left w:val="none" w:sz="0" w:space="0" w:color="auto"/>
        <w:bottom w:val="none" w:sz="0" w:space="0" w:color="auto"/>
        <w:right w:val="none" w:sz="0" w:space="0" w:color="auto"/>
      </w:divBdr>
    </w:div>
    <w:div w:id="1630822130">
      <w:bodyDiv w:val="1"/>
      <w:marLeft w:val="0"/>
      <w:marRight w:val="0"/>
      <w:marTop w:val="0"/>
      <w:marBottom w:val="0"/>
      <w:divBdr>
        <w:top w:val="none" w:sz="0" w:space="0" w:color="auto"/>
        <w:left w:val="none" w:sz="0" w:space="0" w:color="auto"/>
        <w:bottom w:val="none" w:sz="0" w:space="0" w:color="auto"/>
        <w:right w:val="none" w:sz="0" w:space="0" w:color="auto"/>
      </w:divBdr>
      <w:divsChild>
        <w:div w:id="1487238287">
          <w:marLeft w:val="0"/>
          <w:marRight w:val="0"/>
          <w:marTop w:val="0"/>
          <w:marBottom w:val="0"/>
          <w:divBdr>
            <w:top w:val="none" w:sz="0" w:space="0" w:color="auto"/>
            <w:left w:val="none" w:sz="0" w:space="0" w:color="auto"/>
            <w:bottom w:val="none" w:sz="0" w:space="0" w:color="auto"/>
            <w:right w:val="none" w:sz="0" w:space="0" w:color="auto"/>
          </w:divBdr>
          <w:divsChild>
            <w:div w:id="2099446606">
              <w:marLeft w:val="0"/>
              <w:marRight w:val="0"/>
              <w:marTop w:val="0"/>
              <w:marBottom w:val="0"/>
              <w:divBdr>
                <w:top w:val="none" w:sz="0" w:space="0" w:color="auto"/>
                <w:left w:val="none" w:sz="0" w:space="0" w:color="auto"/>
                <w:bottom w:val="none" w:sz="0" w:space="0" w:color="auto"/>
                <w:right w:val="none" w:sz="0" w:space="0" w:color="auto"/>
              </w:divBdr>
              <w:divsChild>
                <w:div w:id="1995068071">
                  <w:marLeft w:val="0"/>
                  <w:marRight w:val="0"/>
                  <w:marTop w:val="0"/>
                  <w:marBottom w:val="0"/>
                  <w:divBdr>
                    <w:top w:val="none" w:sz="0" w:space="0" w:color="auto"/>
                    <w:left w:val="none" w:sz="0" w:space="0" w:color="auto"/>
                    <w:bottom w:val="none" w:sz="0" w:space="0" w:color="auto"/>
                    <w:right w:val="none" w:sz="0" w:space="0" w:color="auto"/>
                  </w:divBdr>
                  <w:divsChild>
                    <w:div w:id="171102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520373">
          <w:marLeft w:val="0"/>
          <w:marRight w:val="0"/>
          <w:marTop w:val="0"/>
          <w:marBottom w:val="0"/>
          <w:divBdr>
            <w:top w:val="none" w:sz="0" w:space="0" w:color="auto"/>
            <w:left w:val="none" w:sz="0" w:space="0" w:color="auto"/>
            <w:bottom w:val="none" w:sz="0" w:space="0" w:color="auto"/>
            <w:right w:val="none" w:sz="0" w:space="0" w:color="auto"/>
          </w:divBdr>
          <w:divsChild>
            <w:div w:id="1540126838">
              <w:marLeft w:val="0"/>
              <w:marRight w:val="0"/>
              <w:marTop w:val="0"/>
              <w:marBottom w:val="0"/>
              <w:divBdr>
                <w:top w:val="none" w:sz="0" w:space="0" w:color="auto"/>
                <w:left w:val="none" w:sz="0" w:space="0" w:color="auto"/>
                <w:bottom w:val="none" w:sz="0" w:space="0" w:color="auto"/>
                <w:right w:val="none" w:sz="0" w:space="0" w:color="auto"/>
              </w:divBdr>
              <w:divsChild>
                <w:div w:id="527378430">
                  <w:marLeft w:val="0"/>
                  <w:marRight w:val="0"/>
                  <w:marTop w:val="0"/>
                  <w:marBottom w:val="0"/>
                  <w:divBdr>
                    <w:top w:val="none" w:sz="0" w:space="0" w:color="auto"/>
                    <w:left w:val="none" w:sz="0" w:space="0" w:color="auto"/>
                    <w:bottom w:val="none" w:sz="0" w:space="0" w:color="auto"/>
                    <w:right w:val="none" w:sz="0" w:space="0" w:color="auto"/>
                  </w:divBdr>
                  <w:divsChild>
                    <w:div w:id="105423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597876">
      <w:bodyDiv w:val="1"/>
      <w:marLeft w:val="0"/>
      <w:marRight w:val="0"/>
      <w:marTop w:val="0"/>
      <w:marBottom w:val="0"/>
      <w:divBdr>
        <w:top w:val="none" w:sz="0" w:space="0" w:color="auto"/>
        <w:left w:val="none" w:sz="0" w:space="0" w:color="auto"/>
        <w:bottom w:val="none" w:sz="0" w:space="0" w:color="auto"/>
        <w:right w:val="none" w:sz="0" w:space="0" w:color="auto"/>
      </w:divBdr>
    </w:div>
    <w:div w:id="1695617615">
      <w:bodyDiv w:val="1"/>
      <w:marLeft w:val="0"/>
      <w:marRight w:val="0"/>
      <w:marTop w:val="0"/>
      <w:marBottom w:val="0"/>
      <w:divBdr>
        <w:top w:val="none" w:sz="0" w:space="0" w:color="auto"/>
        <w:left w:val="none" w:sz="0" w:space="0" w:color="auto"/>
        <w:bottom w:val="none" w:sz="0" w:space="0" w:color="auto"/>
        <w:right w:val="none" w:sz="0" w:space="0" w:color="auto"/>
      </w:divBdr>
    </w:div>
    <w:div w:id="1736078421">
      <w:bodyDiv w:val="1"/>
      <w:marLeft w:val="0"/>
      <w:marRight w:val="0"/>
      <w:marTop w:val="0"/>
      <w:marBottom w:val="0"/>
      <w:divBdr>
        <w:top w:val="none" w:sz="0" w:space="0" w:color="auto"/>
        <w:left w:val="none" w:sz="0" w:space="0" w:color="auto"/>
        <w:bottom w:val="none" w:sz="0" w:space="0" w:color="auto"/>
        <w:right w:val="none" w:sz="0" w:space="0" w:color="auto"/>
      </w:divBdr>
    </w:div>
    <w:div w:id="1747221342">
      <w:bodyDiv w:val="1"/>
      <w:marLeft w:val="0"/>
      <w:marRight w:val="0"/>
      <w:marTop w:val="0"/>
      <w:marBottom w:val="0"/>
      <w:divBdr>
        <w:top w:val="none" w:sz="0" w:space="0" w:color="auto"/>
        <w:left w:val="none" w:sz="0" w:space="0" w:color="auto"/>
        <w:bottom w:val="none" w:sz="0" w:space="0" w:color="auto"/>
        <w:right w:val="none" w:sz="0" w:space="0" w:color="auto"/>
      </w:divBdr>
    </w:div>
    <w:div w:id="1773476506">
      <w:bodyDiv w:val="1"/>
      <w:marLeft w:val="0"/>
      <w:marRight w:val="0"/>
      <w:marTop w:val="0"/>
      <w:marBottom w:val="0"/>
      <w:divBdr>
        <w:top w:val="none" w:sz="0" w:space="0" w:color="auto"/>
        <w:left w:val="none" w:sz="0" w:space="0" w:color="auto"/>
        <w:bottom w:val="none" w:sz="0" w:space="0" w:color="auto"/>
        <w:right w:val="none" w:sz="0" w:space="0" w:color="auto"/>
      </w:divBdr>
    </w:div>
    <w:div w:id="1783768336">
      <w:bodyDiv w:val="1"/>
      <w:marLeft w:val="0"/>
      <w:marRight w:val="0"/>
      <w:marTop w:val="0"/>
      <w:marBottom w:val="0"/>
      <w:divBdr>
        <w:top w:val="none" w:sz="0" w:space="0" w:color="auto"/>
        <w:left w:val="none" w:sz="0" w:space="0" w:color="auto"/>
        <w:bottom w:val="none" w:sz="0" w:space="0" w:color="auto"/>
        <w:right w:val="none" w:sz="0" w:space="0" w:color="auto"/>
      </w:divBdr>
    </w:div>
    <w:div w:id="1783914152">
      <w:bodyDiv w:val="1"/>
      <w:marLeft w:val="0"/>
      <w:marRight w:val="0"/>
      <w:marTop w:val="0"/>
      <w:marBottom w:val="0"/>
      <w:divBdr>
        <w:top w:val="none" w:sz="0" w:space="0" w:color="auto"/>
        <w:left w:val="none" w:sz="0" w:space="0" w:color="auto"/>
        <w:bottom w:val="none" w:sz="0" w:space="0" w:color="auto"/>
        <w:right w:val="none" w:sz="0" w:space="0" w:color="auto"/>
      </w:divBdr>
    </w:div>
    <w:div w:id="1799033880">
      <w:bodyDiv w:val="1"/>
      <w:marLeft w:val="0"/>
      <w:marRight w:val="0"/>
      <w:marTop w:val="0"/>
      <w:marBottom w:val="0"/>
      <w:divBdr>
        <w:top w:val="none" w:sz="0" w:space="0" w:color="auto"/>
        <w:left w:val="none" w:sz="0" w:space="0" w:color="auto"/>
        <w:bottom w:val="none" w:sz="0" w:space="0" w:color="auto"/>
        <w:right w:val="none" w:sz="0" w:space="0" w:color="auto"/>
      </w:divBdr>
    </w:div>
    <w:div w:id="1815219058">
      <w:bodyDiv w:val="1"/>
      <w:marLeft w:val="0"/>
      <w:marRight w:val="0"/>
      <w:marTop w:val="0"/>
      <w:marBottom w:val="0"/>
      <w:divBdr>
        <w:top w:val="none" w:sz="0" w:space="0" w:color="auto"/>
        <w:left w:val="none" w:sz="0" w:space="0" w:color="auto"/>
        <w:bottom w:val="none" w:sz="0" w:space="0" w:color="auto"/>
        <w:right w:val="none" w:sz="0" w:space="0" w:color="auto"/>
      </w:divBdr>
    </w:div>
    <w:div w:id="1840926542">
      <w:bodyDiv w:val="1"/>
      <w:marLeft w:val="0"/>
      <w:marRight w:val="0"/>
      <w:marTop w:val="0"/>
      <w:marBottom w:val="0"/>
      <w:divBdr>
        <w:top w:val="none" w:sz="0" w:space="0" w:color="auto"/>
        <w:left w:val="none" w:sz="0" w:space="0" w:color="auto"/>
        <w:bottom w:val="none" w:sz="0" w:space="0" w:color="auto"/>
        <w:right w:val="none" w:sz="0" w:space="0" w:color="auto"/>
      </w:divBdr>
    </w:div>
    <w:div w:id="1862891725">
      <w:bodyDiv w:val="1"/>
      <w:marLeft w:val="0"/>
      <w:marRight w:val="0"/>
      <w:marTop w:val="0"/>
      <w:marBottom w:val="0"/>
      <w:divBdr>
        <w:top w:val="none" w:sz="0" w:space="0" w:color="auto"/>
        <w:left w:val="none" w:sz="0" w:space="0" w:color="auto"/>
        <w:bottom w:val="none" w:sz="0" w:space="0" w:color="auto"/>
        <w:right w:val="none" w:sz="0" w:space="0" w:color="auto"/>
      </w:divBdr>
    </w:div>
    <w:div w:id="1865052066">
      <w:bodyDiv w:val="1"/>
      <w:marLeft w:val="0"/>
      <w:marRight w:val="0"/>
      <w:marTop w:val="0"/>
      <w:marBottom w:val="0"/>
      <w:divBdr>
        <w:top w:val="none" w:sz="0" w:space="0" w:color="auto"/>
        <w:left w:val="none" w:sz="0" w:space="0" w:color="auto"/>
        <w:bottom w:val="none" w:sz="0" w:space="0" w:color="auto"/>
        <w:right w:val="none" w:sz="0" w:space="0" w:color="auto"/>
      </w:divBdr>
    </w:div>
    <w:div w:id="1901087671">
      <w:bodyDiv w:val="1"/>
      <w:marLeft w:val="0"/>
      <w:marRight w:val="0"/>
      <w:marTop w:val="0"/>
      <w:marBottom w:val="0"/>
      <w:divBdr>
        <w:top w:val="none" w:sz="0" w:space="0" w:color="auto"/>
        <w:left w:val="none" w:sz="0" w:space="0" w:color="auto"/>
        <w:bottom w:val="none" w:sz="0" w:space="0" w:color="auto"/>
        <w:right w:val="none" w:sz="0" w:space="0" w:color="auto"/>
      </w:divBdr>
    </w:div>
    <w:div w:id="1917937715">
      <w:bodyDiv w:val="1"/>
      <w:marLeft w:val="0"/>
      <w:marRight w:val="0"/>
      <w:marTop w:val="0"/>
      <w:marBottom w:val="0"/>
      <w:divBdr>
        <w:top w:val="none" w:sz="0" w:space="0" w:color="auto"/>
        <w:left w:val="none" w:sz="0" w:space="0" w:color="auto"/>
        <w:bottom w:val="none" w:sz="0" w:space="0" w:color="auto"/>
        <w:right w:val="none" w:sz="0" w:space="0" w:color="auto"/>
      </w:divBdr>
    </w:div>
    <w:div w:id="1919829868">
      <w:bodyDiv w:val="1"/>
      <w:marLeft w:val="0"/>
      <w:marRight w:val="0"/>
      <w:marTop w:val="0"/>
      <w:marBottom w:val="0"/>
      <w:divBdr>
        <w:top w:val="none" w:sz="0" w:space="0" w:color="auto"/>
        <w:left w:val="none" w:sz="0" w:space="0" w:color="auto"/>
        <w:bottom w:val="none" w:sz="0" w:space="0" w:color="auto"/>
        <w:right w:val="none" w:sz="0" w:space="0" w:color="auto"/>
      </w:divBdr>
    </w:div>
    <w:div w:id="1938825788">
      <w:bodyDiv w:val="1"/>
      <w:marLeft w:val="0"/>
      <w:marRight w:val="0"/>
      <w:marTop w:val="0"/>
      <w:marBottom w:val="0"/>
      <w:divBdr>
        <w:top w:val="none" w:sz="0" w:space="0" w:color="auto"/>
        <w:left w:val="none" w:sz="0" w:space="0" w:color="auto"/>
        <w:bottom w:val="none" w:sz="0" w:space="0" w:color="auto"/>
        <w:right w:val="none" w:sz="0" w:space="0" w:color="auto"/>
      </w:divBdr>
    </w:div>
    <w:div w:id="1939950332">
      <w:bodyDiv w:val="1"/>
      <w:marLeft w:val="0"/>
      <w:marRight w:val="0"/>
      <w:marTop w:val="0"/>
      <w:marBottom w:val="0"/>
      <w:divBdr>
        <w:top w:val="none" w:sz="0" w:space="0" w:color="auto"/>
        <w:left w:val="none" w:sz="0" w:space="0" w:color="auto"/>
        <w:bottom w:val="none" w:sz="0" w:space="0" w:color="auto"/>
        <w:right w:val="none" w:sz="0" w:space="0" w:color="auto"/>
      </w:divBdr>
      <w:divsChild>
        <w:div w:id="28340394">
          <w:marLeft w:val="0"/>
          <w:marRight w:val="0"/>
          <w:marTop w:val="0"/>
          <w:marBottom w:val="0"/>
          <w:divBdr>
            <w:top w:val="none" w:sz="0" w:space="0" w:color="auto"/>
            <w:left w:val="none" w:sz="0" w:space="0" w:color="auto"/>
            <w:bottom w:val="none" w:sz="0" w:space="0" w:color="auto"/>
            <w:right w:val="none" w:sz="0" w:space="0" w:color="auto"/>
          </w:divBdr>
        </w:div>
        <w:div w:id="98185412">
          <w:marLeft w:val="0"/>
          <w:marRight w:val="0"/>
          <w:marTop w:val="0"/>
          <w:marBottom w:val="0"/>
          <w:divBdr>
            <w:top w:val="none" w:sz="0" w:space="0" w:color="auto"/>
            <w:left w:val="none" w:sz="0" w:space="0" w:color="auto"/>
            <w:bottom w:val="none" w:sz="0" w:space="0" w:color="auto"/>
            <w:right w:val="none" w:sz="0" w:space="0" w:color="auto"/>
          </w:divBdr>
        </w:div>
        <w:div w:id="243875803">
          <w:marLeft w:val="0"/>
          <w:marRight w:val="0"/>
          <w:marTop w:val="0"/>
          <w:marBottom w:val="0"/>
          <w:divBdr>
            <w:top w:val="none" w:sz="0" w:space="0" w:color="auto"/>
            <w:left w:val="none" w:sz="0" w:space="0" w:color="auto"/>
            <w:bottom w:val="none" w:sz="0" w:space="0" w:color="auto"/>
            <w:right w:val="none" w:sz="0" w:space="0" w:color="auto"/>
          </w:divBdr>
        </w:div>
        <w:div w:id="1209147553">
          <w:marLeft w:val="0"/>
          <w:marRight w:val="0"/>
          <w:marTop w:val="0"/>
          <w:marBottom w:val="0"/>
          <w:divBdr>
            <w:top w:val="none" w:sz="0" w:space="0" w:color="auto"/>
            <w:left w:val="none" w:sz="0" w:space="0" w:color="auto"/>
            <w:bottom w:val="none" w:sz="0" w:space="0" w:color="auto"/>
            <w:right w:val="none" w:sz="0" w:space="0" w:color="auto"/>
          </w:divBdr>
        </w:div>
        <w:div w:id="1321696557">
          <w:marLeft w:val="0"/>
          <w:marRight w:val="0"/>
          <w:marTop w:val="0"/>
          <w:marBottom w:val="0"/>
          <w:divBdr>
            <w:top w:val="none" w:sz="0" w:space="0" w:color="auto"/>
            <w:left w:val="none" w:sz="0" w:space="0" w:color="auto"/>
            <w:bottom w:val="none" w:sz="0" w:space="0" w:color="auto"/>
            <w:right w:val="none" w:sz="0" w:space="0" w:color="auto"/>
          </w:divBdr>
        </w:div>
        <w:div w:id="1367684058">
          <w:marLeft w:val="0"/>
          <w:marRight w:val="0"/>
          <w:marTop w:val="0"/>
          <w:marBottom w:val="0"/>
          <w:divBdr>
            <w:top w:val="none" w:sz="0" w:space="0" w:color="auto"/>
            <w:left w:val="none" w:sz="0" w:space="0" w:color="auto"/>
            <w:bottom w:val="none" w:sz="0" w:space="0" w:color="auto"/>
            <w:right w:val="none" w:sz="0" w:space="0" w:color="auto"/>
          </w:divBdr>
        </w:div>
        <w:div w:id="1395196594">
          <w:marLeft w:val="0"/>
          <w:marRight w:val="0"/>
          <w:marTop w:val="0"/>
          <w:marBottom w:val="0"/>
          <w:divBdr>
            <w:top w:val="none" w:sz="0" w:space="0" w:color="auto"/>
            <w:left w:val="none" w:sz="0" w:space="0" w:color="auto"/>
            <w:bottom w:val="none" w:sz="0" w:space="0" w:color="auto"/>
            <w:right w:val="none" w:sz="0" w:space="0" w:color="auto"/>
          </w:divBdr>
        </w:div>
        <w:div w:id="1528057274">
          <w:marLeft w:val="0"/>
          <w:marRight w:val="0"/>
          <w:marTop w:val="0"/>
          <w:marBottom w:val="0"/>
          <w:divBdr>
            <w:top w:val="none" w:sz="0" w:space="0" w:color="auto"/>
            <w:left w:val="none" w:sz="0" w:space="0" w:color="auto"/>
            <w:bottom w:val="none" w:sz="0" w:space="0" w:color="auto"/>
            <w:right w:val="none" w:sz="0" w:space="0" w:color="auto"/>
          </w:divBdr>
        </w:div>
        <w:div w:id="1611013942">
          <w:marLeft w:val="0"/>
          <w:marRight w:val="0"/>
          <w:marTop w:val="0"/>
          <w:marBottom w:val="0"/>
          <w:divBdr>
            <w:top w:val="none" w:sz="0" w:space="0" w:color="auto"/>
            <w:left w:val="none" w:sz="0" w:space="0" w:color="auto"/>
            <w:bottom w:val="none" w:sz="0" w:space="0" w:color="auto"/>
            <w:right w:val="none" w:sz="0" w:space="0" w:color="auto"/>
          </w:divBdr>
        </w:div>
        <w:div w:id="2061248651">
          <w:marLeft w:val="0"/>
          <w:marRight w:val="0"/>
          <w:marTop w:val="0"/>
          <w:marBottom w:val="0"/>
          <w:divBdr>
            <w:top w:val="none" w:sz="0" w:space="0" w:color="auto"/>
            <w:left w:val="none" w:sz="0" w:space="0" w:color="auto"/>
            <w:bottom w:val="none" w:sz="0" w:space="0" w:color="auto"/>
            <w:right w:val="none" w:sz="0" w:space="0" w:color="auto"/>
          </w:divBdr>
        </w:div>
        <w:div w:id="2069959550">
          <w:marLeft w:val="0"/>
          <w:marRight w:val="0"/>
          <w:marTop w:val="0"/>
          <w:marBottom w:val="0"/>
          <w:divBdr>
            <w:top w:val="none" w:sz="0" w:space="0" w:color="auto"/>
            <w:left w:val="none" w:sz="0" w:space="0" w:color="auto"/>
            <w:bottom w:val="none" w:sz="0" w:space="0" w:color="auto"/>
            <w:right w:val="none" w:sz="0" w:space="0" w:color="auto"/>
          </w:divBdr>
        </w:div>
      </w:divsChild>
    </w:div>
    <w:div w:id="1940865989">
      <w:bodyDiv w:val="1"/>
      <w:marLeft w:val="0"/>
      <w:marRight w:val="0"/>
      <w:marTop w:val="0"/>
      <w:marBottom w:val="0"/>
      <w:divBdr>
        <w:top w:val="none" w:sz="0" w:space="0" w:color="auto"/>
        <w:left w:val="none" w:sz="0" w:space="0" w:color="auto"/>
        <w:bottom w:val="none" w:sz="0" w:space="0" w:color="auto"/>
        <w:right w:val="none" w:sz="0" w:space="0" w:color="auto"/>
      </w:divBdr>
    </w:div>
    <w:div w:id="1955018396">
      <w:bodyDiv w:val="1"/>
      <w:marLeft w:val="0"/>
      <w:marRight w:val="0"/>
      <w:marTop w:val="0"/>
      <w:marBottom w:val="0"/>
      <w:divBdr>
        <w:top w:val="none" w:sz="0" w:space="0" w:color="auto"/>
        <w:left w:val="none" w:sz="0" w:space="0" w:color="auto"/>
        <w:bottom w:val="none" w:sz="0" w:space="0" w:color="auto"/>
        <w:right w:val="none" w:sz="0" w:space="0" w:color="auto"/>
      </w:divBdr>
    </w:div>
    <w:div w:id="1965043290">
      <w:bodyDiv w:val="1"/>
      <w:marLeft w:val="0"/>
      <w:marRight w:val="0"/>
      <w:marTop w:val="0"/>
      <w:marBottom w:val="0"/>
      <w:divBdr>
        <w:top w:val="none" w:sz="0" w:space="0" w:color="auto"/>
        <w:left w:val="none" w:sz="0" w:space="0" w:color="auto"/>
        <w:bottom w:val="none" w:sz="0" w:space="0" w:color="auto"/>
        <w:right w:val="none" w:sz="0" w:space="0" w:color="auto"/>
      </w:divBdr>
    </w:div>
    <w:div w:id="1966421489">
      <w:bodyDiv w:val="1"/>
      <w:marLeft w:val="0"/>
      <w:marRight w:val="0"/>
      <w:marTop w:val="0"/>
      <w:marBottom w:val="0"/>
      <w:divBdr>
        <w:top w:val="none" w:sz="0" w:space="0" w:color="auto"/>
        <w:left w:val="none" w:sz="0" w:space="0" w:color="auto"/>
        <w:bottom w:val="none" w:sz="0" w:space="0" w:color="auto"/>
        <w:right w:val="none" w:sz="0" w:space="0" w:color="auto"/>
      </w:divBdr>
    </w:div>
    <w:div w:id="1981496351">
      <w:bodyDiv w:val="1"/>
      <w:marLeft w:val="0"/>
      <w:marRight w:val="0"/>
      <w:marTop w:val="0"/>
      <w:marBottom w:val="0"/>
      <w:divBdr>
        <w:top w:val="none" w:sz="0" w:space="0" w:color="auto"/>
        <w:left w:val="none" w:sz="0" w:space="0" w:color="auto"/>
        <w:bottom w:val="none" w:sz="0" w:space="0" w:color="auto"/>
        <w:right w:val="none" w:sz="0" w:space="0" w:color="auto"/>
      </w:divBdr>
    </w:div>
    <w:div w:id="2005935036">
      <w:bodyDiv w:val="1"/>
      <w:marLeft w:val="0"/>
      <w:marRight w:val="0"/>
      <w:marTop w:val="0"/>
      <w:marBottom w:val="0"/>
      <w:divBdr>
        <w:top w:val="none" w:sz="0" w:space="0" w:color="auto"/>
        <w:left w:val="none" w:sz="0" w:space="0" w:color="auto"/>
        <w:bottom w:val="none" w:sz="0" w:space="0" w:color="auto"/>
        <w:right w:val="none" w:sz="0" w:space="0" w:color="auto"/>
      </w:divBdr>
      <w:divsChild>
        <w:div w:id="401679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9118537">
      <w:bodyDiv w:val="1"/>
      <w:marLeft w:val="0"/>
      <w:marRight w:val="0"/>
      <w:marTop w:val="0"/>
      <w:marBottom w:val="0"/>
      <w:divBdr>
        <w:top w:val="none" w:sz="0" w:space="0" w:color="auto"/>
        <w:left w:val="none" w:sz="0" w:space="0" w:color="auto"/>
        <w:bottom w:val="none" w:sz="0" w:space="0" w:color="auto"/>
        <w:right w:val="none" w:sz="0" w:space="0" w:color="auto"/>
      </w:divBdr>
    </w:div>
    <w:div w:id="2071805407">
      <w:bodyDiv w:val="1"/>
      <w:marLeft w:val="0"/>
      <w:marRight w:val="0"/>
      <w:marTop w:val="0"/>
      <w:marBottom w:val="0"/>
      <w:divBdr>
        <w:top w:val="none" w:sz="0" w:space="0" w:color="auto"/>
        <w:left w:val="none" w:sz="0" w:space="0" w:color="auto"/>
        <w:bottom w:val="none" w:sz="0" w:space="0" w:color="auto"/>
        <w:right w:val="none" w:sz="0" w:space="0" w:color="auto"/>
      </w:divBdr>
      <w:divsChild>
        <w:div w:id="1373841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9590267">
      <w:bodyDiv w:val="1"/>
      <w:marLeft w:val="0"/>
      <w:marRight w:val="0"/>
      <w:marTop w:val="0"/>
      <w:marBottom w:val="0"/>
      <w:divBdr>
        <w:top w:val="none" w:sz="0" w:space="0" w:color="auto"/>
        <w:left w:val="none" w:sz="0" w:space="0" w:color="auto"/>
        <w:bottom w:val="none" w:sz="0" w:space="0" w:color="auto"/>
        <w:right w:val="none" w:sz="0" w:space="0" w:color="auto"/>
      </w:divBdr>
    </w:div>
    <w:div w:id="2096240078">
      <w:bodyDiv w:val="1"/>
      <w:marLeft w:val="0"/>
      <w:marRight w:val="0"/>
      <w:marTop w:val="0"/>
      <w:marBottom w:val="0"/>
      <w:divBdr>
        <w:top w:val="none" w:sz="0" w:space="0" w:color="auto"/>
        <w:left w:val="none" w:sz="0" w:space="0" w:color="auto"/>
        <w:bottom w:val="none" w:sz="0" w:space="0" w:color="auto"/>
        <w:right w:val="none" w:sz="0" w:space="0" w:color="auto"/>
      </w:divBdr>
    </w:div>
    <w:div w:id="2096514871">
      <w:bodyDiv w:val="1"/>
      <w:marLeft w:val="0"/>
      <w:marRight w:val="0"/>
      <w:marTop w:val="0"/>
      <w:marBottom w:val="0"/>
      <w:divBdr>
        <w:top w:val="none" w:sz="0" w:space="0" w:color="auto"/>
        <w:left w:val="none" w:sz="0" w:space="0" w:color="auto"/>
        <w:bottom w:val="none" w:sz="0" w:space="0" w:color="auto"/>
        <w:right w:val="none" w:sz="0" w:space="0" w:color="auto"/>
      </w:divBdr>
    </w:div>
    <w:div w:id="2097752311">
      <w:bodyDiv w:val="1"/>
      <w:marLeft w:val="0"/>
      <w:marRight w:val="0"/>
      <w:marTop w:val="0"/>
      <w:marBottom w:val="0"/>
      <w:divBdr>
        <w:top w:val="none" w:sz="0" w:space="0" w:color="auto"/>
        <w:left w:val="none" w:sz="0" w:space="0" w:color="auto"/>
        <w:bottom w:val="none" w:sz="0" w:space="0" w:color="auto"/>
        <w:right w:val="none" w:sz="0" w:space="0" w:color="auto"/>
      </w:divBdr>
    </w:div>
    <w:div w:id="2097940904">
      <w:bodyDiv w:val="1"/>
      <w:marLeft w:val="0"/>
      <w:marRight w:val="0"/>
      <w:marTop w:val="0"/>
      <w:marBottom w:val="0"/>
      <w:divBdr>
        <w:top w:val="none" w:sz="0" w:space="0" w:color="auto"/>
        <w:left w:val="none" w:sz="0" w:space="0" w:color="auto"/>
        <w:bottom w:val="none" w:sz="0" w:space="0" w:color="auto"/>
        <w:right w:val="none" w:sz="0" w:space="0" w:color="auto"/>
      </w:divBdr>
    </w:div>
    <w:div w:id="2123769115">
      <w:bodyDiv w:val="1"/>
      <w:marLeft w:val="0"/>
      <w:marRight w:val="0"/>
      <w:marTop w:val="0"/>
      <w:marBottom w:val="0"/>
      <w:divBdr>
        <w:top w:val="none" w:sz="0" w:space="0" w:color="auto"/>
        <w:left w:val="none" w:sz="0" w:space="0" w:color="auto"/>
        <w:bottom w:val="none" w:sz="0" w:space="0" w:color="auto"/>
        <w:right w:val="none" w:sz="0" w:space="0" w:color="auto"/>
      </w:divBdr>
    </w:div>
    <w:div w:id="2125928098">
      <w:bodyDiv w:val="1"/>
      <w:marLeft w:val="0"/>
      <w:marRight w:val="0"/>
      <w:marTop w:val="0"/>
      <w:marBottom w:val="0"/>
      <w:divBdr>
        <w:top w:val="none" w:sz="0" w:space="0" w:color="auto"/>
        <w:left w:val="none" w:sz="0" w:space="0" w:color="auto"/>
        <w:bottom w:val="none" w:sz="0" w:space="0" w:color="auto"/>
        <w:right w:val="none" w:sz="0" w:space="0" w:color="auto"/>
      </w:divBdr>
    </w:div>
    <w:div w:id="2126539895">
      <w:bodyDiv w:val="1"/>
      <w:marLeft w:val="0"/>
      <w:marRight w:val="0"/>
      <w:marTop w:val="0"/>
      <w:marBottom w:val="0"/>
      <w:divBdr>
        <w:top w:val="none" w:sz="0" w:space="0" w:color="auto"/>
        <w:left w:val="none" w:sz="0" w:space="0" w:color="auto"/>
        <w:bottom w:val="none" w:sz="0" w:space="0" w:color="auto"/>
        <w:right w:val="none" w:sz="0" w:space="0" w:color="auto"/>
      </w:divBdr>
    </w:div>
    <w:div w:id="2136673021">
      <w:bodyDiv w:val="1"/>
      <w:marLeft w:val="0"/>
      <w:marRight w:val="0"/>
      <w:marTop w:val="0"/>
      <w:marBottom w:val="0"/>
      <w:divBdr>
        <w:top w:val="none" w:sz="0" w:space="0" w:color="auto"/>
        <w:left w:val="none" w:sz="0" w:space="0" w:color="auto"/>
        <w:bottom w:val="none" w:sz="0" w:space="0" w:color="auto"/>
        <w:right w:val="none" w:sz="0" w:space="0" w:color="auto"/>
      </w:divBdr>
    </w:div>
    <w:div w:id="2136947886">
      <w:bodyDiv w:val="1"/>
      <w:marLeft w:val="0"/>
      <w:marRight w:val="0"/>
      <w:marTop w:val="0"/>
      <w:marBottom w:val="0"/>
      <w:divBdr>
        <w:top w:val="none" w:sz="0" w:space="0" w:color="auto"/>
        <w:left w:val="none" w:sz="0" w:space="0" w:color="auto"/>
        <w:bottom w:val="none" w:sz="0" w:space="0" w:color="auto"/>
        <w:right w:val="none" w:sz="0" w:space="0" w:color="auto"/>
      </w:divBdr>
    </w:div>
    <w:div w:id="21448858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apccolombia.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MARITZA\Desktop\insumos%20para%20trabajar%20a%20auditoria%20Puala\plantilla%20del%20informe%20de%20PQRSD%20con%20el%20nuevo%20logo\INFORMES%20PQRSD%202026\PQRSD%20FBRERO%202026.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Hoja_de_c_lculo_de_Microsoft_Excel.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MARITZA\Desktop\insumos%20para%20trabajar%20a%20auditoria%20Puala\plantilla%20del%20informe%20de%20PQRSD%20con%20el%20nuevo%20logo\INFORMES%20PQRSD%202026\PQRSD%20FBRERO%20202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[PQRSD FBRERO 2026.xlsx]Hoja3!TablaDinámica1</c:name>
    <c:fmtId val="-1"/>
  </c:pivotSource>
  <c:chart>
    <c:title>
      <c:tx>
        <c:rich>
          <a:bodyPr rot="0" spcFirstLastPara="1" vertOverflow="ellipsis" vert="horz" wrap="square" anchor="ctr" anchorCtr="1"/>
          <a:lstStyle/>
          <a:p>
            <a:pPr>
              <a:defRPr sz="1300" b="1" i="0" u="none" strike="noStrike" kern="1200" baseline="0">
                <a:solidFill>
                  <a:schemeClr val="dk1">
                    <a:lumMod val="75000"/>
                    <a:lumOff val="25000"/>
                  </a:schemeClr>
                </a:solidFill>
                <a:latin typeface="+mn-lt"/>
                <a:ea typeface="+mn-ea"/>
                <a:cs typeface="+mn-cs"/>
              </a:defRPr>
            </a:pPr>
            <a:r>
              <a:rPr lang="en-US" sz="1300"/>
              <a:t>TIPOS DE PQRSD TRAMITADAS EN FEBRERO 2026</a:t>
            </a:r>
          </a:p>
        </c:rich>
      </c:tx>
      <c:layout/>
      <c:overlay val="0"/>
      <c:spPr>
        <a:noFill/>
        <a:ln>
          <a:noFill/>
        </a:ln>
        <a:effectLst/>
      </c:spPr>
      <c:txPr>
        <a:bodyPr rot="0" spcFirstLastPara="1" vertOverflow="ellipsis" vert="horz" wrap="square" anchor="ctr" anchorCtr="1"/>
        <a:lstStyle/>
        <a:p>
          <a:pPr>
            <a:defRPr sz="1300" b="1" i="0" u="none" strike="noStrike" kern="1200" baseline="0">
              <a:solidFill>
                <a:schemeClr val="dk1">
                  <a:lumMod val="75000"/>
                  <a:lumOff val="25000"/>
                </a:schemeClr>
              </a:solidFill>
              <a:latin typeface="+mn-lt"/>
              <a:ea typeface="+mn-ea"/>
              <a:cs typeface="+mn-cs"/>
            </a:defRPr>
          </a:pPr>
          <a:endParaRPr lang="es-CO"/>
        </a:p>
      </c:txPr>
    </c:title>
    <c:autoTitleDeleted val="0"/>
    <c:pivotFmts>
      <c:pivotFmt>
        <c:idx val="0"/>
        <c:spPr>
          <a:solidFill>
            <a:schemeClr val="accent2">
              <a:alpha val="85000"/>
            </a:schemeClr>
          </a:solidFill>
          <a:ln w="9525" cap="flat" cmpd="sng" algn="ctr">
            <a:solidFill>
              <a:schemeClr val="lt1">
                <a:alpha val="50000"/>
              </a:schemeClr>
            </a:solidFill>
            <a:round/>
          </a:ln>
          <a:effectLst/>
        </c:spPr>
        <c:marker>
          <c:symbol val="circle"/>
          <c:size val="6"/>
          <c:spPr>
            <a:solidFill>
              <a:schemeClr val="accent2">
                <a:alpha val="85000"/>
              </a:schemeClr>
            </a:solidFill>
            <a:ln>
              <a:no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CO"/>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2">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CO"/>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2">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CO"/>
            </a:p>
          </c:txPr>
          <c:dLblPos val="in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Hoja3!$B$3</c:f>
              <c:strCache>
                <c:ptCount val="1"/>
                <c:pt idx="0">
                  <c:v>Total</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CO"/>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Hoja3!$A$4:$A$11</c:f>
              <c:strCache>
                <c:ptCount val="7"/>
                <c:pt idx="0">
                  <c:v>Derecho de Petición de interes general o particular</c:v>
                </c:pt>
                <c:pt idx="1">
                  <c:v>Información</c:v>
                </c:pt>
                <c:pt idx="2">
                  <c:v>Entidades Públicas</c:v>
                </c:pt>
                <c:pt idx="3">
                  <c:v>Consulta</c:v>
                </c:pt>
                <c:pt idx="4">
                  <c:v>Entes de control</c:v>
                </c:pt>
                <c:pt idx="5">
                  <c:v>Congreso de la Republica</c:v>
                </c:pt>
                <c:pt idx="6">
                  <c:v>Denuncia</c:v>
                </c:pt>
              </c:strCache>
            </c:strRef>
          </c:cat>
          <c:val>
            <c:numRef>
              <c:f>Hoja3!$B$4:$B$11</c:f>
              <c:numCache>
                <c:formatCode>General</c:formatCode>
                <c:ptCount val="7"/>
                <c:pt idx="0">
                  <c:v>39</c:v>
                </c:pt>
                <c:pt idx="1">
                  <c:v>21</c:v>
                </c:pt>
                <c:pt idx="2">
                  <c:v>10</c:v>
                </c:pt>
                <c:pt idx="3">
                  <c:v>6</c:v>
                </c:pt>
                <c:pt idx="4">
                  <c:v>5</c:v>
                </c:pt>
                <c:pt idx="5">
                  <c:v>1</c:v>
                </c:pt>
                <c:pt idx="6">
                  <c:v>1</c:v>
                </c:pt>
              </c:numCache>
            </c:numRef>
          </c:val>
          <c:extLst>
            <c:ext xmlns:c16="http://schemas.microsoft.com/office/drawing/2014/chart" uri="{C3380CC4-5D6E-409C-BE32-E72D297353CC}">
              <c16:uniqueId val="{00000000-70D6-48B1-BB01-39ECF2529EF6}"/>
            </c:ext>
          </c:extLst>
        </c:ser>
        <c:dLbls>
          <c:dLblPos val="inEnd"/>
          <c:showLegendKey val="0"/>
          <c:showVal val="1"/>
          <c:showCatName val="0"/>
          <c:showSerName val="0"/>
          <c:showPercent val="0"/>
          <c:showBubbleSize val="0"/>
        </c:dLbls>
        <c:gapWidth val="65"/>
        <c:axId val="1460015711"/>
        <c:axId val="1460016191"/>
      </c:barChart>
      <c:catAx>
        <c:axId val="1460015711"/>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1" i="0" u="none" strike="noStrike" kern="1200" cap="all" baseline="0">
                <a:solidFill>
                  <a:schemeClr val="dk1">
                    <a:lumMod val="75000"/>
                    <a:lumOff val="25000"/>
                  </a:schemeClr>
                </a:solidFill>
                <a:latin typeface="+mn-lt"/>
                <a:ea typeface="+mn-ea"/>
                <a:cs typeface="+mn-cs"/>
              </a:defRPr>
            </a:pPr>
            <a:endParaRPr lang="es-CO"/>
          </a:p>
        </c:txPr>
        <c:crossAx val="1460016191"/>
        <c:crosses val="autoZero"/>
        <c:auto val="1"/>
        <c:lblAlgn val="ctr"/>
        <c:lblOffset val="100"/>
        <c:noMultiLvlLbl val="0"/>
      </c:catAx>
      <c:valAx>
        <c:axId val="1460016191"/>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46001571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4">
    <c:autoUpdate val="0"/>
  </c:externalData>
  <c:extLst>
    <c:ext xmlns:c14="http://schemas.microsoft.com/office/drawing/2007/8/2/chart" uri="{781A3756-C4B2-4CAC-9D66-4F8BD8637D16}">
      <c14:pivotOptions>
        <c14:dropZoneFilter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[PQRSD FBRERO 2026.xlsx]Hoja3!TablaDinámica2</c:name>
    <c:fmtId val="-1"/>
  </c:pivotSource>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300" b="1" i="0" u="none" strike="noStrike" kern="1200" baseline="0">
                <a:solidFill>
                  <a:sysClr val="windowText" lastClr="000000">
                    <a:lumMod val="75000"/>
                    <a:lumOff val="25000"/>
                  </a:sysClr>
                </a:solidFill>
                <a:effectLst/>
              </a:rPr>
              <a:t>PQRSD RECIBIDAS POR DIRECCIONES  DURANTE  FEBRERO 2026</a:t>
            </a:r>
            <a:endParaRPr lang="es-CO" sz="1300" b="1" i="0" u="none" strike="noStrike" kern="1200" baseline="0">
              <a:solidFill>
                <a:sysClr val="windowText" lastClr="000000">
                  <a:lumMod val="75000"/>
                  <a:lumOff val="25000"/>
                </a:sysClr>
              </a:solidFill>
              <a:effectLst/>
            </a:endParaRPr>
          </a:p>
        </c:rich>
      </c:tx>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CO"/>
        </a:p>
      </c:txPr>
    </c:title>
    <c:autoTitleDeleted val="0"/>
    <c:pivotFmts>
      <c:pivotFmt>
        <c:idx val="0"/>
        <c:spPr>
          <a:solidFill>
            <a:schemeClr val="accent6">
              <a:alpha val="85000"/>
            </a:schemeClr>
          </a:solidFill>
          <a:ln w="9525" cap="flat" cmpd="sng" algn="ctr">
            <a:solidFill>
              <a:schemeClr val="lt1">
                <a:alpha val="50000"/>
              </a:schemeClr>
            </a:solidFill>
            <a:round/>
          </a:ln>
          <a:effectLst/>
        </c:spPr>
        <c:marker>
          <c:symbol val="circle"/>
          <c:size val="6"/>
          <c:spPr>
            <a:solidFill>
              <a:schemeClr val="accent6">
                <a:alpha val="85000"/>
              </a:schemeClr>
            </a:solidFill>
            <a:ln>
              <a:no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CO"/>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6">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CO"/>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6">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CO"/>
            </a:p>
          </c:txPr>
          <c:dLblPos val="ct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stacked"/>
        <c:varyColors val="0"/>
        <c:ser>
          <c:idx val="0"/>
          <c:order val="0"/>
          <c:tx>
            <c:strRef>
              <c:f>Hoja3!$B$32</c:f>
              <c:strCache>
                <c:ptCount val="1"/>
                <c:pt idx="0">
                  <c:v>Total</c:v>
                </c:pt>
              </c:strCache>
            </c:strRef>
          </c:tx>
          <c:spPr>
            <a:solidFill>
              <a:schemeClr val="accent6">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Hoja3!$A$33:$A$38</c:f>
              <c:strCache>
                <c:ptCount val="5"/>
                <c:pt idx="0">
                  <c:v>DIRECCIÓN DE COORDINACIÓN INTERINSTITUCIONAL DE COOPERACIÓN</c:v>
                </c:pt>
                <c:pt idx="1">
                  <c:v>DIRECCIÓN ADMINISTRATIVA Y FINANCIERA</c:v>
                </c:pt>
                <c:pt idx="2">
                  <c:v>DIRECCIÓN DE GESTIÓN DE DEMANDA DE COOPERACIÓN INTERNACIONAL</c:v>
                </c:pt>
                <c:pt idx="3">
                  <c:v>DIRECCIÓN DE OFERTA DE COOPERACIÓN INTERNACIONAL</c:v>
                </c:pt>
                <c:pt idx="4">
                  <c:v>DIRECCIÓN GENERAL</c:v>
                </c:pt>
              </c:strCache>
            </c:strRef>
          </c:cat>
          <c:val>
            <c:numRef>
              <c:f>Hoja3!$B$33:$B$38</c:f>
              <c:numCache>
                <c:formatCode>General</c:formatCode>
                <c:ptCount val="5"/>
                <c:pt idx="0">
                  <c:v>30</c:v>
                </c:pt>
                <c:pt idx="1">
                  <c:v>27</c:v>
                </c:pt>
                <c:pt idx="2">
                  <c:v>14</c:v>
                </c:pt>
                <c:pt idx="3">
                  <c:v>8</c:v>
                </c:pt>
                <c:pt idx="4">
                  <c:v>4</c:v>
                </c:pt>
              </c:numCache>
            </c:numRef>
          </c:val>
          <c:extLst>
            <c:ext xmlns:c16="http://schemas.microsoft.com/office/drawing/2014/chart" uri="{C3380CC4-5D6E-409C-BE32-E72D297353CC}">
              <c16:uniqueId val="{00000000-5CAA-4686-8274-77E5EB4EE713}"/>
            </c:ext>
          </c:extLst>
        </c:ser>
        <c:dLbls>
          <c:dLblPos val="ctr"/>
          <c:showLegendKey val="0"/>
          <c:showVal val="1"/>
          <c:showCatName val="0"/>
          <c:showSerName val="0"/>
          <c:showPercent val="0"/>
          <c:showBubbleSize val="0"/>
        </c:dLbls>
        <c:gapWidth val="150"/>
        <c:overlap val="100"/>
        <c:axId val="1319239775"/>
        <c:axId val="1319245055"/>
      </c:barChart>
      <c:catAx>
        <c:axId val="1319239775"/>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ysClr val="windowText" lastClr="000000"/>
                </a:solidFill>
                <a:latin typeface="+mn-lt"/>
                <a:ea typeface="+mn-ea"/>
                <a:cs typeface="+mn-cs"/>
              </a:defRPr>
            </a:pPr>
            <a:endParaRPr lang="es-CO"/>
          </a:p>
        </c:txPr>
        <c:crossAx val="1319245055"/>
        <c:crosses val="autoZero"/>
        <c:auto val="1"/>
        <c:lblAlgn val="ctr"/>
        <c:lblOffset val="100"/>
        <c:noMultiLvlLbl val="0"/>
      </c:catAx>
      <c:valAx>
        <c:axId val="1319245055"/>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31923977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4">
    <c:autoUpdate val="0"/>
  </c:externalData>
  <c:extLst>
    <c:ext xmlns:c14="http://schemas.microsoft.com/office/drawing/2007/8/2/chart" uri="{781A3756-C4B2-4CAC-9D66-4F8BD8637D16}">
      <c14:pivotOptions>
        <c14:dropZoneFilter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06"/>
    </mc:Choice>
    <mc:Fallback>
      <c:style val="6"/>
    </mc:Fallback>
  </mc:AlternateContent>
  <c:clrMapOvr bg1="lt1" tx1="dk1" bg2="lt2" tx2="dk2" accent1="accent1" accent2="accent2" accent3="accent3" accent4="accent4" accent5="accent5" accent6="accent6" hlink="hlink" folHlink="folHlink"/>
  <c:pivotSource>
    <c:name>[PQRSD FBRERO 2026.xlsx]Hoja3!TablaDinámica3</c:name>
    <c:fmtId val="-1"/>
  </c:pivotSource>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200" b="1" i="0" u="none" strike="noStrike" kern="1200" baseline="0">
                <a:solidFill>
                  <a:sysClr val="windowText" lastClr="000000">
                    <a:lumMod val="75000"/>
                    <a:lumOff val="25000"/>
                  </a:sysClr>
                </a:solidFill>
              </a:rPr>
              <a:t>TOTAL DE PQRSD TRASLADADA EN FEBRERO 2026 </a:t>
            </a:r>
          </a:p>
        </c:rich>
      </c:tx>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CO"/>
        </a:p>
      </c:txPr>
    </c:title>
    <c:autoTitleDeleted val="0"/>
    <c:pivotFmts>
      <c:pivotFmt>
        <c:idx val="0"/>
        <c:spPr>
          <a:solidFill>
            <a:schemeClr val="accent4">
              <a:alpha val="85000"/>
            </a:schemeClr>
          </a:solidFill>
          <a:ln w="9525" cap="flat" cmpd="sng" algn="ctr">
            <a:solidFill>
              <a:schemeClr val="lt1">
                <a:alpha val="50000"/>
              </a:schemeClr>
            </a:solidFill>
            <a:round/>
          </a:ln>
          <a:effectLst/>
        </c:spPr>
        <c:marker>
          <c:symbol val="circle"/>
          <c:size val="6"/>
          <c:spPr>
            <a:solidFill>
              <a:schemeClr val="accent4">
                <a:alpha val="85000"/>
              </a:schemeClr>
            </a:solidFill>
            <a:ln>
              <a:no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CO"/>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2"/>
          </a:solidFill>
          <a:ln w="9525" cap="flat" cmpd="sng" algn="ctr">
            <a:solidFill>
              <a:schemeClr val="lt1">
                <a:alpha val="50000"/>
              </a:schemeClr>
            </a:solidFill>
            <a:round/>
          </a:ln>
          <a:effectLst/>
        </c:spPr>
      </c:pivotFmt>
      <c:pivotFmt>
        <c:idx val="2"/>
        <c:spPr>
          <a:solidFill>
            <a:srgbClr val="00B050"/>
          </a:solidFill>
          <a:ln w="9525" cap="flat" cmpd="sng" algn="ctr">
            <a:solidFill>
              <a:schemeClr val="lt1">
                <a:alpha val="50000"/>
              </a:schemeClr>
            </a:solidFill>
            <a:round/>
          </a:ln>
          <a:effectLst/>
        </c:spPr>
      </c:pivotFmt>
      <c:pivotFmt>
        <c:idx val="3"/>
        <c:spPr>
          <a:solidFill>
            <a:schemeClr val="accent4">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CO"/>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2"/>
          </a:solidFill>
          <a:ln w="9525" cap="flat" cmpd="sng" algn="ctr">
            <a:solidFill>
              <a:schemeClr val="lt1">
                <a:alpha val="50000"/>
              </a:schemeClr>
            </a:solidFill>
            <a:round/>
          </a:ln>
          <a:effectLst/>
        </c:spPr>
      </c:pivotFmt>
      <c:pivotFmt>
        <c:idx val="5"/>
        <c:spPr>
          <a:solidFill>
            <a:srgbClr val="00B050"/>
          </a:solidFill>
          <a:ln w="9525" cap="flat" cmpd="sng" algn="ctr">
            <a:solidFill>
              <a:schemeClr val="lt1">
                <a:alpha val="50000"/>
              </a:schemeClr>
            </a:solidFill>
            <a:round/>
          </a:ln>
          <a:effectLst/>
        </c:spPr>
      </c:pivotFmt>
      <c:pivotFmt>
        <c:idx val="6"/>
        <c:spPr>
          <a:solidFill>
            <a:schemeClr val="accent4">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CO"/>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7"/>
        <c:spPr>
          <a:solidFill>
            <a:schemeClr val="accent2"/>
          </a:solidFill>
          <a:ln w="9525" cap="flat" cmpd="sng" algn="ctr">
            <a:solidFill>
              <a:schemeClr val="lt1">
                <a:alpha val="50000"/>
              </a:schemeClr>
            </a:solidFill>
            <a:round/>
          </a:ln>
          <a:effectLst/>
        </c:spPr>
      </c:pivotFmt>
      <c:pivotFmt>
        <c:idx val="8"/>
        <c:spPr>
          <a:solidFill>
            <a:srgbClr val="00B050"/>
          </a:solidFill>
          <a:ln w="9525" cap="flat" cmpd="sng" algn="ctr">
            <a:solidFill>
              <a:schemeClr val="lt1">
                <a:alpha val="50000"/>
              </a:schemeClr>
            </a:solidFill>
            <a:round/>
          </a:ln>
          <a:effectLst/>
        </c:spPr>
      </c:pivotFmt>
    </c:pivotFmts>
    <c:plotArea>
      <c:layout/>
      <c:barChart>
        <c:barDir val="col"/>
        <c:grouping val="clustered"/>
        <c:varyColors val="0"/>
        <c:ser>
          <c:idx val="0"/>
          <c:order val="0"/>
          <c:tx>
            <c:strRef>
              <c:f>Hoja3!$B$51</c:f>
              <c:strCache>
                <c:ptCount val="1"/>
                <c:pt idx="0">
                  <c:v>Total</c:v>
                </c:pt>
              </c:strCache>
            </c:strRef>
          </c:tx>
          <c:spPr>
            <a:solidFill>
              <a:schemeClr val="accent4">
                <a:alpha val="85000"/>
              </a:schemeClr>
            </a:solidFill>
            <a:ln w="9525" cap="flat" cmpd="sng" algn="ctr">
              <a:solidFill>
                <a:schemeClr val="lt1">
                  <a:alpha val="50000"/>
                </a:schemeClr>
              </a:solidFill>
              <a:round/>
            </a:ln>
            <a:effectLst/>
          </c:spPr>
          <c:invertIfNegative val="0"/>
          <c:dPt>
            <c:idx val="0"/>
            <c:invertIfNegative val="0"/>
            <c:bubble3D val="0"/>
            <c:spPr>
              <a:solidFill>
                <a:schemeClr val="accent2"/>
              </a:solidFill>
              <a:ln w="9525" cap="flat" cmpd="sng" algn="ctr">
                <a:solidFill>
                  <a:schemeClr val="lt1">
                    <a:alpha val="50000"/>
                  </a:schemeClr>
                </a:solidFill>
                <a:round/>
              </a:ln>
              <a:effectLst/>
            </c:spPr>
            <c:extLst>
              <c:ext xmlns:c16="http://schemas.microsoft.com/office/drawing/2014/chart" uri="{C3380CC4-5D6E-409C-BE32-E72D297353CC}">
                <c16:uniqueId val="{00000001-0062-4586-9217-E0B8D59161CE}"/>
              </c:ext>
            </c:extLst>
          </c:dPt>
          <c:dPt>
            <c:idx val="1"/>
            <c:invertIfNegative val="0"/>
            <c:bubble3D val="0"/>
            <c:spPr>
              <a:solidFill>
                <a:srgbClr val="00B050"/>
              </a:solidFill>
              <a:ln w="9525" cap="flat" cmpd="sng" algn="ctr">
                <a:solidFill>
                  <a:schemeClr val="lt1">
                    <a:alpha val="50000"/>
                  </a:schemeClr>
                </a:solidFill>
                <a:round/>
              </a:ln>
              <a:effectLst/>
            </c:spPr>
            <c:extLst>
              <c:ext xmlns:c16="http://schemas.microsoft.com/office/drawing/2014/chart" uri="{C3380CC4-5D6E-409C-BE32-E72D297353CC}">
                <c16:uniqueId val="{00000003-0062-4586-9217-E0B8D59161C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CO"/>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Hoja3!$A$52:$A$57</c:f>
              <c:strCache>
                <c:ptCount val="5"/>
                <c:pt idx="0">
                  <c:v>DIRECCIÓN ADMINISTRATIVA Y FINANCIERA</c:v>
                </c:pt>
                <c:pt idx="1">
                  <c:v>DIRECCIÓN DE COORDINACIÓN INTERINSTITUCIONAL DE COOPERACIÓN</c:v>
                </c:pt>
                <c:pt idx="2">
                  <c:v>DIRECCIÓN DE GESTIÓN DE DEMANDA DE COOPERACIÓN INTERNACIONAL</c:v>
                </c:pt>
                <c:pt idx="3">
                  <c:v>DIRECCIÓN DE OFERTA DE COOPERACIÓN INTERNACIONAL</c:v>
                </c:pt>
                <c:pt idx="4">
                  <c:v>DIRECCIÓN GENERAL</c:v>
                </c:pt>
              </c:strCache>
            </c:strRef>
          </c:cat>
          <c:val>
            <c:numRef>
              <c:f>Hoja3!$B$52:$B$57</c:f>
              <c:numCache>
                <c:formatCode>General</c:formatCode>
                <c:ptCount val="5"/>
                <c:pt idx="0">
                  <c:v>9</c:v>
                </c:pt>
                <c:pt idx="1">
                  <c:v>2</c:v>
                </c:pt>
                <c:pt idx="2">
                  <c:v>1</c:v>
                </c:pt>
              </c:numCache>
            </c:numRef>
          </c:val>
          <c:extLst>
            <c:ext xmlns:c16="http://schemas.microsoft.com/office/drawing/2014/chart" uri="{C3380CC4-5D6E-409C-BE32-E72D297353CC}">
              <c16:uniqueId val="{00000004-0062-4586-9217-E0B8D59161CE}"/>
            </c:ext>
          </c:extLst>
        </c:ser>
        <c:dLbls>
          <c:dLblPos val="inEnd"/>
          <c:showLegendKey val="0"/>
          <c:showVal val="1"/>
          <c:showCatName val="0"/>
          <c:showSerName val="0"/>
          <c:showPercent val="0"/>
          <c:showBubbleSize val="0"/>
        </c:dLbls>
        <c:gapWidth val="65"/>
        <c:axId val="1671529263"/>
        <c:axId val="1671526383"/>
      </c:barChart>
      <c:catAx>
        <c:axId val="1671529263"/>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ysClr val="windowText" lastClr="000000"/>
                </a:solidFill>
                <a:latin typeface="+mn-lt"/>
                <a:ea typeface="+mn-ea"/>
                <a:cs typeface="+mn-cs"/>
              </a:defRPr>
            </a:pPr>
            <a:endParaRPr lang="es-CO"/>
          </a:p>
        </c:txPr>
        <c:crossAx val="1671526383"/>
        <c:crosses val="autoZero"/>
        <c:auto val="1"/>
        <c:lblAlgn val="ctr"/>
        <c:lblOffset val="100"/>
        <c:noMultiLvlLbl val="0"/>
      </c:catAx>
      <c:valAx>
        <c:axId val="1671526383"/>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67152926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4">
    <c:autoUpdate val="0"/>
  </c:externalData>
  <c:extLst>
    <c:ext xmlns:c14="http://schemas.microsoft.com/office/drawing/2007/8/2/chart" uri="{781A3756-C4B2-4CAC-9D66-4F8BD8637D16}">
      <c14:pivotOptions>
        <c14:dropZoneFilter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 id="17">
  <a:schemeClr val="accent4"/>
</cs:colorStyle>
</file>

<file path=word/charts/style1.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00">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4F8DB-74ED-4C18-BAFF-597863D3E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10</Pages>
  <Words>1751</Words>
  <Characters>9635</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MARITZA</dc:creator>
  <cp:keywords/>
  <dc:description/>
  <cp:lastModifiedBy>Paula Andrea Poveda Gonzalez</cp:lastModifiedBy>
  <cp:revision>21</cp:revision>
  <dcterms:created xsi:type="dcterms:W3CDTF">2026-03-19T15:55:00Z</dcterms:created>
  <dcterms:modified xsi:type="dcterms:W3CDTF">2026-03-19T16:23:00Z</dcterms:modified>
</cp:coreProperties>
</file>