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EE588D" w14:textId="77777777" w:rsidR="00AB2214" w:rsidRPr="00FE5D0C" w:rsidRDefault="00AB2214" w:rsidP="00FE5D0C">
      <w:pPr>
        <w:pStyle w:val="TtuloTDC"/>
        <w:spacing w:before="0" w:line="360" w:lineRule="auto"/>
        <w:rPr>
          <w:rFonts w:ascii="Arial" w:eastAsiaTheme="minorHAnsi" w:hAnsi="Arial" w:cs="Arial"/>
          <w:b/>
          <w:color w:val="auto"/>
          <w:kern w:val="2"/>
          <w:sz w:val="24"/>
          <w:szCs w:val="24"/>
          <w:lang w:val="es-CO" w:eastAsia="en-US"/>
          <w14:ligatures w14:val="standardContextual"/>
        </w:rPr>
      </w:pPr>
      <w:bookmarkStart w:id="0" w:name="_Toc149679334"/>
    </w:p>
    <w:sdt>
      <w:sdtPr>
        <w:rPr>
          <w:rFonts w:ascii="Arial" w:eastAsiaTheme="minorEastAsia" w:hAnsi="Arial" w:cs="Arial"/>
          <w:bCs/>
          <w:color w:val="FF0000"/>
          <w:kern w:val="2"/>
          <w:sz w:val="24"/>
          <w:szCs w:val="24"/>
          <w:lang w:val="es-CO" w:eastAsia="en-US"/>
          <w14:ligatures w14:val="standardContextual"/>
        </w:rPr>
        <w:id w:val="1304807770"/>
        <w:docPartObj>
          <w:docPartGallery w:val="Table of Contents"/>
          <w:docPartUnique/>
        </w:docPartObj>
      </w:sdtPr>
      <w:sdtEndPr>
        <w:rPr>
          <w:kern w:val="0"/>
          <w:lang w:eastAsia="es-CO"/>
          <w14:ligatures w14:val="none"/>
        </w:rPr>
      </w:sdtEndPr>
      <w:sdtContent>
        <w:p w14:paraId="35C7F636" w14:textId="46785C23" w:rsidR="00AB2214" w:rsidRPr="0043729B" w:rsidRDefault="006F2878" w:rsidP="008E6D11">
          <w:pPr>
            <w:pStyle w:val="TtuloTDC"/>
            <w:spacing w:before="0" w:line="360" w:lineRule="auto"/>
            <w:rPr>
              <w:rFonts w:ascii="Arial" w:hAnsi="Arial" w:cs="Arial"/>
              <w:b/>
              <w:color w:val="auto"/>
              <w:sz w:val="24"/>
              <w:szCs w:val="24"/>
              <w:lang w:val="es-CO"/>
            </w:rPr>
          </w:pPr>
          <w:r w:rsidRPr="0043729B">
            <w:rPr>
              <w:rFonts w:ascii="Arial" w:eastAsiaTheme="minorEastAsia" w:hAnsi="Arial" w:cs="Arial"/>
              <w:b/>
              <w:color w:val="auto"/>
              <w:kern w:val="2"/>
              <w:sz w:val="24"/>
              <w:szCs w:val="24"/>
              <w:lang w:val="es-CO" w:eastAsia="en-US"/>
              <w14:ligatures w14:val="standardContextual"/>
            </w:rPr>
            <w:t xml:space="preserve">TABLA DE CONTENIDO </w:t>
          </w:r>
        </w:p>
        <w:p w14:paraId="12739424" w14:textId="77777777" w:rsidR="006F2878" w:rsidRPr="0043729B" w:rsidRDefault="006F2878" w:rsidP="008E6D11">
          <w:pPr>
            <w:spacing w:after="0" w:line="360" w:lineRule="auto"/>
            <w:rPr>
              <w:rFonts w:ascii="Arial" w:hAnsi="Arial" w:cs="Arial"/>
              <w:bCs/>
              <w:sz w:val="24"/>
              <w:szCs w:val="24"/>
              <w:lang w:val="es-CO" w:eastAsia="es-419"/>
            </w:rPr>
          </w:pPr>
        </w:p>
        <w:p w14:paraId="26A6FE14" w14:textId="30B1C323" w:rsidR="00B44B5E" w:rsidRPr="0043729B" w:rsidRDefault="00AB2214" w:rsidP="008E6D11">
          <w:pPr>
            <w:pStyle w:val="TDC1"/>
            <w:rPr>
              <w:rFonts w:eastAsiaTheme="minorEastAsia" w:cs="Arial"/>
              <w:noProof/>
              <w:kern w:val="2"/>
              <w:szCs w:val="24"/>
              <w:lang w:eastAsia="es-MX"/>
              <w14:ligatures w14:val="standardContextual"/>
            </w:rPr>
          </w:pPr>
          <w:r w:rsidRPr="0043729B">
            <w:rPr>
              <w:rFonts w:cs="Arial"/>
              <w:i/>
              <w:iCs/>
              <w:szCs w:val="24"/>
            </w:rPr>
            <w:fldChar w:fldCharType="begin"/>
          </w:r>
          <w:r w:rsidRPr="0043729B">
            <w:rPr>
              <w:rFonts w:cs="Arial"/>
              <w:szCs w:val="24"/>
            </w:rPr>
            <w:instrText xml:space="preserve"> TOC \o "1-3" \h \z \u </w:instrText>
          </w:r>
          <w:r w:rsidRPr="0043729B">
            <w:rPr>
              <w:rFonts w:cs="Arial"/>
              <w:i/>
              <w:iCs/>
              <w:szCs w:val="24"/>
            </w:rPr>
            <w:fldChar w:fldCharType="separate"/>
          </w:r>
          <w:hyperlink w:anchor="_Toc213425891" w:history="1">
            <w:r w:rsidR="00B44B5E" w:rsidRPr="0043729B">
              <w:rPr>
                <w:rStyle w:val="Hipervnculo"/>
                <w:rFonts w:cs="Arial"/>
                <w:bCs/>
                <w:noProof/>
                <w:color w:val="auto"/>
                <w:szCs w:val="24"/>
                <w:lang w:val="es-CO"/>
              </w:rPr>
              <w:t>1.</w:t>
            </w:r>
            <w:r w:rsidR="00B44B5E" w:rsidRPr="0043729B">
              <w:rPr>
                <w:rFonts w:eastAsiaTheme="minorEastAsia" w:cs="Arial"/>
                <w:noProof/>
                <w:kern w:val="2"/>
                <w:szCs w:val="24"/>
                <w:lang w:eastAsia="es-MX"/>
                <w14:ligatures w14:val="standardContextual"/>
              </w:rPr>
              <w:tab/>
            </w:r>
            <w:r w:rsidR="00B44B5E" w:rsidRPr="0043729B">
              <w:rPr>
                <w:rStyle w:val="Hipervnculo"/>
                <w:rFonts w:cs="Arial"/>
                <w:bCs/>
                <w:noProof/>
                <w:color w:val="auto"/>
                <w:szCs w:val="24"/>
                <w:lang w:val="es-CO"/>
              </w:rPr>
              <w:t>PRESENTACIÓN</w:t>
            </w:r>
            <w:r w:rsidR="00B44B5E" w:rsidRPr="0043729B">
              <w:rPr>
                <w:rFonts w:cs="Arial"/>
                <w:noProof/>
                <w:webHidden/>
                <w:szCs w:val="24"/>
              </w:rPr>
              <w:tab/>
            </w:r>
            <w:r w:rsidR="00B44B5E" w:rsidRPr="0043729B">
              <w:rPr>
                <w:rFonts w:cs="Arial"/>
                <w:noProof/>
                <w:webHidden/>
                <w:szCs w:val="24"/>
              </w:rPr>
              <w:fldChar w:fldCharType="begin"/>
            </w:r>
            <w:r w:rsidR="00B44B5E" w:rsidRPr="0043729B">
              <w:rPr>
                <w:rFonts w:cs="Arial"/>
                <w:noProof/>
                <w:webHidden/>
                <w:szCs w:val="24"/>
              </w:rPr>
              <w:instrText xml:space="preserve"> PAGEREF _Toc213425891 \h </w:instrText>
            </w:r>
            <w:r w:rsidR="00B44B5E" w:rsidRPr="0043729B">
              <w:rPr>
                <w:rFonts w:cs="Arial"/>
                <w:noProof/>
                <w:webHidden/>
                <w:szCs w:val="24"/>
              </w:rPr>
            </w:r>
            <w:r w:rsidR="00B44B5E" w:rsidRPr="0043729B">
              <w:rPr>
                <w:rFonts w:cs="Arial"/>
                <w:noProof/>
                <w:webHidden/>
                <w:szCs w:val="24"/>
              </w:rPr>
              <w:fldChar w:fldCharType="separate"/>
            </w:r>
            <w:r w:rsidR="00FE5D0C" w:rsidRPr="0043729B">
              <w:rPr>
                <w:rFonts w:cs="Arial"/>
                <w:noProof/>
                <w:webHidden/>
                <w:szCs w:val="24"/>
              </w:rPr>
              <w:t>3</w:t>
            </w:r>
            <w:r w:rsidR="00B44B5E" w:rsidRPr="0043729B">
              <w:rPr>
                <w:rFonts w:cs="Arial"/>
                <w:noProof/>
                <w:webHidden/>
                <w:szCs w:val="24"/>
              </w:rPr>
              <w:fldChar w:fldCharType="end"/>
            </w:r>
          </w:hyperlink>
        </w:p>
        <w:p w14:paraId="6F6E13DD" w14:textId="0D021892" w:rsidR="00B44B5E" w:rsidRPr="0043729B" w:rsidRDefault="00CE2545" w:rsidP="008E6D11">
          <w:pPr>
            <w:pStyle w:val="TDC1"/>
            <w:rPr>
              <w:rFonts w:eastAsiaTheme="minorEastAsia" w:cs="Arial"/>
              <w:noProof/>
              <w:kern w:val="2"/>
              <w:szCs w:val="24"/>
              <w:lang w:eastAsia="es-MX"/>
              <w14:ligatures w14:val="standardContextual"/>
            </w:rPr>
          </w:pPr>
          <w:hyperlink w:anchor="_Toc213425892" w:history="1">
            <w:r w:rsidR="00B44B5E" w:rsidRPr="0043729B">
              <w:rPr>
                <w:rStyle w:val="Hipervnculo"/>
                <w:rFonts w:cs="Arial"/>
                <w:bCs/>
                <w:noProof/>
                <w:color w:val="auto"/>
                <w:szCs w:val="24"/>
                <w:lang w:val="es-CO"/>
              </w:rPr>
              <w:t>2.</w:t>
            </w:r>
            <w:r w:rsidR="00B44B5E" w:rsidRPr="0043729B">
              <w:rPr>
                <w:rFonts w:eastAsiaTheme="minorEastAsia" w:cs="Arial"/>
                <w:noProof/>
                <w:kern w:val="2"/>
                <w:szCs w:val="24"/>
                <w:lang w:eastAsia="es-MX"/>
                <w14:ligatures w14:val="standardContextual"/>
              </w:rPr>
              <w:tab/>
            </w:r>
            <w:r w:rsidR="00B44B5E" w:rsidRPr="0043729B">
              <w:rPr>
                <w:rStyle w:val="Hipervnculo"/>
                <w:rFonts w:cs="Arial"/>
                <w:bCs/>
                <w:noProof/>
                <w:color w:val="auto"/>
                <w:szCs w:val="24"/>
                <w:lang w:val="es-CO"/>
              </w:rPr>
              <w:t>OBJETIVOS</w:t>
            </w:r>
            <w:r w:rsidR="00B44B5E" w:rsidRPr="0043729B">
              <w:rPr>
                <w:rFonts w:cs="Arial"/>
                <w:noProof/>
                <w:webHidden/>
                <w:szCs w:val="24"/>
              </w:rPr>
              <w:tab/>
            </w:r>
            <w:r w:rsidR="00B44B5E" w:rsidRPr="0043729B">
              <w:rPr>
                <w:rFonts w:cs="Arial"/>
                <w:noProof/>
                <w:webHidden/>
                <w:szCs w:val="24"/>
              </w:rPr>
              <w:fldChar w:fldCharType="begin"/>
            </w:r>
            <w:r w:rsidR="00B44B5E" w:rsidRPr="0043729B">
              <w:rPr>
                <w:rFonts w:cs="Arial"/>
                <w:noProof/>
                <w:webHidden/>
                <w:szCs w:val="24"/>
              </w:rPr>
              <w:instrText xml:space="preserve"> PAGEREF _Toc213425892 \h </w:instrText>
            </w:r>
            <w:r w:rsidR="00B44B5E" w:rsidRPr="0043729B">
              <w:rPr>
                <w:rFonts w:cs="Arial"/>
                <w:noProof/>
                <w:webHidden/>
                <w:szCs w:val="24"/>
              </w:rPr>
            </w:r>
            <w:r w:rsidR="00B44B5E" w:rsidRPr="0043729B">
              <w:rPr>
                <w:rFonts w:cs="Arial"/>
                <w:noProof/>
                <w:webHidden/>
                <w:szCs w:val="24"/>
              </w:rPr>
              <w:fldChar w:fldCharType="separate"/>
            </w:r>
            <w:r w:rsidR="00FE5D0C" w:rsidRPr="0043729B">
              <w:rPr>
                <w:rFonts w:cs="Arial"/>
                <w:noProof/>
                <w:webHidden/>
                <w:szCs w:val="24"/>
              </w:rPr>
              <w:t>3</w:t>
            </w:r>
            <w:r w:rsidR="00B44B5E" w:rsidRPr="0043729B">
              <w:rPr>
                <w:rFonts w:cs="Arial"/>
                <w:noProof/>
                <w:webHidden/>
                <w:szCs w:val="24"/>
              </w:rPr>
              <w:fldChar w:fldCharType="end"/>
            </w:r>
          </w:hyperlink>
        </w:p>
        <w:p w14:paraId="6CFCF3E0" w14:textId="463E3082" w:rsidR="00B44B5E" w:rsidRPr="0043729B" w:rsidRDefault="00CE2545" w:rsidP="00F0064F">
          <w:pPr>
            <w:pStyle w:val="TDC2"/>
            <w:rPr>
              <w:rFonts w:eastAsiaTheme="minorEastAsia"/>
              <w:kern w:val="2"/>
              <w:lang w:eastAsia="es-MX"/>
              <w14:ligatures w14:val="standardContextual"/>
            </w:rPr>
          </w:pPr>
          <w:hyperlink w:anchor="_Toc213425893" w:history="1">
            <w:r w:rsidR="00B44B5E" w:rsidRPr="0043729B">
              <w:rPr>
                <w:rStyle w:val="Hipervnculo"/>
                <w:bCs/>
                <w:color w:val="auto"/>
              </w:rPr>
              <w:t>2.1. Objetivo general</w:t>
            </w:r>
            <w:r w:rsidR="00B44B5E" w:rsidRPr="0043729B">
              <w:rPr>
                <w:webHidden/>
              </w:rPr>
              <w:tab/>
            </w:r>
            <w:r w:rsidR="00B44B5E" w:rsidRPr="0043729B">
              <w:rPr>
                <w:webHidden/>
              </w:rPr>
              <w:fldChar w:fldCharType="begin"/>
            </w:r>
            <w:r w:rsidR="00B44B5E" w:rsidRPr="0043729B">
              <w:rPr>
                <w:webHidden/>
              </w:rPr>
              <w:instrText xml:space="preserve"> PAGEREF _Toc213425893 \h </w:instrText>
            </w:r>
            <w:r w:rsidR="00B44B5E" w:rsidRPr="0043729B">
              <w:rPr>
                <w:webHidden/>
              </w:rPr>
            </w:r>
            <w:r w:rsidR="00B44B5E" w:rsidRPr="0043729B">
              <w:rPr>
                <w:webHidden/>
              </w:rPr>
              <w:fldChar w:fldCharType="separate"/>
            </w:r>
            <w:r w:rsidR="00FE5D0C" w:rsidRPr="0043729B">
              <w:rPr>
                <w:webHidden/>
              </w:rPr>
              <w:t>3</w:t>
            </w:r>
            <w:r w:rsidR="00B44B5E" w:rsidRPr="0043729B">
              <w:rPr>
                <w:webHidden/>
              </w:rPr>
              <w:fldChar w:fldCharType="end"/>
            </w:r>
          </w:hyperlink>
        </w:p>
        <w:p w14:paraId="3F24DC79" w14:textId="6354E3C8" w:rsidR="00B44B5E" w:rsidRPr="00E61344" w:rsidRDefault="00CE2545" w:rsidP="00F0064F">
          <w:pPr>
            <w:pStyle w:val="TDC2"/>
            <w:rPr>
              <w:rFonts w:eastAsiaTheme="minorEastAsia"/>
              <w:kern w:val="2"/>
              <w:lang w:eastAsia="es-MX"/>
              <w14:ligatures w14:val="standardContextual"/>
            </w:rPr>
          </w:pPr>
          <w:hyperlink w:anchor="_Toc213425894" w:history="1">
            <w:r w:rsidR="00B44B5E" w:rsidRPr="00E61344">
              <w:rPr>
                <w:rStyle w:val="Hipervnculo"/>
                <w:bCs/>
                <w:color w:val="auto"/>
              </w:rPr>
              <w:t>2.2.</w:t>
            </w:r>
            <w:r w:rsidR="00662F80" w:rsidRPr="00E61344">
              <w:rPr>
                <w:rFonts w:eastAsiaTheme="minorEastAsia"/>
                <w:kern w:val="2"/>
                <w:lang w:eastAsia="es-MX"/>
                <w14:ligatures w14:val="standardContextual"/>
              </w:rPr>
              <w:t xml:space="preserve"> </w:t>
            </w:r>
            <w:r w:rsidR="00B44B5E" w:rsidRPr="00E61344">
              <w:rPr>
                <w:rStyle w:val="Hipervnculo"/>
                <w:bCs/>
                <w:color w:val="auto"/>
              </w:rPr>
              <w:t>Objetivos específicos</w:t>
            </w:r>
            <w:r w:rsidR="00B44B5E" w:rsidRPr="00E61344">
              <w:rPr>
                <w:webHidden/>
              </w:rPr>
              <w:tab/>
            </w:r>
            <w:r w:rsidR="00AA12A2" w:rsidRPr="00E61344">
              <w:rPr>
                <w:webHidden/>
              </w:rPr>
              <w:t>3</w:t>
            </w:r>
          </w:hyperlink>
        </w:p>
        <w:p w14:paraId="042AF0CB" w14:textId="7281BD5A" w:rsidR="00B44B5E" w:rsidRPr="0043729B" w:rsidRDefault="00CE2545" w:rsidP="008E6D11">
          <w:pPr>
            <w:pStyle w:val="TDC1"/>
            <w:rPr>
              <w:rFonts w:eastAsiaTheme="minorEastAsia" w:cs="Arial"/>
              <w:noProof/>
              <w:kern w:val="2"/>
              <w:szCs w:val="24"/>
              <w:lang w:eastAsia="es-MX"/>
              <w14:ligatures w14:val="standardContextual"/>
            </w:rPr>
          </w:pPr>
          <w:hyperlink w:anchor="_Toc213425895" w:history="1">
            <w:r w:rsidR="00B44B5E" w:rsidRPr="0043729B">
              <w:rPr>
                <w:rStyle w:val="Hipervnculo"/>
                <w:rFonts w:cs="Arial"/>
                <w:bCs/>
                <w:noProof/>
                <w:color w:val="auto"/>
                <w:szCs w:val="24"/>
                <w:lang w:val="es-CO"/>
              </w:rPr>
              <w:t>3.</w:t>
            </w:r>
            <w:r w:rsidR="00B44B5E" w:rsidRPr="0043729B">
              <w:rPr>
                <w:rFonts w:eastAsiaTheme="minorEastAsia" w:cs="Arial"/>
                <w:noProof/>
                <w:kern w:val="2"/>
                <w:szCs w:val="24"/>
                <w:lang w:eastAsia="es-MX"/>
                <w14:ligatures w14:val="standardContextual"/>
              </w:rPr>
              <w:tab/>
            </w:r>
            <w:r w:rsidR="00B44B5E" w:rsidRPr="0043729B">
              <w:rPr>
                <w:rStyle w:val="Hipervnculo"/>
                <w:rFonts w:cs="Arial"/>
                <w:bCs/>
                <w:noProof/>
                <w:color w:val="auto"/>
                <w:szCs w:val="24"/>
                <w:lang w:val="es-CO"/>
              </w:rPr>
              <w:t>ALCANCE</w:t>
            </w:r>
            <w:r w:rsidR="00B44B5E" w:rsidRPr="0043729B">
              <w:rPr>
                <w:rFonts w:cs="Arial"/>
                <w:noProof/>
                <w:webHidden/>
                <w:szCs w:val="24"/>
              </w:rPr>
              <w:tab/>
            </w:r>
            <w:r w:rsidR="00B44B5E" w:rsidRPr="0043729B">
              <w:rPr>
                <w:rFonts w:cs="Arial"/>
                <w:noProof/>
                <w:webHidden/>
                <w:szCs w:val="24"/>
              </w:rPr>
              <w:fldChar w:fldCharType="begin"/>
            </w:r>
            <w:r w:rsidR="00B44B5E" w:rsidRPr="0043729B">
              <w:rPr>
                <w:rFonts w:cs="Arial"/>
                <w:noProof/>
                <w:webHidden/>
                <w:szCs w:val="24"/>
              </w:rPr>
              <w:instrText xml:space="preserve"> PAGEREF _Toc213425895 \h </w:instrText>
            </w:r>
            <w:r w:rsidR="00B44B5E" w:rsidRPr="0043729B">
              <w:rPr>
                <w:rFonts w:cs="Arial"/>
                <w:noProof/>
                <w:webHidden/>
                <w:szCs w:val="24"/>
              </w:rPr>
            </w:r>
            <w:r w:rsidR="00B44B5E" w:rsidRPr="0043729B">
              <w:rPr>
                <w:rFonts w:cs="Arial"/>
                <w:noProof/>
                <w:webHidden/>
                <w:szCs w:val="24"/>
              </w:rPr>
              <w:fldChar w:fldCharType="separate"/>
            </w:r>
            <w:r w:rsidR="00FE5D0C" w:rsidRPr="0043729B">
              <w:rPr>
                <w:rFonts w:cs="Arial"/>
                <w:noProof/>
                <w:webHidden/>
                <w:szCs w:val="24"/>
              </w:rPr>
              <w:t>4</w:t>
            </w:r>
            <w:r w:rsidR="00B44B5E" w:rsidRPr="0043729B">
              <w:rPr>
                <w:rFonts w:cs="Arial"/>
                <w:noProof/>
                <w:webHidden/>
                <w:szCs w:val="24"/>
              </w:rPr>
              <w:fldChar w:fldCharType="end"/>
            </w:r>
          </w:hyperlink>
        </w:p>
        <w:p w14:paraId="7E643F42" w14:textId="16BF0D2B" w:rsidR="00B44B5E" w:rsidRPr="0043729B" w:rsidRDefault="00CE2545" w:rsidP="008E6D11">
          <w:pPr>
            <w:pStyle w:val="TDC1"/>
            <w:rPr>
              <w:rFonts w:eastAsiaTheme="minorEastAsia" w:cs="Arial"/>
              <w:noProof/>
              <w:kern w:val="2"/>
              <w:szCs w:val="24"/>
              <w:lang w:eastAsia="es-MX"/>
              <w14:ligatures w14:val="standardContextual"/>
            </w:rPr>
          </w:pPr>
          <w:hyperlink w:anchor="_Toc213425896" w:history="1">
            <w:r w:rsidR="00B44B5E" w:rsidRPr="0043729B">
              <w:rPr>
                <w:rStyle w:val="Hipervnculo"/>
                <w:rFonts w:cs="Arial"/>
                <w:bCs/>
                <w:noProof/>
                <w:color w:val="auto"/>
                <w:szCs w:val="24"/>
                <w:lang w:val="es-CO"/>
              </w:rPr>
              <w:t>4.</w:t>
            </w:r>
            <w:r w:rsidR="00B44B5E" w:rsidRPr="0043729B">
              <w:rPr>
                <w:rFonts w:eastAsiaTheme="minorEastAsia" w:cs="Arial"/>
                <w:noProof/>
                <w:kern w:val="2"/>
                <w:szCs w:val="24"/>
                <w:lang w:eastAsia="es-MX"/>
                <w14:ligatures w14:val="standardContextual"/>
              </w:rPr>
              <w:tab/>
            </w:r>
            <w:r w:rsidR="00B44B5E" w:rsidRPr="0043729B">
              <w:rPr>
                <w:rStyle w:val="Hipervnculo"/>
                <w:rFonts w:cs="Arial"/>
                <w:bCs/>
                <w:noProof/>
                <w:color w:val="auto"/>
                <w:szCs w:val="24"/>
                <w:lang w:val="es-CO"/>
              </w:rPr>
              <w:t>TÉRMINOS Y DEFINICIONES</w:t>
            </w:r>
            <w:r w:rsidR="00B44B5E" w:rsidRPr="0043729B">
              <w:rPr>
                <w:rFonts w:cs="Arial"/>
                <w:noProof/>
                <w:webHidden/>
                <w:szCs w:val="24"/>
              </w:rPr>
              <w:tab/>
            </w:r>
            <w:r w:rsidR="00B44B5E" w:rsidRPr="0043729B">
              <w:rPr>
                <w:rFonts w:cs="Arial"/>
                <w:noProof/>
                <w:webHidden/>
                <w:szCs w:val="24"/>
              </w:rPr>
              <w:fldChar w:fldCharType="begin"/>
            </w:r>
            <w:r w:rsidR="00B44B5E" w:rsidRPr="0043729B">
              <w:rPr>
                <w:rFonts w:cs="Arial"/>
                <w:noProof/>
                <w:webHidden/>
                <w:szCs w:val="24"/>
              </w:rPr>
              <w:instrText xml:space="preserve"> PAGEREF _Toc213425896 \h </w:instrText>
            </w:r>
            <w:r w:rsidR="00B44B5E" w:rsidRPr="0043729B">
              <w:rPr>
                <w:rFonts w:cs="Arial"/>
                <w:noProof/>
                <w:webHidden/>
                <w:szCs w:val="24"/>
              </w:rPr>
            </w:r>
            <w:r w:rsidR="00B44B5E" w:rsidRPr="0043729B">
              <w:rPr>
                <w:rFonts w:cs="Arial"/>
                <w:noProof/>
                <w:webHidden/>
                <w:szCs w:val="24"/>
              </w:rPr>
              <w:fldChar w:fldCharType="separate"/>
            </w:r>
            <w:r w:rsidR="00FE5D0C" w:rsidRPr="0043729B">
              <w:rPr>
                <w:rFonts w:cs="Arial"/>
                <w:noProof/>
                <w:webHidden/>
                <w:szCs w:val="24"/>
              </w:rPr>
              <w:t>5</w:t>
            </w:r>
            <w:r w:rsidR="00B44B5E" w:rsidRPr="0043729B">
              <w:rPr>
                <w:rFonts w:cs="Arial"/>
                <w:noProof/>
                <w:webHidden/>
                <w:szCs w:val="24"/>
              </w:rPr>
              <w:fldChar w:fldCharType="end"/>
            </w:r>
          </w:hyperlink>
        </w:p>
        <w:p w14:paraId="66DBCAEC" w14:textId="64EC2D71" w:rsidR="00B44B5E" w:rsidRPr="0043729B" w:rsidRDefault="00CE2545" w:rsidP="008E6D11">
          <w:pPr>
            <w:pStyle w:val="TDC1"/>
            <w:rPr>
              <w:rFonts w:eastAsiaTheme="minorEastAsia" w:cs="Arial"/>
              <w:noProof/>
              <w:kern w:val="2"/>
              <w:szCs w:val="24"/>
              <w:lang w:eastAsia="es-MX"/>
              <w14:ligatures w14:val="standardContextual"/>
            </w:rPr>
          </w:pPr>
          <w:hyperlink w:anchor="_Toc213425897" w:history="1">
            <w:r w:rsidR="00B44B5E" w:rsidRPr="0043729B">
              <w:rPr>
                <w:rStyle w:val="Hipervnculo"/>
                <w:rFonts w:cs="Arial"/>
                <w:bCs/>
                <w:noProof/>
                <w:color w:val="auto"/>
                <w:szCs w:val="24"/>
                <w:lang w:val="es-CO"/>
              </w:rPr>
              <w:t>5.</w:t>
            </w:r>
            <w:r w:rsidR="00B44B5E" w:rsidRPr="0043729B">
              <w:rPr>
                <w:rFonts w:eastAsiaTheme="minorEastAsia" w:cs="Arial"/>
                <w:noProof/>
                <w:kern w:val="2"/>
                <w:szCs w:val="24"/>
                <w:lang w:eastAsia="es-MX"/>
                <w14:ligatures w14:val="standardContextual"/>
              </w:rPr>
              <w:tab/>
            </w:r>
            <w:r w:rsidR="00B44B5E" w:rsidRPr="0043729B">
              <w:rPr>
                <w:rStyle w:val="Hipervnculo"/>
                <w:rFonts w:cs="Arial"/>
                <w:bCs/>
                <w:noProof/>
                <w:color w:val="auto"/>
                <w:szCs w:val="24"/>
                <w:lang w:val="es-CO"/>
              </w:rPr>
              <w:t>SIGLAS</w:t>
            </w:r>
            <w:r w:rsidR="00B44B5E" w:rsidRPr="0043729B">
              <w:rPr>
                <w:rFonts w:cs="Arial"/>
                <w:noProof/>
                <w:webHidden/>
                <w:szCs w:val="24"/>
              </w:rPr>
              <w:tab/>
            </w:r>
            <w:r w:rsidR="00B44B5E" w:rsidRPr="0043729B">
              <w:rPr>
                <w:rFonts w:cs="Arial"/>
                <w:noProof/>
                <w:webHidden/>
                <w:szCs w:val="24"/>
              </w:rPr>
              <w:fldChar w:fldCharType="begin"/>
            </w:r>
            <w:r w:rsidR="00B44B5E" w:rsidRPr="0043729B">
              <w:rPr>
                <w:rFonts w:cs="Arial"/>
                <w:noProof/>
                <w:webHidden/>
                <w:szCs w:val="24"/>
              </w:rPr>
              <w:instrText xml:space="preserve"> PAGEREF _Toc213425897 \h </w:instrText>
            </w:r>
            <w:r w:rsidR="00B44B5E" w:rsidRPr="0043729B">
              <w:rPr>
                <w:rFonts w:cs="Arial"/>
                <w:noProof/>
                <w:webHidden/>
                <w:szCs w:val="24"/>
              </w:rPr>
            </w:r>
            <w:r w:rsidR="00B44B5E" w:rsidRPr="0043729B">
              <w:rPr>
                <w:rFonts w:cs="Arial"/>
                <w:noProof/>
                <w:webHidden/>
                <w:szCs w:val="24"/>
              </w:rPr>
              <w:fldChar w:fldCharType="separate"/>
            </w:r>
            <w:r w:rsidR="00FE5D0C" w:rsidRPr="0043729B">
              <w:rPr>
                <w:rFonts w:cs="Arial"/>
                <w:noProof/>
                <w:webHidden/>
                <w:szCs w:val="24"/>
              </w:rPr>
              <w:t>6</w:t>
            </w:r>
            <w:r w:rsidR="00B44B5E" w:rsidRPr="0043729B">
              <w:rPr>
                <w:rFonts w:cs="Arial"/>
                <w:noProof/>
                <w:webHidden/>
                <w:szCs w:val="24"/>
              </w:rPr>
              <w:fldChar w:fldCharType="end"/>
            </w:r>
          </w:hyperlink>
        </w:p>
        <w:p w14:paraId="1904BAFE" w14:textId="7309C1A7" w:rsidR="00B44B5E" w:rsidRPr="0043729B" w:rsidRDefault="00CE2545" w:rsidP="008E6D11">
          <w:pPr>
            <w:pStyle w:val="TDC1"/>
            <w:rPr>
              <w:rFonts w:eastAsiaTheme="minorEastAsia" w:cs="Arial"/>
              <w:bCs/>
              <w:noProof/>
              <w:kern w:val="2"/>
              <w:szCs w:val="24"/>
              <w:lang w:val="es-CO" w:eastAsia="es-MX"/>
              <w14:ligatures w14:val="standardContextual"/>
            </w:rPr>
          </w:pPr>
          <w:hyperlink w:anchor="_Toc213425898" w:history="1">
            <w:r w:rsidR="00B44B5E" w:rsidRPr="0043729B">
              <w:rPr>
                <w:rStyle w:val="Hipervnculo"/>
                <w:rFonts w:cs="Arial"/>
                <w:bCs/>
                <w:noProof/>
                <w:color w:val="auto"/>
                <w:szCs w:val="24"/>
                <w:lang w:val="es-CO"/>
              </w:rPr>
              <w:t>6. MARCO NORMATIVO</w:t>
            </w:r>
            <w:r w:rsidR="00B44B5E" w:rsidRPr="0043729B">
              <w:rPr>
                <w:rFonts w:cs="Arial"/>
                <w:bCs/>
                <w:noProof/>
                <w:webHidden/>
                <w:szCs w:val="24"/>
                <w:lang w:val="es-CO"/>
              </w:rPr>
              <w:tab/>
            </w:r>
            <w:r w:rsidR="00AA12A2" w:rsidRPr="0043729B">
              <w:rPr>
                <w:rFonts w:cs="Arial"/>
                <w:bCs/>
                <w:noProof/>
                <w:webHidden/>
                <w:szCs w:val="24"/>
                <w:lang w:val="es-CO"/>
              </w:rPr>
              <w:t>7</w:t>
            </w:r>
          </w:hyperlink>
        </w:p>
        <w:p w14:paraId="65867465" w14:textId="1FA0CF70" w:rsidR="00B44B5E" w:rsidRPr="0043729B" w:rsidRDefault="00CE2545" w:rsidP="008E6D11">
          <w:pPr>
            <w:pStyle w:val="TDC1"/>
            <w:rPr>
              <w:rFonts w:eastAsiaTheme="minorEastAsia" w:cs="Arial"/>
              <w:noProof/>
              <w:kern w:val="2"/>
              <w:szCs w:val="24"/>
              <w:lang w:eastAsia="es-MX"/>
              <w14:ligatures w14:val="standardContextual"/>
            </w:rPr>
          </w:pPr>
          <w:hyperlink w:anchor="_Toc213425899" w:history="1">
            <w:r w:rsidR="00B44B5E" w:rsidRPr="0043729B">
              <w:rPr>
                <w:rStyle w:val="Hipervnculo"/>
                <w:rFonts w:cs="Arial"/>
                <w:bCs/>
                <w:noProof/>
                <w:color w:val="auto"/>
                <w:szCs w:val="24"/>
                <w:lang w:val="es-CO"/>
              </w:rPr>
              <w:t>7.</w:t>
            </w:r>
            <w:r w:rsidR="00B44B5E" w:rsidRPr="0043729B">
              <w:rPr>
                <w:rFonts w:eastAsiaTheme="minorEastAsia" w:cs="Arial"/>
                <w:noProof/>
                <w:kern w:val="2"/>
                <w:szCs w:val="24"/>
                <w:lang w:eastAsia="es-MX"/>
                <w14:ligatures w14:val="standardContextual"/>
              </w:rPr>
              <w:tab/>
            </w:r>
            <w:r w:rsidR="00B44B5E" w:rsidRPr="0043729B">
              <w:rPr>
                <w:rStyle w:val="Hipervnculo"/>
                <w:rFonts w:cs="Arial"/>
                <w:bCs/>
                <w:noProof/>
                <w:color w:val="auto"/>
                <w:szCs w:val="24"/>
                <w:lang w:val="es-CO"/>
              </w:rPr>
              <w:t>PARTES INTERESADAS Y GRUPOS DE VALOR</w:t>
            </w:r>
            <w:r w:rsidR="00B44B5E" w:rsidRPr="0043729B">
              <w:rPr>
                <w:rFonts w:cs="Arial"/>
                <w:noProof/>
                <w:webHidden/>
                <w:szCs w:val="24"/>
              </w:rPr>
              <w:tab/>
            </w:r>
            <w:r w:rsidR="00AA12A2" w:rsidRPr="0043729B">
              <w:rPr>
                <w:rFonts w:cs="Arial"/>
                <w:noProof/>
                <w:webHidden/>
                <w:szCs w:val="24"/>
              </w:rPr>
              <w:t>8</w:t>
            </w:r>
          </w:hyperlink>
        </w:p>
        <w:p w14:paraId="722C2386" w14:textId="2AFCBEEC" w:rsidR="00B44B5E" w:rsidRPr="0043729B" w:rsidRDefault="00CE2545" w:rsidP="008E6D11">
          <w:pPr>
            <w:pStyle w:val="TDC1"/>
            <w:rPr>
              <w:rFonts w:eastAsiaTheme="minorEastAsia" w:cs="Arial"/>
              <w:noProof/>
              <w:kern w:val="2"/>
              <w:szCs w:val="24"/>
              <w:lang w:eastAsia="es-MX"/>
              <w14:ligatures w14:val="standardContextual"/>
            </w:rPr>
          </w:pPr>
          <w:hyperlink w:anchor="_Toc213425900" w:history="1">
            <w:r w:rsidR="00B44B5E" w:rsidRPr="0043729B">
              <w:rPr>
                <w:rStyle w:val="Hipervnculo"/>
                <w:rFonts w:cs="Arial"/>
                <w:bCs/>
                <w:noProof/>
                <w:color w:val="auto"/>
                <w:szCs w:val="24"/>
                <w:lang w:val="es-CO"/>
              </w:rPr>
              <w:t>8.</w:t>
            </w:r>
            <w:r w:rsidR="00B44B5E" w:rsidRPr="0043729B">
              <w:rPr>
                <w:rFonts w:eastAsiaTheme="minorEastAsia" w:cs="Arial"/>
                <w:noProof/>
                <w:kern w:val="2"/>
                <w:szCs w:val="24"/>
                <w:lang w:eastAsia="es-MX"/>
                <w14:ligatures w14:val="standardContextual"/>
              </w:rPr>
              <w:tab/>
            </w:r>
            <w:r w:rsidR="00B44B5E" w:rsidRPr="0043729B">
              <w:rPr>
                <w:rStyle w:val="Hipervnculo"/>
                <w:rFonts w:cs="Arial"/>
                <w:bCs/>
                <w:noProof/>
                <w:color w:val="auto"/>
                <w:szCs w:val="24"/>
                <w:lang w:val="es-CO"/>
              </w:rPr>
              <w:t>CONDICIONES HABILITANTES DE LAS INICIATIVAS.</w:t>
            </w:r>
            <w:r w:rsidR="00B44B5E" w:rsidRPr="0043729B">
              <w:rPr>
                <w:rFonts w:cs="Arial"/>
                <w:noProof/>
                <w:webHidden/>
                <w:szCs w:val="24"/>
              </w:rPr>
              <w:tab/>
            </w:r>
            <w:r w:rsidR="00B44B5E" w:rsidRPr="0043729B">
              <w:rPr>
                <w:rFonts w:cs="Arial"/>
                <w:noProof/>
                <w:webHidden/>
                <w:szCs w:val="24"/>
              </w:rPr>
              <w:fldChar w:fldCharType="begin"/>
            </w:r>
            <w:r w:rsidR="00B44B5E" w:rsidRPr="0043729B">
              <w:rPr>
                <w:rFonts w:cs="Arial"/>
                <w:noProof/>
                <w:webHidden/>
                <w:szCs w:val="24"/>
              </w:rPr>
              <w:instrText xml:space="preserve"> PAGEREF _Toc213425900 \h </w:instrText>
            </w:r>
            <w:r w:rsidR="00B44B5E" w:rsidRPr="0043729B">
              <w:rPr>
                <w:rFonts w:cs="Arial"/>
                <w:noProof/>
                <w:webHidden/>
                <w:szCs w:val="24"/>
              </w:rPr>
            </w:r>
            <w:r w:rsidR="00B44B5E" w:rsidRPr="0043729B">
              <w:rPr>
                <w:rFonts w:cs="Arial"/>
                <w:noProof/>
                <w:webHidden/>
                <w:szCs w:val="24"/>
              </w:rPr>
              <w:fldChar w:fldCharType="separate"/>
            </w:r>
            <w:r w:rsidR="00FE5D0C" w:rsidRPr="0043729B">
              <w:rPr>
                <w:rFonts w:cs="Arial"/>
                <w:noProof/>
                <w:webHidden/>
                <w:szCs w:val="24"/>
              </w:rPr>
              <w:t>9</w:t>
            </w:r>
            <w:r w:rsidR="00B44B5E" w:rsidRPr="0043729B">
              <w:rPr>
                <w:rFonts w:cs="Arial"/>
                <w:noProof/>
                <w:webHidden/>
                <w:szCs w:val="24"/>
              </w:rPr>
              <w:fldChar w:fldCharType="end"/>
            </w:r>
          </w:hyperlink>
        </w:p>
        <w:p w14:paraId="225BCDE8" w14:textId="552F8574" w:rsidR="00B44B5E" w:rsidRPr="0043729B" w:rsidRDefault="00CE2545" w:rsidP="008E6D11">
          <w:pPr>
            <w:pStyle w:val="TDC1"/>
            <w:rPr>
              <w:rFonts w:eastAsiaTheme="minorEastAsia" w:cs="Arial"/>
              <w:noProof/>
              <w:kern w:val="2"/>
              <w:szCs w:val="24"/>
              <w:lang w:eastAsia="es-MX"/>
              <w14:ligatures w14:val="standardContextual"/>
            </w:rPr>
          </w:pPr>
          <w:hyperlink w:anchor="_Toc213425901" w:history="1">
            <w:r w:rsidR="00B44B5E" w:rsidRPr="0043729B">
              <w:rPr>
                <w:rStyle w:val="Hipervnculo"/>
                <w:rFonts w:cs="Arial"/>
                <w:bCs/>
                <w:noProof/>
                <w:color w:val="auto"/>
                <w:szCs w:val="24"/>
                <w:lang w:val="es-CO"/>
              </w:rPr>
              <w:t>9.</w:t>
            </w:r>
            <w:r w:rsidR="00B44B5E" w:rsidRPr="0043729B">
              <w:rPr>
                <w:rFonts w:eastAsiaTheme="minorEastAsia" w:cs="Arial"/>
                <w:noProof/>
                <w:kern w:val="2"/>
                <w:szCs w:val="24"/>
                <w:lang w:eastAsia="es-MX"/>
                <w14:ligatures w14:val="standardContextual"/>
              </w:rPr>
              <w:tab/>
            </w:r>
            <w:r w:rsidR="00B44B5E" w:rsidRPr="0043729B">
              <w:rPr>
                <w:rStyle w:val="Hipervnculo"/>
                <w:rFonts w:cs="Arial"/>
                <w:bCs/>
                <w:noProof/>
                <w:color w:val="auto"/>
                <w:szCs w:val="24"/>
                <w:lang w:val="es-CO"/>
              </w:rPr>
              <w:t>PROCEDIMIENTO Y ETAPAS DEL MECANISMO DE CONTRAPARTIDA NACIONAL.</w:t>
            </w:r>
            <w:r w:rsidR="00B44B5E" w:rsidRPr="0043729B">
              <w:rPr>
                <w:rFonts w:cs="Arial"/>
                <w:noProof/>
                <w:webHidden/>
                <w:szCs w:val="24"/>
              </w:rPr>
              <w:tab/>
            </w:r>
            <w:r w:rsidR="00B44B5E" w:rsidRPr="0043729B">
              <w:rPr>
                <w:rFonts w:cs="Arial"/>
                <w:noProof/>
                <w:webHidden/>
                <w:szCs w:val="24"/>
              </w:rPr>
              <w:fldChar w:fldCharType="begin"/>
            </w:r>
            <w:r w:rsidR="00B44B5E" w:rsidRPr="0043729B">
              <w:rPr>
                <w:rFonts w:cs="Arial"/>
                <w:noProof/>
                <w:webHidden/>
                <w:szCs w:val="24"/>
              </w:rPr>
              <w:instrText xml:space="preserve"> PAGEREF _Toc213425901 \h </w:instrText>
            </w:r>
            <w:r w:rsidR="00B44B5E" w:rsidRPr="0043729B">
              <w:rPr>
                <w:rFonts w:cs="Arial"/>
                <w:noProof/>
                <w:webHidden/>
                <w:szCs w:val="24"/>
              </w:rPr>
            </w:r>
            <w:r w:rsidR="00B44B5E" w:rsidRPr="0043729B">
              <w:rPr>
                <w:rFonts w:cs="Arial"/>
                <w:noProof/>
                <w:webHidden/>
                <w:szCs w:val="24"/>
              </w:rPr>
              <w:fldChar w:fldCharType="separate"/>
            </w:r>
            <w:r w:rsidR="00FE5D0C" w:rsidRPr="0043729B">
              <w:rPr>
                <w:rFonts w:cs="Arial"/>
                <w:noProof/>
                <w:webHidden/>
                <w:szCs w:val="24"/>
              </w:rPr>
              <w:t>1</w:t>
            </w:r>
            <w:r w:rsidR="00AA12A2" w:rsidRPr="0043729B">
              <w:rPr>
                <w:rFonts w:cs="Arial"/>
                <w:noProof/>
                <w:webHidden/>
                <w:szCs w:val="24"/>
              </w:rPr>
              <w:t>4</w:t>
            </w:r>
            <w:r w:rsidR="00B44B5E" w:rsidRPr="0043729B">
              <w:rPr>
                <w:rFonts w:cs="Arial"/>
                <w:noProof/>
                <w:webHidden/>
                <w:szCs w:val="24"/>
              </w:rPr>
              <w:fldChar w:fldCharType="end"/>
            </w:r>
          </w:hyperlink>
        </w:p>
        <w:p w14:paraId="36F70B6F" w14:textId="62B1CBAA" w:rsidR="00B44B5E" w:rsidRPr="0043729B" w:rsidRDefault="00CE2545" w:rsidP="008E6D11">
          <w:pPr>
            <w:pStyle w:val="TDC1"/>
            <w:ind w:firstLine="0"/>
            <w:rPr>
              <w:rFonts w:eastAsiaTheme="minorEastAsia" w:cs="Arial"/>
              <w:noProof/>
              <w:kern w:val="2"/>
              <w:szCs w:val="24"/>
              <w:lang w:eastAsia="es-MX"/>
              <w14:ligatures w14:val="standardContextual"/>
            </w:rPr>
          </w:pPr>
          <w:hyperlink w:anchor="_Toc213425902" w:history="1">
            <w:r w:rsidR="00B44B5E" w:rsidRPr="0043729B">
              <w:rPr>
                <w:rStyle w:val="Hipervnculo"/>
                <w:rFonts w:cs="Arial"/>
                <w:bCs/>
                <w:noProof/>
                <w:color w:val="auto"/>
                <w:szCs w:val="24"/>
                <w:lang w:val="es-CO"/>
              </w:rPr>
              <w:t>9.1.</w:t>
            </w:r>
            <w:r w:rsidR="00872011" w:rsidRPr="0043729B">
              <w:rPr>
                <w:rFonts w:eastAsiaTheme="minorEastAsia" w:cs="Arial"/>
                <w:noProof/>
                <w:kern w:val="2"/>
                <w:szCs w:val="24"/>
                <w:lang w:eastAsia="es-MX"/>
                <w14:ligatures w14:val="standardContextual"/>
              </w:rPr>
              <w:t xml:space="preserve"> </w:t>
            </w:r>
            <w:r w:rsidR="00B44B5E" w:rsidRPr="0043729B">
              <w:rPr>
                <w:rStyle w:val="Hipervnculo"/>
                <w:rFonts w:cs="Arial"/>
                <w:bCs/>
                <w:noProof/>
                <w:color w:val="auto"/>
                <w:szCs w:val="24"/>
                <w:lang w:val="es-CO"/>
              </w:rPr>
              <w:t>PRIORIZACIÓN DE INICIATIVAS</w:t>
            </w:r>
            <w:r w:rsidR="00B44B5E" w:rsidRPr="0043729B">
              <w:rPr>
                <w:rFonts w:cs="Arial"/>
                <w:noProof/>
                <w:webHidden/>
                <w:szCs w:val="24"/>
              </w:rPr>
              <w:tab/>
            </w:r>
            <w:r w:rsidR="00B44B5E" w:rsidRPr="0043729B">
              <w:rPr>
                <w:rFonts w:cs="Arial"/>
                <w:noProof/>
                <w:webHidden/>
                <w:szCs w:val="24"/>
              </w:rPr>
              <w:fldChar w:fldCharType="begin"/>
            </w:r>
            <w:r w:rsidR="00B44B5E" w:rsidRPr="0043729B">
              <w:rPr>
                <w:rFonts w:cs="Arial"/>
                <w:noProof/>
                <w:webHidden/>
                <w:szCs w:val="24"/>
              </w:rPr>
              <w:instrText xml:space="preserve"> PAGEREF _Toc213425902 \h </w:instrText>
            </w:r>
            <w:r w:rsidR="00B44B5E" w:rsidRPr="0043729B">
              <w:rPr>
                <w:rFonts w:cs="Arial"/>
                <w:noProof/>
                <w:webHidden/>
                <w:szCs w:val="24"/>
              </w:rPr>
            </w:r>
            <w:r w:rsidR="00B44B5E" w:rsidRPr="0043729B">
              <w:rPr>
                <w:rFonts w:cs="Arial"/>
                <w:noProof/>
                <w:webHidden/>
                <w:szCs w:val="24"/>
              </w:rPr>
              <w:fldChar w:fldCharType="separate"/>
            </w:r>
            <w:r w:rsidR="00FE5D0C" w:rsidRPr="0043729B">
              <w:rPr>
                <w:rFonts w:cs="Arial"/>
                <w:noProof/>
                <w:webHidden/>
                <w:szCs w:val="24"/>
              </w:rPr>
              <w:t>15</w:t>
            </w:r>
            <w:r w:rsidR="00B44B5E" w:rsidRPr="0043729B">
              <w:rPr>
                <w:rFonts w:cs="Arial"/>
                <w:noProof/>
                <w:webHidden/>
                <w:szCs w:val="24"/>
              </w:rPr>
              <w:fldChar w:fldCharType="end"/>
            </w:r>
          </w:hyperlink>
        </w:p>
        <w:p w14:paraId="3E7E661C" w14:textId="0AC018CC" w:rsidR="00B44B5E" w:rsidRPr="0043729B" w:rsidRDefault="00CE2545" w:rsidP="00F0064F">
          <w:pPr>
            <w:pStyle w:val="TDC2"/>
            <w:rPr>
              <w:rFonts w:eastAsiaTheme="minorEastAsia"/>
              <w:kern w:val="2"/>
              <w:lang w:eastAsia="es-MX"/>
              <w14:ligatures w14:val="standardContextual"/>
            </w:rPr>
          </w:pPr>
          <w:hyperlink w:anchor="_Toc213425903" w:history="1">
            <w:r w:rsidR="00B44B5E" w:rsidRPr="0043729B">
              <w:rPr>
                <w:rStyle w:val="Hipervnculo"/>
                <w:bCs/>
                <w:color w:val="auto"/>
              </w:rPr>
              <w:t>9.1.1.</w:t>
            </w:r>
            <w:r w:rsidR="00662F80" w:rsidRPr="0043729B">
              <w:rPr>
                <w:rFonts w:eastAsiaTheme="minorEastAsia"/>
                <w:kern w:val="2"/>
                <w:lang w:eastAsia="es-MX"/>
                <w14:ligatures w14:val="standardContextual"/>
              </w:rPr>
              <w:t xml:space="preserve"> </w:t>
            </w:r>
            <w:r w:rsidR="00B44B5E" w:rsidRPr="0043729B">
              <w:rPr>
                <w:rStyle w:val="Hipervnculo"/>
                <w:bCs/>
                <w:color w:val="auto"/>
              </w:rPr>
              <w:t>Identificación Directa y Priorización. Duración un (1) mes.</w:t>
            </w:r>
            <w:r w:rsidR="00B44B5E" w:rsidRPr="0043729B">
              <w:rPr>
                <w:webHidden/>
              </w:rPr>
              <w:tab/>
            </w:r>
            <w:r w:rsidR="00B44B5E" w:rsidRPr="0043729B">
              <w:rPr>
                <w:webHidden/>
              </w:rPr>
              <w:fldChar w:fldCharType="begin"/>
            </w:r>
            <w:r w:rsidR="00B44B5E" w:rsidRPr="0043729B">
              <w:rPr>
                <w:webHidden/>
              </w:rPr>
              <w:instrText xml:space="preserve"> PAGEREF _Toc213425903 \h </w:instrText>
            </w:r>
            <w:r w:rsidR="00B44B5E" w:rsidRPr="0043729B">
              <w:rPr>
                <w:webHidden/>
              </w:rPr>
            </w:r>
            <w:r w:rsidR="00B44B5E" w:rsidRPr="0043729B">
              <w:rPr>
                <w:webHidden/>
              </w:rPr>
              <w:fldChar w:fldCharType="separate"/>
            </w:r>
            <w:r w:rsidR="00FE5D0C" w:rsidRPr="0043729B">
              <w:rPr>
                <w:webHidden/>
              </w:rPr>
              <w:t>16</w:t>
            </w:r>
            <w:r w:rsidR="00B44B5E" w:rsidRPr="0043729B">
              <w:rPr>
                <w:webHidden/>
              </w:rPr>
              <w:fldChar w:fldCharType="end"/>
            </w:r>
          </w:hyperlink>
        </w:p>
        <w:p w14:paraId="12201046" w14:textId="4FE46B1C" w:rsidR="00B44B5E" w:rsidRPr="0043729B" w:rsidRDefault="00CE2545" w:rsidP="00F0064F">
          <w:pPr>
            <w:pStyle w:val="TDC2"/>
          </w:pPr>
          <w:hyperlink w:anchor="_Toc213425904" w:history="1">
            <w:r w:rsidR="00B44B5E" w:rsidRPr="0043729B">
              <w:rPr>
                <w:rStyle w:val="Hipervnculo"/>
                <w:bCs/>
                <w:color w:val="auto"/>
              </w:rPr>
              <w:t>9.1.2.</w:t>
            </w:r>
            <w:r w:rsidR="00662F80" w:rsidRPr="0043729B">
              <w:rPr>
                <w:rFonts w:eastAsiaTheme="minorEastAsia"/>
                <w:kern w:val="2"/>
                <w:lang w:eastAsia="es-MX"/>
                <w14:ligatures w14:val="standardContextual"/>
              </w:rPr>
              <w:t xml:space="preserve"> </w:t>
            </w:r>
            <w:r w:rsidR="00B44B5E" w:rsidRPr="0043729B">
              <w:rPr>
                <w:rStyle w:val="Hipervnculo"/>
                <w:bCs/>
                <w:color w:val="auto"/>
              </w:rPr>
              <w:t>Identificación por Convocatoria. Duración dos (2) meses.</w:t>
            </w:r>
            <w:r w:rsidR="00B44B5E" w:rsidRPr="0043729B">
              <w:rPr>
                <w:webHidden/>
              </w:rPr>
              <w:tab/>
            </w:r>
            <w:r w:rsidR="00B44B5E" w:rsidRPr="0043729B">
              <w:rPr>
                <w:webHidden/>
              </w:rPr>
              <w:fldChar w:fldCharType="begin"/>
            </w:r>
            <w:r w:rsidR="00B44B5E" w:rsidRPr="0043729B">
              <w:rPr>
                <w:webHidden/>
              </w:rPr>
              <w:instrText xml:space="preserve"> PAGEREF _Toc213425904 \h </w:instrText>
            </w:r>
            <w:r w:rsidR="00B44B5E" w:rsidRPr="0043729B">
              <w:rPr>
                <w:webHidden/>
              </w:rPr>
            </w:r>
            <w:r w:rsidR="00B44B5E" w:rsidRPr="0043729B">
              <w:rPr>
                <w:webHidden/>
              </w:rPr>
              <w:fldChar w:fldCharType="separate"/>
            </w:r>
            <w:r w:rsidR="00FE5D0C" w:rsidRPr="0043729B">
              <w:rPr>
                <w:webHidden/>
              </w:rPr>
              <w:t>18</w:t>
            </w:r>
            <w:r w:rsidR="00B44B5E" w:rsidRPr="0043729B">
              <w:rPr>
                <w:webHidden/>
              </w:rPr>
              <w:fldChar w:fldCharType="end"/>
            </w:r>
          </w:hyperlink>
        </w:p>
        <w:p w14:paraId="161E5472" w14:textId="6289E13F" w:rsidR="007F461F" w:rsidRPr="0043729B" w:rsidRDefault="007F461F" w:rsidP="008E6D11">
          <w:pPr>
            <w:spacing w:after="0" w:line="360" w:lineRule="auto"/>
            <w:ind w:left="284"/>
            <w:rPr>
              <w:rFonts w:ascii="Arial" w:hAnsi="Arial" w:cs="Arial"/>
              <w:sz w:val="24"/>
              <w:szCs w:val="24"/>
              <w:lang w:val="es-CO"/>
            </w:rPr>
          </w:pPr>
          <w:r w:rsidRPr="0043729B">
            <w:rPr>
              <w:rFonts w:ascii="Arial" w:hAnsi="Arial" w:cs="Arial"/>
              <w:sz w:val="24"/>
              <w:szCs w:val="24"/>
              <w:lang w:val="es-CO"/>
            </w:rPr>
            <w:t>9.1.2.1.</w:t>
          </w:r>
          <w:r w:rsidR="00AA12A2" w:rsidRPr="0043729B">
            <w:rPr>
              <w:rFonts w:ascii="Arial" w:hAnsi="Arial" w:cs="Arial"/>
              <w:sz w:val="24"/>
              <w:szCs w:val="24"/>
              <w:lang w:val="es-CO"/>
            </w:rPr>
            <w:t xml:space="preserve"> Alistamiento………………………………………………………………………………18</w:t>
          </w:r>
        </w:p>
        <w:p w14:paraId="0DA0EC06" w14:textId="149DB825" w:rsidR="007F461F" w:rsidRPr="0043729B" w:rsidRDefault="007F461F" w:rsidP="008E6D11">
          <w:pPr>
            <w:spacing w:after="0" w:line="360" w:lineRule="auto"/>
            <w:ind w:left="284"/>
            <w:rPr>
              <w:rFonts w:ascii="Arial" w:hAnsi="Arial" w:cs="Arial"/>
              <w:sz w:val="24"/>
              <w:szCs w:val="24"/>
              <w:lang w:val="es-CO"/>
            </w:rPr>
          </w:pPr>
          <w:r w:rsidRPr="0043729B">
            <w:rPr>
              <w:rFonts w:ascii="Arial" w:hAnsi="Arial" w:cs="Arial"/>
              <w:sz w:val="24"/>
              <w:szCs w:val="24"/>
              <w:lang w:val="es-CO"/>
            </w:rPr>
            <w:t>9.1.2.2.</w:t>
          </w:r>
          <w:r w:rsidR="00AA12A2" w:rsidRPr="0043729B">
            <w:rPr>
              <w:rFonts w:ascii="Arial" w:hAnsi="Arial" w:cs="Arial"/>
              <w:sz w:val="24"/>
              <w:szCs w:val="24"/>
              <w:lang w:val="es-CO"/>
            </w:rPr>
            <w:t xml:space="preserve"> Convocatoria……………………………………………………………………………..19</w:t>
          </w:r>
        </w:p>
        <w:p w14:paraId="49BA10F6" w14:textId="771EA974" w:rsidR="007F461F" w:rsidRPr="0043729B" w:rsidRDefault="007F461F" w:rsidP="008E6D11">
          <w:pPr>
            <w:spacing w:after="0" w:line="360" w:lineRule="auto"/>
            <w:ind w:left="284"/>
            <w:rPr>
              <w:rFonts w:ascii="Arial" w:hAnsi="Arial" w:cs="Arial"/>
              <w:sz w:val="24"/>
              <w:szCs w:val="24"/>
              <w:lang w:val="es-CO"/>
            </w:rPr>
          </w:pPr>
          <w:r w:rsidRPr="0043729B">
            <w:rPr>
              <w:rFonts w:ascii="Arial" w:hAnsi="Arial" w:cs="Arial"/>
              <w:sz w:val="24"/>
              <w:szCs w:val="24"/>
              <w:lang w:val="es-CO"/>
            </w:rPr>
            <w:t>9.1.2.3.</w:t>
          </w:r>
          <w:r w:rsidR="00AA12A2" w:rsidRPr="0043729B">
            <w:rPr>
              <w:rFonts w:ascii="Arial" w:hAnsi="Arial" w:cs="Arial"/>
              <w:sz w:val="24"/>
              <w:szCs w:val="24"/>
              <w:lang w:val="es-CO"/>
            </w:rPr>
            <w:t xml:space="preserve"> Inscripciones de las iniciativas…………………………………………………………20</w:t>
          </w:r>
        </w:p>
        <w:p w14:paraId="3D37A8CC" w14:textId="54F2545C" w:rsidR="00FE5D0C" w:rsidRPr="0043729B" w:rsidRDefault="00FE5D0C" w:rsidP="008E6D11">
          <w:pPr>
            <w:spacing w:after="0" w:line="360" w:lineRule="auto"/>
            <w:ind w:left="284"/>
            <w:rPr>
              <w:rFonts w:ascii="Arial" w:hAnsi="Arial" w:cs="Arial"/>
              <w:sz w:val="24"/>
              <w:szCs w:val="24"/>
              <w:lang w:val="es-CO"/>
            </w:rPr>
          </w:pPr>
          <w:r w:rsidRPr="0043729B">
            <w:rPr>
              <w:rFonts w:ascii="Arial" w:hAnsi="Arial" w:cs="Arial"/>
              <w:sz w:val="24"/>
              <w:szCs w:val="24"/>
              <w:lang w:val="es-CO"/>
            </w:rPr>
            <w:t>9.1.2.3.1.</w:t>
          </w:r>
          <w:r w:rsidR="00AA12A2" w:rsidRPr="0043729B">
            <w:rPr>
              <w:rFonts w:ascii="Arial" w:hAnsi="Arial" w:cs="Arial"/>
              <w:sz w:val="24"/>
              <w:szCs w:val="24"/>
              <w:lang w:val="es-CO"/>
            </w:rPr>
            <w:t xml:space="preserve"> </w:t>
          </w:r>
          <w:r w:rsidR="00F87DD1" w:rsidRPr="0043729B">
            <w:rPr>
              <w:rFonts w:ascii="Arial" w:hAnsi="Arial" w:cs="Arial"/>
              <w:sz w:val="24"/>
              <w:szCs w:val="24"/>
              <w:lang w:val="es-CO"/>
            </w:rPr>
            <w:t xml:space="preserve">Campos </w:t>
          </w:r>
          <w:r w:rsidR="00AA12A2" w:rsidRPr="0043729B">
            <w:rPr>
              <w:rFonts w:ascii="Arial" w:hAnsi="Arial" w:cs="Arial"/>
              <w:sz w:val="24"/>
              <w:szCs w:val="24"/>
              <w:lang w:val="es-CO"/>
            </w:rPr>
            <w:t>del formato de inscripción………</w:t>
          </w:r>
          <w:r w:rsidR="00F87DD1" w:rsidRPr="0043729B">
            <w:rPr>
              <w:rFonts w:ascii="Arial" w:hAnsi="Arial" w:cs="Arial"/>
              <w:sz w:val="24"/>
              <w:szCs w:val="24"/>
              <w:lang w:val="es-CO"/>
            </w:rPr>
            <w:t>…</w:t>
          </w:r>
          <w:r w:rsidR="00AA12A2" w:rsidRPr="0043729B">
            <w:rPr>
              <w:rFonts w:ascii="Arial" w:hAnsi="Arial" w:cs="Arial"/>
              <w:sz w:val="24"/>
              <w:szCs w:val="24"/>
              <w:lang w:val="es-CO"/>
            </w:rPr>
            <w:t>………………</w:t>
          </w:r>
          <w:r w:rsidR="00132CE6" w:rsidRPr="0043729B">
            <w:rPr>
              <w:rFonts w:ascii="Arial" w:hAnsi="Arial" w:cs="Arial"/>
              <w:sz w:val="24"/>
              <w:szCs w:val="24"/>
              <w:lang w:val="es-CO"/>
            </w:rPr>
            <w:t>……………</w:t>
          </w:r>
          <w:r w:rsidR="00E61344">
            <w:rPr>
              <w:rFonts w:ascii="Arial" w:hAnsi="Arial" w:cs="Arial"/>
              <w:sz w:val="24"/>
              <w:szCs w:val="24"/>
              <w:lang w:val="es-CO"/>
            </w:rPr>
            <w:t>.</w:t>
          </w:r>
          <w:r w:rsidR="00132CE6" w:rsidRPr="0043729B">
            <w:rPr>
              <w:rFonts w:ascii="Arial" w:hAnsi="Arial" w:cs="Arial"/>
              <w:sz w:val="24"/>
              <w:szCs w:val="24"/>
              <w:lang w:val="es-CO"/>
            </w:rPr>
            <w:t>…………20</w:t>
          </w:r>
        </w:p>
        <w:p w14:paraId="731D0792" w14:textId="6F9B283B" w:rsidR="00B44B5E" w:rsidRPr="0043729B" w:rsidRDefault="00CE2545" w:rsidP="0043729B">
          <w:pPr>
            <w:pStyle w:val="TDC1"/>
            <w:ind w:firstLine="0"/>
            <w:rPr>
              <w:rFonts w:eastAsiaTheme="minorEastAsia" w:cs="Arial"/>
              <w:noProof/>
              <w:kern w:val="2"/>
              <w:szCs w:val="24"/>
              <w:lang w:eastAsia="es-MX"/>
              <w14:ligatures w14:val="standardContextual"/>
            </w:rPr>
          </w:pPr>
          <w:hyperlink w:anchor="_Toc213425905" w:history="1">
            <w:r w:rsidR="00B44B5E" w:rsidRPr="0043729B">
              <w:rPr>
                <w:rStyle w:val="Hipervnculo"/>
                <w:rFonts w:cs="Arial"/>
                <w:bCs/>
                <w:noProof/>
                <w:color w:val="auto"/>
                <w:szCs w:val="24"/>
                <w:lang w:val="es-CO"/>
              </w:rPr>
              <w:t>9.2.</w:t>
            </w:r>
            <w:r w:rsidR="0043729B">
              <w:rPr>
                <w:rFonts w:eastAsiaTheme="minorEastAsia" w:cs="Arial"/>
                <w:noProof/>
                <w:kern w:val="2"/>
                <w:szCs w:val="24"/>
                <w:lang w:eastAsia="es-MX"/>
                <w14:ligatures w14:val="standardContextual"/>
              </w:rPr>
              <w:t xml:space="preserve"> </w:t>
            </w:r>
            <w:r w:rsidR="00B44B5E" w:rsidRPr="0043729B">
              <w:rPr>
                <w:rStyle w:val="Hipervnculo"/>
                <w:rFonts w:cs="Arial"/>
                <w:bCs/>
                <w:noProof/>
                <w:color w:val="auto"/>
                <w:szCs w:val="24"/>
                <w:lang w:val="es-CO"/>
              </w:rPr>
              <w:t>EVALUACIÓN DE LAS INICIATIVAS</w:t>
            </w:r>
            <w:r w:rsidR="00132CE6" w:rsidRPr="0043729B">
              <w:rPr>
                <w:rStyle w:val="Hipervnculo"/>
                <w:rFonts w:cs="Arial"/>
                <w:bCs/>
                <w:noProof/>
                <w:color w:val="auto"/>
                <w:szCs w:val="24"/>
                <w:lang w:val="es-CO"/>
              </w:rPr>
              <w:t xml:space="preserve"> - </w:t>
            </w:r>
            <w:r w:rsidR="00B44B5E" w:rsidRPr="0043729B">
              <w:rPr>
                <w:rStyle w:val="Hipervnculo"/>
                <w:rFonts w:cs="Arial"/>
                <w:bCs/>
                <w:noProof/>
                <w:color w:val="auto"/>
                <w:szCs w:val="24"/>
                <w:lang w:val="es-CO"/>
              </w:rPr>
              <w:t>Duración una (1) semana</w:t>
            </w:r>
            <w:r w:rsidR="00125385" w:rsidRPr="0043729B">
              <w:rPr>
                <w:rStyle w:val="Hipervnculo"/>
                <w:rFonts w:cs="Arial"/>
                <w:bCs/>
                <w:noProof/>
                <w:color w:val="auto"/>
                <w:szCs w:val="24"/>
                <w:lang w:val="es-CO"/>
              </w:rPr>
              <w:t>…</w:t>
            </w:r>
            <w:r w:rsidR="00125385" w:rsidRPr="0043729B">
              <w:rPr>
                <w:rFonts w:cs="Arial"/>
                <w:noProof/>
                <w:webHidden/>
                <w:szCs w:val="24"/>
              </w:rPr>
              <w:t>……………</w:t>
            </w:r>
            <w:r w:rsidR="00E61344">
              <w:rPr>
                <w:rFonts w:cs="Arial"/>
                <w:noProof/>
                <w:webHidden/>
                <w:szCs w:val="24"/>
              </w:rPr>
              <w:t>.</w:t>
            </w:r>
            <w:r w:rsidR="00125385" w:rsidRPr="0043729B">
              <w:rPr>
                <w:rFonts w:cs="Arial"/>
                <w:noProof/>
                <w:webHidden/>
                <w:szCs w:val="24"/>
              </w:rPr>
              <w:t>…</w:t>
            </w:r>
            <w:r w:rsidR="0043729B">
              <w:rPr>
                <w:rFonts w:cs="Arial"/>
                <w:noProof/>
                <w:webHidden/>
                <w:szCs w:val="24"/>
              </w:rPr>
              <w:t>…</w:t>
            </w:r>
            <w:r w:rsidR="00125385" w:rsidRPr="0043729B">
              <w:rPr>
                <w:rFonts w:cs="Arial"/>
                <w:noProof/>
                <w:webHidden/>
                <w:szCs w:val="24"/>
              </w:rPr>
              <w:t>.</w:t>
            </w:r>
            <w:r w:rsidR="00B44B5E" w:rsidRPr="0043729B">
              <w:rPr>
                <w:rFonts w:cs="Arial"/>
                <w:noProof/>
                <w:webHidden/>
                <w:szCs w:val="24"/>
              </w:rPr>
              <w:fldChar w:fldCharType="begin"/>
            </w:r>
            <w:r w:rsidR="00B44B5E" w:rsidRPr="0043729B">
              <w:rPr>
                <w:rFonts w:cs="Arial"/>
                <w:noProof/>
                <w:webHidden/>
                <w:szCs w:val="24"/>
              </w:rPr>
              <w:instrText xml:space="preserve"> PAGEREF _Toc213425905 \h </w:instrText>
            </w:r>
            <w:r w:rsidR="00B44B5E" w:rsidRPr="0043729B">
              <w:rPr>
                <w:rFonts w:cs="Arial"/>
                <w:noProof/>
                <w:webHidden/>
                <w:szCs w:val="24"/>
              </w:rPr>
            </w:r>
            <w:r w:rsidR="00B44B5E" w:rsidRPr="0043729B">
              <w:rPr>
                <w:rFonts w:cs="Arial"/>
                <w:noProof/>
                <w:webHidden/>
                <w:szCs w:val="24"/>
              </w:rPr>
              <w:fldChar w:fldCharType="separate"/>
            </w:r>
            <w:r w:rsidR="00FE5D0C" w:rsidRPr="0043729B">
              <w:rPr>
                <w:rFonts w:cs="Arial"/>
                <w:noProof/>
                <w:webHidden/>
                <w:szCs w:val="24"/>
              </w:rPr>
              <w:t>22</w:t>
            </w:r>
            <w:r w:rsidR="00B44B5E" w:rsidRPr="0043729B">
              <w:rPr>
                <w:rFonts w:cs="Arial"/>
                <w:noProof/>
                <w:webHidden/>
                <w:szCs w:val="24"/>
              </w:rPr>
              <w:fldChar w:fldCharType="end"/>
            </w:r>
          </w:hyperlink>
        </w:p>
        <w:p w14:paraId="3BB86A72" w14:textId="0A342771" w:rsidR="00B44B5E" w:rsidRPr="0043729B" w:rsidRDefault="00CE2545" w:rsidP="00F0064F">
          <w:pPr>
            <w:pStyle w:val="TDC2"/>
            <w:rPr>
              <w:rFonts w:eastAsiaTheme="minorEastAsia"/>
              <w:kern w:val="2"/>
              <w:lang w:eastAsia="es-MX"/>
              <w14:ligatures w14:val="standardContextual"/>
            </w:rPr>
          </w:pPr>
          <w:hyperlink w:anchor="_Toc213425906" w:history="1">
            <w:r w:rsidR="00B44B5E" w:rsidRPr="0043729B">
              <w:rPr>
                <w:rStyle w:val="Hipervnculo"/>
                <w:bCs/>
                <w:color w:val="auto"/>
              </w:rPr>
              <w:t>9.3.</w:t>
            </w:r>
            <w:r w:rsidR="00132CE6" w:rsidRPr="0043729B">
              <w:rPr>
                <w:rFonts w:eastAsiaTheme="minorEastAsia"/>
                <w:kern w:val="2"/>
                <w:lang w:eastAsia="es-MX"/>
                <w14:ligatures w14:val="standardContextual"/>
              </w:rPr>
              <w:t xml:space="preserve"> </w:t>
            </w:r>
            <w:r w:rsidR="00B44B5E" w:rsidRPr="0043729B">
              <w:rPr>
                <w:rStyle w:val="Hipervnculo"/>
                <w:bCs/>
                <w:color w:val="auto"/>
              </w:rPr>
              <w:t xml:space="preserve">APROBACIÓN Y ASIGNACIÓN DE RECURSOS DE CONTRAPARTIDA NACIONAL </w:t>
            </w:r>
            <w:r w:rsidR="00132CE6" w:rsidRPr="0043729B">
              <w:rPr>
                <w:rStyle w:val="Hipervnculo"/>
                <w:bCs/>
                <w:color w:val="auto"/>
              </w:rPr>
              <w:t xml:space="preserve">- </w:t>
            </w:r>
            <w:r w:rsidR="00B44B5E" w:rsidRPr="0043729B">
              <w:rPr>
                <w:rStyle w:val="Hipervnculo"/>
                <w:bCs/>
                <w:color w:val="auto"/>
              </w:rPr>
              <w:t>Duración dos (2) semanas.</w:t>
            </w:r>
            <w:r w:rsidR="00B44B5E" w:rsidRPr="00E61344">
              <w:rPr>
                <w:webHidden/>
              </w:rPr>
              <w:tab/>
            </w:r>
            <w:r w:rsidR="00B44B5E" w:rsidRPr="00E61344">
              <w:rPr>
                <w:webHidden/>
              </w:rPr>
              <w:fldChar w:fldCharType="begin"/>
            </w:r>
            <w:r w:rsidR="00B44B5E" w:rsidRPr="00E61344">
              <w:rPr>
                <w:webHidden/>
              </w:rPr>
              <w:instrText xml:space="preserve"> PAGEREF _Toc213425906 \h </w:instrText>
            </w:r>
            <w:r w:rsidR="00B44B5E" w:rsidRPr="00E61344">
              <w:rPr>
                <w:webHidden/>
              </w:rPr>
            </w:r>
            <w:r w:rsidR="00B44B5E" w:rsidRPr="00E61344">
              <w:rPr>
                <w:webHidden/>
              </w:rPr>
              <w:fldChar w:fldCharType="separate"/>
            </w:r>
            <w:r w:rsidR="00FE5D0C" w:rsidRPr="00E61344">
              <w:rPr>
                <w:webHidden/>
              </w:rPr>
              <w:t>23</w:t>
            </w:r>
            <w:r w:rsidR="00B44B5E" w:rsidRPr="00E61344">
              <w:rPr>
                <w:webHidden/>
              </w:rPr>
              <w:fldChar w:fldCharType="end"/>
            </w:r>
          </w:hyperlink>
        </w:p>
        <w:p w14:paraId="2CD85B60" w14:textId="39E743E5" w:rsidR="00B44B5E" w:rsidRPr="0043729B" w:rsidRDefault="00CE2545" w:rsidP="008E6D11">
          <w:pPr>
            <w:pStyle w:val="TDC1"/>
            <w:rPr>
              <w:rFonts w:eastAsiaTheme="minorEastAsia" w:cs="Arial"/>
              <w:noProof/>
              <w:kern w:val="2"/>
              <w:szCs w:val="24"/>
              <w:lang w:eastAsia="es-MX"/>
              <w14:ligatures w14:val="standardContextual"/>
            </w:rPr>
          </w:pPr>
          <w:hyperlink w:anchor="_Toc213425907" w:history="1">
            <w:r w:rsidR="00B44B5E" w:rsidRPr="0043729B">
              <w:rPr>
                <w:rStyle w:val="Hipervnculo"/>
                <w:rFonts w:cs="Arial"/>
                <w:bCs/>
                <w:noProof/>
                <w:color w:val="auto"/>
                <w:szCs w:val="24"/>
                <w:lang w:val="es-CO"/>
              </w:rPr>
              <w:t>10.</w:t>
            </w:r>
            <w:r w:rsidR="00B44B5E" w:rsidRPr="0043729B">
              <w:rPr>
                <w:rFonts w:eastAsiaTheme="minorEastAsia" w:cs="Arial"/>
                <w:noProof/>
                <w:kern w:val="2"/>
                <w:szCs w:val="24"/>
                <w:lang w:eastAsia="es-MX"/>
                <w14:ligatures w14:val="standardContextual"/>
              </w:rPr>
              <w:tab/>
            </w:r>
            <w:r w:rsidR="00B44B5E" w:rsidRPr="0043729B">
              <w:rPr>
                <w:rStyle w:val="Hipervnculo"/>
                <w:rFonts w:cs="Arial"/>
                <w:bCs/>
                <w:noProof/>
                <w:color w:val="auto"/>
                <w:szCs w:val="24"/>
                <w:lang w:val="es-CO"/>
              </w:rPr>
              <w:t>DOCUMENTOS DE LAS INICIATIVAS</w:t>
            </w:r>
            <w:r w:rsidR="00B44B5E" w:rsidRPr="0043729B">
              <w:rPr>
                <w:rFonts w:cs="Arial"/>
                <w:noProof/>
                <w:webHidden/>
                <w:szCs w:val="24"/>
              </w:rPr>
              <w:tab/>
            </w:r>
            <w:r w:rsidR="00B44B5E" w:rsidRPr="0043729B">
              <w:rPr>
                <w:rFonts w:cs="Arial"/>
                <w:noProof/>
                <w:webHidden/>
                <w:szCs w:val="24"/>
              </w:rPr>
              <w:fldChar w:fldCharType="begin"/>
            </w:r>
            <w:r w:rsidR="00B44B5E" w:rsidRPr="0043729B">
              <w:rPr>
                <w:rFonts w:cs="Arial"/>
                <w:noProof/>
                <w:webHidden/>
                <w:szCs w:val="24"/>
              </w:rPr>
              <w:instrText xml:space="preserve"> PAGEREF _Toc213425907 \h </w:instrText>
            </w:r>
            <w:r w:rsidR="00B44B5E" w:rsidRPr="0043729B">
              <w:rPr>
                <w:rFonts w:cs="Arial"/>
                <w:noProof/>
                <w:webHidden/>
                <w:szCs w:val="24"/>
              </w:rPr>
            </w:r>
            <w:r w:rsidR="00B44B5E" w:rsidRPr="0043729B">
              <w:rPr>
                <w:rFonts w:cs="Arial"/>
                <w:noProof/>
                <w:webHidden/>
                <w:szCs w:val="24"/>
              </w:rPr>
              <w:fldChar w:fldCharType="separate"/>
            </w:r>
            <w:r w:rsidR="00FE5D0C" w:rsidRPr="0043729B">
              <w:rPr>
                <w:rFonts w:cs="Arial"/>
                <w:noProof/>
                <w:webHidden/>
                <w:szCs w:val="24"/>
              </w:rPr>
              <w:t>24</w:t>
            </w:r>
            <w:r w:rsidR="00B44B5E" w:rsidRPr="0043729B">
              <w:rPr>
                <w:rFonts w:cs="Arial"/>
                <w:noProof/>
                <w:webHidden/>
                <w:szCs w:val="24"/>
              </w:rPr>
              <w:fldChar w:fldCharType="end"/>
            </w:r>
          </w:hyperlink>
        </w:p>
        <w:p w14:paraId="0336420D" w14:textId="45F26041" w:rsidR="00B44B5E" w:rsidRPr="0043729B" w:rsidRDefault="00CE2545" w:rsidP="00F0064F">
          <w:pPr>
            <w:pStyle w:val="TDC2"/>
            <w:ind w:left="0"/>
            <w:rPr>
              <w:rFonts w:eastAsiaTheme="minorEastAsia"/>
              <w:kern w:val="2"/>
              <w:lang w:eastAsia="es-MX"/>
              <w14:ligatures w14:val="standardContextual"/>
            </w:rPr>
          </w:pPr>
          <w:hyperlink w:anchor="_Toc213425908" w:history="1">
            <w:r w:rsidR="00B44B5E" w:rsidRPr="0043729B">
              <w:rPr>
                <w:rStyle w:val="Hipervnculo"/>
                <w:bCs/>
                <w:color w:val="auto"/>
              </w:rPr>
              <w:t>11.</w:t>
            </w:r>
            <w:r w:rsidR="00132CE6" w:rsidRPr="0043729B">
              <w:rPr>
                <w:rFonts w:eastAsiaTheme="minorEastAsia"/>
                <w:kern w:val="2"/>
                <w:lang w:eastAsia="es-MX"/>
                <w14:ligatures w14:val="standardContextual"/>
              </w:rPr>
              <w:t xml:space="preserve"> </w:t>
            </w:r>
            <w:r w:rsidR="00B44B5E" w:rsidRPr="0043729B">
              <w:rPr>
                <w:rStyle w:val="Hipervnculo"/>
                <w:bCs/>
                <w:color w:val="auto"/>
              </w:rPr>
              <w:t>GASTOS ELEGIBLES Y NO ELEGIBLES DE LAS INICIATIVAS</w:t>
            </w:r>
            <w:r w:rsidR="00B44B5E" w:rsidRPr="00E61344">
              <w:rPr>
                <w:webHidden/>
              </w:rPr>
              <w:tab/>
            </w:r>
            <w:r w:rsidR="00B44B5E" w:rsidRPr="00E61344">
              <w:rPr>
                <w:webHidden/>
              </w:rPr>
              <w:fldChar w:fldCharType="begin"/>
            </w:r>
            <w:r w:rsidR="00B44B5E" w:rsidRPr="00E61344">
              <w:rPr>
                <w:webHidden/>
              </w:rPr>
              <w:instrText xml:space="preserve"> PAGEREF _Toc213425908 \h </w:instrText>
            </w:r>
            <w:r w:rsidR="00B44B5E" w:rsidRPr="00E61344">
              <w:rPr>
                <w:webHidden/>
              </w:rPr>
            </w:r>
            <w:r w:rsidR="00B44B5E" w:rsidRPr="00E61344">
              <w:rPr>
                <w:webHidden/>
              </w:rPr>
              <w:fldChar w:fldCharType="separate"/>
            </w:r>
            <w:r w:rsidR="00FE5D0C" w:rsidRPr="00E61344">
              <w:rPr>
                <w:webHidden/>
              </w:rPr>
              <w:t>26</w:t>
            </w:r>
            <w:r w:rsidR="00B44B5E" w:rsidRPr="00E61344">
              <w:rPr>
                <w:webHidden/>
              </w:rPr>
              <w:fldChar w:fldCharType="end"/>
            </w:r>
          </w:hyperlink>
        </w:p>
        <w:p w14:paraId="5390ADD6" w14:textId="1EBE37CF" w:rsidR="00B44B5E" w:rsidRPr="0043729B" w:rsidRDefault="00CE2545" w:rsidP="00F26681">
          <w:pPr>
            <w:pStyle w:val="TDC2"/>
            <w:ind w:left="0"/>
            <w:rPr>
              <w:rFonts w:eastAsiaTheme="minorEastAsia"/>
              <w:kern w:val="2"/>
              <w:lang w:eastAsia="es-MX"/>
              <w14:ligatures w14:val="standardContextual"/>
            </w:rPr>
          </w:pPr>
          <w:hyperlink w:anchor="_Toc213425909" w:history="1">
            <w:r w:rsidR="00B44B5E" w:rsidRPr="0043729B">
              <w:rPr>
                <w:rStyle w:val="Hipervnculo"/>
                <w:bCs/>
                <w:color w:val="auto"/>
              </w:rPr>
              <w:t>12.</w:t>
            </w:r>
            <w:r w:rsidR="00125385" w:rsidRPr="0043729B">
              <w:rPr>
                <w:rFonts w:eastAsiaTheme="minorEastAsia"/>
                <w:kern w:val="2"/>
                <w:lang w:eastAsia="es-MX"/>
                <w14:ligatures w14:val="standardContextual"/>
              </w:rPr>
              <w:t xml:space="preserve"> </w:t>
            </w:r>
            <w:r w:rsidR="00B44B5E" w:rsidRPr="0043729B">
              <w:rPr>
                <w:rStyle w:val="Hipervnculo"/>
                <w:bCs/>
                <w:color w:val="auto"/>
              </w:rPr>
              <w:t>ETAPA CONTRACTUAL PARA CONVENIOS / CONTRATOS.</w:t>
            </w:r>
            <w:r w:rsidR="00B44B5E" w:rsidRPr="00A93698">
              <w:rPr>
                <w:webHidden/>
              </w:rPr>
              <w:tab/>
            </w:r>
            <w:r w:rsidR="00B44B5E" w:rsidRPr="00A93698">
              <w:rPr>
                <w:webHidden/>
              </w:rPr>
              <w:fldChar w:fldCharType="begin"/>
            </w:r>
            <w:r w:rsidR="00B44B5E" w:rsidRPr="00A93698">
              <w:rPr>
                <w:webHidden/>
              </w:rPr>
              <w:instrText xml:space="preserve"> PAGEREF _Toc213425909 \h </w:instrText>
            </w:r>
            <w:r w:rsidR="00B44B5E" w:rsidRPr="00A93698">
              <w:rPr>
                <w:webHidden/>
              </w:rPr>
            </w:r>
            <w:r w:rsidR="00B44B5E" w:rsidRPr="00A93698">
              <w:rPr>
                <w:webHidden/>
              </w:rPr>
              <w:fldChar w:fldCharType="separate"/>
            </w:r>
            <w:r w:rsidR="00FE5D0C" w:rsidRPr="00A93698">
              <w:rPr>
                <w:webHidden/>
              </w:rPr>
              <w:t>30</w:t>
            </w:r>
            <w:r w:rsidR="00B44B5E" w:rsidRPr="00A93698">
              <w:rPr>
                <w:webHidden/>
              </w:rPr>
              <w:fldChar w:fldCharType="end"/>
            </w:r>
          </w:hyperlink>
        </w:p>
        <w:p w14:paraId="7069BEA9" w14:textId="702F3AC8" w:rsidR="00B44B5E" w:rsidRPr="0043729B" w:rsidRDefault="00CE2545" w:rsidP="00F26681">
          <w:pPr>
            <w:pStyle w:val="TDC2"/>
            <w:ind w:left="426"/>
            <w:rPr>
              <w:rFonts w:eastAsiaTheme="minorEastAsia"/>
              <w:kern w:val="2"/>
              <w:lang w:eastAsia="es-MX"/>
              <w14:ligatures w14:val="standardContextual"/>
            </w:rPr>
          </w:pPr>
          <w:hyperlink w:anchor="_Toc213425910" w:history="1">
            <w:r w:rsidR="00B44B5E" w:rsidRPr="0043729B">
              <w:rPr>
                <w:rStyle w:val="Hipervnculo"/>
                <w:bCs/>
                <w:color w:val="auto"/>
              </w:rPr>
              <w:t>12.1.</w:t>
            </w:r>
            <w:r w:rsidR="004F56FD" w:rsidRPr="0043729B">
              <w:rPr>
                <w:rStyle w:val="Hipervnculo"/>
                <w:bCs/>
                <w:color w:val="auto"/>
              </w:rPr>
              <w:t xml:space="preserve"> </w:t>
            </w:r>
            <w:r w:rsidR="00B44B5E" w:rsidRPr="0043729B">
              <w:rPr>
                <w:rStyle w:val="Hipervnculo"/>
                <w:bCs/>
                <w:color w:val="auto"/>
              </w:rPr>
              <w:t>Etapa precontractual</w:t>
            </w:r>
            <w:r w:rsidR="004F56FD" w:rsidRPr="0043729B">
              <w:rPr>
                <w:rStyle w:val="Hipervnculo"/>
                <w:bCs/>
                <w:color w:val="auto"/>
              </w:rPr>
              <w:t xml:space="preserve"> - </w:t>
            </w:r>
            <w:r w:rsidR="00B44B5E" w:rsidRPr="0043729B">
              <w:rPr>
                <w:rStyle w:val="Hipervnculo"/>
                <w:bCs/>
                <w:color w:val="auto"/>
              </w:rPr>
              <w:t>Duración una (1) semana</w:t>
            </w:r>
            <w:r w:rsidR="00B44B5E" w:rsidRPr="00A93698">
              <w:rPr>
                <w:webHidden/>
              </w:rPr>
              <w:tab/>
            </w:r>
            <w:r w:rsidR="00B44B5E" w:rsidRPr="00A93698">
              <w:rPr>
                <w:webHidden/>
              </w:rPr>
              <w:fldChar w:fldCharType="begin"/>
            </w:r>
            <w:r w:rsidR="00B44B5E" w:rsidRPr="00A93698">
              <w:rPr>
                <w:webHidden/>
              </w:rPr>
              <w:instrText xml:space="preserve"> PAGEREF _Toc213425910 \h </w:instrText>
            </w:r>
            <w:r w:rsidR="00B44B5E" w:rsidRPr="00A93698">
              <w:rPr>
                <w:webHidden/>
              </w:rPr>
            </w:r>
            <w:r w:rsidR="00B44B5E" w:rsidRPr="00A93698">
              <w:rPr>
                <w:webHidden/>
              </w:rPr>
              <w:fldChar w:fldCharType="separate"/>
            </w:r>
            <w:r w:rsidR="00FE5D0C" w:rsidRPr="00A93698">
              <w:rPr>
                <w:webHidden/>
              </w:rPr>
              <w:t>30</w:t>
            </w:r>
            <w:r w:rsidR="00B44B5E" w:rsidRPr="00A93698">
              <w:rPr>
                <w:webHidden/>
              </w:rPr>
              <w:fldChar w:fldCharType="end"/>
            </w:r>
          </w:hyperlink>
        </w:p>
        <w:p w14:paraId="23C45B06" w14:textId="606C145F" w:rsidR="00B44B5E" w:rsidRPr="0043729B" w:rsidRDefault="00CE2545" w:rsidP="00001EE4">
          <w:pPr>
            <w:pStyle w:val="TDC3"/>
            <w:rPr>
              <w:rFonts w:ascii="Arial" w:eastAsiaTheme="minorEastAsia" w:hAnsi="Arial" w:cs="Arial"/>
              <w:noProof/>
              <w:kern w:val="2"/>
              <w:sz w:val="24"/>
              <w:szCs w:val="24"/>
              <w:lang w:val="es-CO" w:eastAsia="es-MX"/>
              <w14:ligatures w14:val="standardContextual"/>
            </w:rPr>
          </w:pPr>
          <w:hyperlink w:anchor="_Toc213425911" w:history="1">
            <w:r w:rsidR="00B44B5E" w:rsidRPr="0043729B">
              <w:rPr>
                <w:rStyle w:val="Hipervnculo"/>
                <w:rFonts w:ascii="Arial" w:eastAsia="Play" w:hAnsi="Arial" w:cs="Arial"/>
                <w:bCs/>
                <w:noProof/>
                <w:color w:val="auto"/>
                <w:sz w:val="24"/>
                <w:szCs w:val="24"/>
                <w:lang w:val="es-CO"/>
              </w:rPr>
              <w:t>12.2.</w:t>
            </w:r>
            <w:r w:rsidR="00B44B5E" w:rsidRPr="0043729B">
              <w:rPr>
                <w:rFonts w:ascii="Arial" w:eastAsiaTheme="minorEastAsia" w:hAnsi="Arial" w:cs="Arial"/>
                <w:noProof/>
                <w:kern w:val="2"/>
                <w:sz w:val="24"/>
                <w:szCs w:val="24"/>
                <w:lang w:val="es-CO" w:eastAsia="es-MX"/>
                <w14:ligatures w14:val="standardContextual"/>
              </w:rPr>
              <w:tab/>
            </w:r>
            <w:r w:rsidR="00B44B5E" w:rsidRPr="0043729B">
              <w:rPr>
                <w:rStyle w:val="Hipervnculo"/>
                <w:rFonts w:ascii="Arial" w:eastAsia="Play" w:hAnsi="Arial" w:cs="Arial"/>
                <w:bCs/>
                <w:noProof/>
                <w:color w:val="auto"/>
                <w:sz w:val="24"/>
                <w:szCs w:val="24"/>
                <w:lang w:val="es-CO"/>
              </w:rPr>
              <w:t xml:space="preserve">Etapa firma y perfeccionamiento de convenios/contratos </w:t>
            </w:r>
            <w:r w:rsidR="004F56FD" w:rsidRPr="0043729B">
              <w:rPr>
                <w:rStyle w:val="Hipervnculo"/>
                <w:rFonts w:ascii="Arial" w:eastAsia="Play" w:hAnsi="Arial" w:cs="Arial"/>
                <w:bCs/>
                <w:noProof/>
                <w:color w:val="auto"/>
                <w:sz w:val="24"/>
                <w:szCs w:val="24"/>
                <w:lang w:val="es-CO"/>
              </w:rPr>
              <w:t xml:space="preserve">- </w:t>
            </w:r>
            <w:r w:rsidR="00B44B5E" w:rsidRPr="0043729B">
              <w:rPr>
                <w:rStyle w:val="Hipervnculo"/>
                <w:rFonts w:ascii="Arial" w:eastAsia="Play" w:hAnsi="Arial" w:cs="Arial"/>
                <w:bCs/>
                <w:noProof/>
                <w:color w:val="auto"/>
                <w:sz w:val="24"/>
                <w:szCs w:val="24"/>
                <w:lang w:val="es-CO"/>
              </w:rPr>
              <w:t xml:space="preserve">Duración tres (3) semanas, excepto vigencia Ley de </w:t>
            </w:r>
            <w:r w:rsidR="004F56FD" w:rsidRPr="0043729B">
              <w:rPr>
                <w:rStyle w:val="Hipervnculo"/>
                <w:rFonts w:ascii="Arial" w:eastAsia="Play" w:hAnsi="Arial" w:cs="Arial"/>
                <w:bCs/>
                <w:noProof/>
                <w:color w:val="auto"/>
                <w:sz w:val="24"/>
                <w:szCs w:val="24"/>
                <w:lang w:val="es-CO"/>
              </w:rPr>
              <w:t>g</w:t>
            </w:r>
            <w:r w:rsidR="00B44B5E" w:rsidRPr="0043729B">
              <w:rPr>
                <w:rStyle w:val="Hipervnculo"/>
                <w:rFonts w:ascii="Arial" w:eastAsia="Play" w:hAnsi="Arial" w:cs="Arial"/>
                <w:bCs/>
                <w:noProof/>
                <w:color w:val="auto"/>
                <w:sz w:val="24"/>
                <w:szCs w:val="24"/>
                <w:lang w:val="es-CO"/>
              </w:rPr>
              <w:t>arantías</w:t>
            </w:r>
            <w:r w:rsidR="004F56FD" w:rsidRPr="0043729B">
              <w:rPr>
                <w:rStyle w:val="Hipervnculo"/>
                <w:rFonts w:ascii="Arial" w:eastAsia="Play" w:hAnsi="Arial" w:cs="Arial"/>
                <w:bCs/>
                <w:noProof/>
                <w:color w:val="auto"/>
                <w:sz w:val="24"/>
                <w:szCs w:val="24"/>
                <w:lang w:val="es-CO"/>
              </w:rPr>
              <w:t xml:space="preserve"> - D</w:t>
            </w:r>
            <w:r w:rsidR="00B44B5E" w:rsidRPr="0043729B">
              <w:rPr>
                <w:rStyle w:val="Hipervnculo"/>
                <w:rFonts w:ascii="Arial" w:eastAsia="Play" w:hAnsi="Arial" w:cs="Arial"/>
                <w:bCs/>
                <w:noProof/>
                <w:color w:val="auto"/>
                <w:sz w:val="24"/>
                <w:szCs w:val="24"/>
                <w:lang w:val="es-CO"/>
              </w:rPr>
              <w:t>uración una (1) semana</w:t>
            </w:r>
            <w:r w:rsidR="00B44B5E" w:rsidRPr="0043729B">
              <w:rPr>
                <w:rFonts w:ascii="Arial" w:hAnsi="Arial" w:cs="Arial"/>
                <w:noProof/>
                <w:webHidden/>
                <w:sz w:val="24"/>
                <w:szCs w:val="24"/>
                <w:lang w:val="es-CO"/>
              </w:rPr>
              <w:tab/>
            </w:r>
            <w:r w:rsidR="00B44B5E" w:rsidRPr="0043729B">
              <w:rPr>
                <w:rFonts w:ascii="Arial" w:hAnsi="Arial" w:cs="Arial"/>
                <w:noProof/>
                <w:webHidden/>
                <w:sz w:val="24"/>
                <w:szCs w:val="24"/>
                <w:lang w:val="es-CO"/>
              </w:rPr>
              <w:fldChar w:fldCharType="begin"/>
            </w:r>
            <w:r w:rsidR="00B44B5E" w:rsidRPr="0043729B">
              <w:rPr>
                <w:rFonts w:ascii="Arial" w:hAnsi="Arial" w:cs="Arial"/>
                <w:noProof/>
                <w:webHidden/>
                <w:sz w:val="24"/>
                <w:szCs w:val="24"/>
                <w:lang w:val="es-CO"/>
              </w:rPr>
              <w:instrText xml:space="preserve"> PAGEREF _Toc213425911 \h </w:instrText>
            </w:r>
            <w:r w:rsidR="00B44B5E" w:rsidRPr="0043729B">
              <w:rPr>
                <w:rFonts w:ascii="Arial" w:hAnsi="Arial" w:cs="Arial"/>
                <w:noProof/>
                <w:webHidden/>
                <w:sz w:val="24"/>
                <w:szCs w:val="24"/>
                <w:lang w:val="es-CO"/>
              </w:rPr>
            </w:r>
            <w:r w:rsidR="00B44B5E" w:rsidRPr="0043729B">
              <w:rPr>
                <w:rFonts w:ascii="Arial" w:hAnsi="Arial" w:cs="Arial"/>
                <w:noProof/>
                <w:webHidden/>
                <w:sz w:val="24"/>
                <w:szCs w:val="24"/>
                <w:lang w:val="es-CO"/>
              </w:rPr>
              <w:fldChar w:fldCharType="separate"/>
            </w:r>
            <w:r w:rsidR="00FE5D0C" w:rsidRPr="0043729B">
              <w:rPr>
                <w:rFonts w:ascii="Arial" w:hAnsi="Arial" w:cs="Arial"/>
                <w:noProof/>
                <w:webHidden/>
                <w:sz w:val="24"/>
                <w:szCs w:val="24"/>
                <w:lang w:val="es-CO"/>
              </w:rPr>
              <w:t>3</w:t>
            </w:r>
            <w:r w:rsidR="008100CE" w:rsidRPr="0043729B">
              <w:rPr>
                <w:rFonts w:ascii="Arial" w:hAnsi="Arial" w:cs="Arial"/>
                <w:noProof/>
                <w:webHidden/>
                <w:sz w:val="24"/>
                <w:szCs w:val="24"/>
                <w:lang w:val="es-CO"/>
              </w:rPr>
              <w:t>7</w:t>
            </w:r>
            <w:r w:rsidR="00B44B5E" w:rsidRPr="0043729B">
              <w:rPr>
                <w:rFonts w:ascii="Arial" w:hAnsi="Arial" w:cs="Arial"/>
                <w:noProof/>
                <w:webHidden/>
                <w:sz w:val="24"/>
                <w:szCs w:val="24"/>
                <w:lang w:val="es-CO"/>
              </w:rPr>
              <w:fldChar w:fldCharType="end"/>
            </w:r>
          </w:hyperlink>
        </w:p>
        <w:p w14:paraId="3EE4B1F2" w14:textId="6ABED0A0" w:rsidR="00B44B5E" w:rsidRPr="0043729B" w:rsidRDefault="00CE2545" w:rsidP="00F26681">
          <w:pPr>
            <w:pStyle w:val="TDC2"/>
            <w:ind w:left="0"/>
            <w:rPr>
              <w:rFonts w:eastAsiaTheme="minorEastAsia"/>
              <w:kern w:val="2"/>
              <w:lang w:eastAsia="es-MX"/>
              <w14:ligatures w14:val="standardContextual"/>
            </w:rPr>
          </w:pPr>
          <w:hyperlink w:anchor="_Toc213425912" w:history="1">
            <w:r w:rsidR="00B44B5E" w:rsidRPr="0043729B">
              <w:rPr>
                <w:rStyle w:val="Hipervnculo"/>
                <w:bCs/>
                <w:color w:val="auto"/>
              </w:rPr>
              <w:t>13.</w:t>
            </w:r>
            <w:r w:rsidR="004F56FD" w:rsidRPr="0043729B">
              <w:rPr>
                <w:rFonts w:eastAsiaTheme="minorEastAsia"/>
                <w:kern w:val="2"/>
                <w:lang w:eastAsia="es-MX"/>
                <w14:ligatures w14:val="standardContextual"/>
              </w:rPr>
              <w:t xml:space="preserve"> </w:t>
            </w:r>
            <w:r w:rsidR="00B44B5E" w:rsidRPr="0043729B">
              <w:rPr>
                <w:rStyle w:val="Hipervnculo"/>
                <w:bCs/>
                <w:color w:val="auto"/>
              </w:rPr>
              <w:t>EJECUCIÓN DEL CONVENIO</w:t>
            </w:r>
            <w:r w:rsidR="004F56FD" w:rsidRPr="0043729B">
              <w:rPr>
                <w:rStyle w:val="Hipervnculo"/>
                <w:bCs/>
                <w:color w:val="auto"/>
              </w:rPr>
              <w:t xml:space="preserve"> -</w:t>
            </w:r>
            <w:r w:rsidR="00B44B5E" w:rsidRPr="0043729B">
              <w:rPr>
                <w:rStyle w:val="Hipervnculo"/>
                <w:bCs/>
                <w:color w:val="auto"/>
              </w:rPr>
              <w:t xml:space="preserve"> </w:t>
            </w:r>
            <w:r w:rsidR="00B44B5E" w:rsidRPr="00A93698">
              <w:rPr>
                <w:rStyle w:val="Hipervnculo"/>
                <w:bCs/>
                <w:color w:val="auto"/>
              </w:rPr>
              <w:t>Duración tres a ocho (3-8) meses</w:t>
            </w:r>
            <w:r w:rsidR="00B44B5E" w:rsidRPr="00A93698">
              <w:rPr>
                <w:webHidden/>
              </w:rPr>
              <w:tab/>
            </w:r>
            <w:r w:rsidR="00B44B5E" w:rsidRPr="00A93698">
              <w:rPr>
                <w:webHidden/>
              </w:rPr>
              <w:fldChar w:fldCharType="begin"/>
            </w:r>
            <w:r w:rsidR="00B44B5E" w:rsidRPr="00A93698">
              <w:rPr>
                <w:webHidden/>
              </w:rPr>
              <w:instrText xml:space="preserve"> PAGEREF _Toc213425912 \h </w:instrText>
            </w:r>
            <w:r w:rsidR="00B44B5E" w:rsidRPr="00A93698">
              <w:rPr>
                <w:webHidden/>
              </w:rPr>
            </w:r>
            <w:r w:rsidR="00B44B5E" w:rsidRPr="00A93698">
              <w:rPr>
                <w:webHidden/>
              </w:rPr>
              <w:fldChar w:fldCharType="separate"/>
            </w:r>
            <w:r w:rsidR="00FE5D0C" w:rsidRPr="00A93698">
              <w:rPr>
                <w:webHidden/>
              </w:rPr>
              <w:t>37</w:t>
            </w:r>
            <w:r w:rsidR="00B44B5E" w:rsidRPr="00A93698">
              <w:rPr>
                <w:webHidden/>
              </w:rPr>
              <w:fldChar w:fldCharType="end"/>
            </w:r>
          </w:hyperlink>
        </w:p>
        <w:p w14:paraId="668B76AA" w14:textId="1A72470B" w:rsidR="00B44B5E" w:rsidRPr="0043729B" w:rsidRDefault="00CE2545" w:rsidP="00001EE4">
          <w:pPr>
            <w:pStyle w:val="TDC3"/>
            <w:rPr>
              <w:rFonts w:ascii="Arial" w:eastAsiaTheme="minorEastAsia" w:hAnsi="Arial" w:cs="Arial"/>
              <w:noProof/>
              <w:kern w:val="2"/>
              <w:sz w:val="24"/>
              <w:szCs w:val="24"/>
              <w:lang w:val="es-CO" w:eastAsia="es-MX"/>
              <w14:ligatures w14:val="standardContextual"/>
            </w:rPr>
          </w:pPr>
          <w:hyperlink w:anchor="_Toc213425913" w:history="1">
            <w:r w:rsidR="00B44B5E" w:rsidRPr="0043729B">
              <w:rPr>
                <w:rStyle w:val="Hipervnculo"/>
                <w:rFonts w:ascii="Arial" w:hAnsi="Arial" w:cs="Arial"/>
                <w:bCs/>
                <w:noProof/>
                <w:color w:val="auto"/>
                <w:sz w:val="24"/>
                <w:szCs w:val="24"/>
                <w:lang w:val="es-CO" w:eastAsia="en-US"/>
              </w:rPr>
              <w:t>13.1.</w:t>
            </w:r>
            <w:r w:rsidR="00B44B5E" w:rsidRPr="0043729B">
              <w:rPr>
                <w:rFonts w:ascii="Arial" w:eastAsiaTheme="minorEastAsia" w:hAnsi="Arial" w:cs="Arial"/>
                <w:noProof/>
                <w:kern w:val="2"/>
                <w:sz w:val="24"/>
                <w:szCs w:val="24"/>
                <w:lang w:val="es-CO" w:eastAsia="es-MX"/>
                <w14:ligatures w14:val="standardContextual"/>
              </w:rPr>
              <w:tab/>
            </w:r>
            <w:r w:rsidR="00B44B5E" w:rsidRPr="0043729B">
              <w:rPr>
                <w:rStyle w:val="Hipervnculo"/>
                <w:rFonts w:ascii="Arial" w:eastAsia="Calibri" w:hAnsi="Arial" w:cs="Arial"/>
                <w:bCs/>
                <w:noProof/>
                <w:color w:val="auto"/>
                <w:sz w:val="24"/>
                <w:szCs w:val="24"/>
                <w:lang w:val="es-CO" w:eastAsia="en-US"/>
              </w:rPr>
              <w:t>Requerimientos organizacionales</w:t>
            </w:r>
            <w:r w:rsidR="00B44B5E" w:rsidRPr="0043729B">
              <w:rPr>
                <w:rFonts w:ascii="Arial" w:hAnsi="Arial" w:cs="Arial"/>
                <w:noProof/>
                <w:webHidden/>
                <w:sz w:val="24"/>
                <w:szCs w:val="24"/>
                <w:lang w:val="es-CO"/>
              </w:rPr>
              <w:tab/>
            </w:r>
            <w:r w:rsidR="00B44B5E" w:rsidRPr="0043729B">
              <w:rPr>
                <w:rFonts w:ascii="Arial" w:hAnsi="Arial" w:cs="Arial"/>
                <w:noProof/>
                <w:webHidden/>
                <w:sz w:val="24"/>
                <w:szCs w:val="24"/>
                <w:lang w:val="es-CO"/>
              </w:rPr>
              <w:fldChar w:fldCharType="begin"/>
            </w:r>
            <w:r w:rsidR="00B44B5E" w:rsidRPr="0043729B">
              <w:rPr>
                <w:rFonts w:ascii="Arial" w:hAnsi="Arial" w:cs="Arial"/>
                <w:noProof/>
                <w:webHidden/>
                <w:sz w:val="24"/>
                <w:szCs w:val="24"/>
                <w:lang w:val="es-CO"/>
              </w:rPr>
              <w:instrText xml:space="preserve"> PAGEREF _Toc213425913 \h </w:instrText>
            </w:r>
            <w:r w:rsidR="00B44B5E" w:rsidRPr="0043729B">
              <w:rPr>
                <w:rFonts w:ascii="Arial" w:hAnsi="Arial" w:cs="Arial"/>
                <w:noProof/>
                <w:webHidden/>
                <w:sz w:val="24"/>
                <w:szCs w:val="24"/>
                <w:lang w:val="es-CO"/>
              </w:rPr>
            </w:r>
            <w:r w:rsidR="00B44B5E" w:rsidRPr="0043729B">
              <w:rPr>
                <w:rFonts w:ascii="Arial" w:hAnsi="Arial" w:cs="Arial"/>
                <w:noProof/>
                <w:webHidden/>
                <w:sz w:val="24"/>
                <w:szCs w:val="24"/>
                <w:lang w:val="es-CO"/>
              </w:rPr>
              <w:fldChar w:fldCharType="separate"/>
            </w:r>
            <w:r w:rsidR="00FE5D0C" w:rsidRPr="0043729B">
              <w:rPr>
                <w:rFonts w:ascii="Arial" w:hAnsi="Arial" w:cs="Arial"/>
                <w:noProof/>
                <w:webHidden/>
                <w:sz w:val="24"/>
                <w:szCs w:val="24"/>
                <w:lang w:val="es-CO"/>
              </w:rPr>
              <w:t>38</w:t>
            </w:r>
            <w:r w:rsidR="00B44B5E" w:rsidRPr="0043729B">
              <w:rPr>
                <w:rFonts w:ascii="Arial" w:hAnsi="Arial" w:cs="Arial"/>
                <w:noProof/>
                <w:webHidden/>
                <w:sz w:val="24"/>
                <w:szCs w:val="24"/>
                <w:lang w:val="es-CO"/>
              </w:rPr>
              <w:fldChar w:fldCharType="end"/>
            </w:r>
          </w:hyperlink>
        </w:p>
        <w:p w14:paraId="0F544B3A" w14:textId="7EF91743" w:rsidR="00B44B5E" w:rsidRPr="0043729B" w:rsidRDefault="00CE2545" w:rsidP="00001EE4">
          <w:pPr>
            <w:pStyle w:val="TDC3"/>
            <w:rPr>
              <w:rFonts w:ascii="Arial" w:eastAsiaTheme="minorEastAsia" w:hAnsi="Arial" w:cs="Arial"/>
              <w:noProof/>
              <w:kern w:val="2"/>
              <w:sz w:val="24"/>
              <w:szCs w:val="24"/>
              <w:lang w:val="es-CO" w:eastAsia="es-MX"/>
              <w14:ligatures w14:val="standardContextual"/>
            </w:rPr>
          </w:pPr>
          <w:hyperlink w:anchor="_Toc213425914" w:history="1">
            <w:r w:rsidR="00B44B5E" w:rsidRPr="0043729B">
              <w:rPr>
                <w:rStyle w:val="Hipervnculo"/>
                <w:rFonts w:ascii="Arial" w:hAnsi="Arial" w:cs="Arial"/>
                <w:bCs/>
                <w:noProof/>
                <w:color w:val="auto"/>
                <w:sz w:val="24"/>
                <w:szCs w:val="24"/>
                <w:lang w:val="es-CO"/>
              </w:rPr>
              <w:t>13.1.1.</w:t>
            </w:r>
            <w:r w:rsidR="004F56FD" w:rsidRPr="0043729B">
              <w:rPr>
                <w:rFonts w:ascii="Arial" w:eastAsiaTheme="minorEastAsia" w:hAnsi="Arial" w:cs="Arial"/>
                <w:noProof/>
                <w:kern w:val="2"/>
                <w:sz w:val="24"/>
                <w:szCs w:val="24"/>
                <w:lang w:val="es-CO" w:eastAsia="es-MX"/>
                <w14:ligatures w14:val="standardContextual"/>
              </w:rPr>
              <w:t xml:space="preserve"> </w:t>
            </w:r>
            <w:r w:rsidR="00B44B5E" w:rsidRPr="0043729B">
              <w:rPr>
                <w:rStyle w:val="Hipervnculo"/>
                <w:rFonts w:ascii="Arial" w:hAnsi="Arial" w:cs="Arial"/>
                <w:bCs/>
                <w:noProof/>
                <w:color w:val="auto"/>
                <w:sz w:val="24"/>
                <w:szCs w:val="24"/>
                <w:lang w:val="es-CO"/>
              </w:rPr>
              <w:t>Comité Técnico de Seguimiento.</w:t>
            </w:r>
            <w:r w:rsidR="00B44B5E" w:rsidRPr="0043729B">
              <w:rPr>
                <w:rFonts w:ascii="Arial" w:hAnsi="Arial" w:cs="Arial"/>
                <w:noProof/>
                <w:webHidden/>
                <w:sz w:val="24"/>
                <w:szCs w:val="24"/>
                <w:lang w:val="es-CO"/>
              </w:rPr>
              <w:tab/>
            </w:r>
            <w:r w:rsidR="00B44B5E" w:rsidRPr="0043729B">
              <w:rPr>
                <w:rFonts w:ascii="Arial" w:hAnsi="Arial" w:cs="Arial"/>
                <w:noProof/>
                <w:webHidden/>
                <w:sz w:val="24"/>
                <w:szCs w:val="24"/>
                <w:lang w:val="es-CO"/>
              </w:rPr>
              <w:fldChar w:fldCharType="begin"/>
            </w:r>
            <w:r w:rsidR="00B44B5E" w:rsidRPr="0043729B">
              <w:rPr>
                <w:rFonts w:ascii="Arial" w:hAnsi="Arial" w:cs="Arial"/>
                <w:noProof/>
                <w:webHidden/>
                <w:sz w:val="24"/>
                <w:szCs w:val="24"/>
                <w:lang w:val="es-CO"/>
              </w:rPr>
              <w:instrText xml:space="preserve"> PAGEREF _Toc213425914 \h </w:instrText>
            </w:r>
            <w:r w:rsidR="00B44B5E" w:rsidRPr="0043729B">
              <w:rPr>
                <w:rFonts w:ascii="Arial" w:hAnsi="Arial" w:cs="Arial"/>
                <w:noProof/>
                <w:webHidden/>
                <w:sz w:val="24"/>
                <w:szCs w:val="24"/>
                <w:lang w:val="es-CO"/>
              </w:rPr>
            </w:r>
            <w:r w:rsidR="00B44B5E" w:rsidRPr="0043729B">
              <w:rPr>
                <w:rFonts w:ascii="Arial" w:hAnsi="Arial" w:cs="Arial"/>
                <w:noProof/>
                <w:webHidden/>
                <w:sz w:val="24"/>
                <w:szCs w:val="24"/>
                <w:lang w:val="es-CO"/>
              </w:rPr>
              <w:fldChar w:fldCharType="separate"/>
            </w:r>
            <w:r w:rsidR="00FE5D0C" w:rsidRPr="0043729B">
              <w:rPr>
                <w:rFonts w:ascii="Arial" w:hAnsi="Arial" w:cs="Arial"/>
                <w:noProof/>
                <w:webHidden/>
                <w:sz w:val="24"/>
                <w:szCs w:val="24"/>
                <w:lang w:val="es-CO"/>
              </w:rPr>
              <w:t>3</w:t>
            </w:r>
            <w:r w:rsidR="00C41764" w:rsidRPr="0043729B">
              <w:rPr>
                <w:rFonts w:ascii="Arial" w:hAnsi="Arial" w:cs="Arial"/>
                <w:noProof/>
                <w:webHidden/>
                <w:sz w:val="24"/>
                <w:szCs w:val="24"/>
                <w:lang w:val="es-CO"/>
              </w:rPr>
              <w:t>9</w:t>
            </w:r>
            <w:r w:rsidR="00B44B5E" w:rsidRPr="0043729B">
              <w:rPr>
                <w:rFonts w:ascii="Arial" w:hAnsi="Arial" w:cs="Arial"/>
                <w:noProof/>
                <w:webHidden/>
                <w:sz w:val="24"/>
                <w:szCs w:val="24"/>
                <w:lang w:val="es-CO"/>
              </w:rPr>
              <w:fldChar w:fldCharType="end"/>
            </w:r>
          </w:hyperlink>
        </w:p>
        <w:p w14:paraId="2FD6A007" w14:textId="2AA74CE1" w:rsidR="00B44B5E" w:rsidRPr="0043729B" w:rsidRDefault="00CE2545" w:rsidP="00001EE4">
          <w:pPr>
            <w:pStyle w:val="TDC3"/>
            <w:rPr>
              <w:rFonts w:ascii="Arial" w:eastAsiaTheme="minorEastAsia" w:hAnsi="Arial" w:cs="Arial"/>
              <w:bCs/>
              <w:noProof/>
              <w:kern w:val="2"/>
              <w:sz w:val="24"/>
              <w:szCs w:val="24"/>
              <w:lang w:val="es-CO" w:eastAsia="es-MX"/>
              <w14:ligatures w14:val="standardContextual"/>
            </w:rPr>
          </w:pPr>
          <w:hyperlink w:anchor="_Toc213425915" w:history="1">
            <w:r w:rsidR="00B44B5E" w:rsidRPr="0043729B">
              <w:rPr>
                <w:rStyle w:val="Hipervnculo"/>
                <w:rFonts w:ascii="Arial" w:hAnsi="Arial" w:cs="Arial"/>
                <w:bCs/>
                <w:noProof/>
                <w:color w:val="auto"/>
                <w:sz w:val="24"/>
                <w:szCs w:val="24"/>
                <w:lang w:val="es-CO"/>
              </w:rPr>
              <w:t>13.1.2.</w:t>
            </w:r>
            <w:r w:rsidR="004F56FD" w:rsidRPr="0043729B">
              <w:rPr>
                <w:rFonts w:ascii="Arial" w:eastAsiaTheme="minorEastAsia" w:hAnsi="Arial" w:cs="Arial"/>
                <w:bCs/>
                <w:noProof/>
                <w:kern w:val="2"/>
                <w:sz w:val="24"/>
                <w:szCs w:val="24"/>
                <w:lang w:val="es-CO" w:eastAsia="es-MX"/>
                <w14:ligatures w14:val="standardContextual"/>
              </w:rPr>
              <w:t xml:space="preserve"> </w:t>
            </w:r>
            <w:r w:rsidR="00B44B5E" w:rsidRPr="0043729B">
              <w:rPr>
                <w:rStyle w:val="Hipervnculo"/>
                <w:rFonts w:ascii="Arial" w:hAnsi="Arial" w:cs="Arial"/>
                <w:bCs/>
                <w:noProof/>
                <w:color w:val="auto"/>
                <w:sz w:val="24"/>
                <w:szCs w:val="24"/>
                <w:lang w:val="es-CO"/>
              </w:rPr>
              <w:t>Informes</w:t>
            </w:r>
            <w:r w:rsidR="00B44B5E" w:rsidRPr="0043729B">
              <w:rPr>
                <w:rFonts w:ascii="Arial" w:hAnsi="Arial" w:cs="Arial"/>
                <w:bCs/>
                <w:noProof/>
                <w:webHidden/>
                <w:sz w:val="24"/>
                <w:szCs w:val="24"/>
                <w:lang w:val="es-CO"/>
              </w:rPr>
              <w:tab/>
            </w:r>
            <w:r w:rsidR="00C41764" w:rsidRPr="0043729B">
              <w:rPr>
                <w:rFonts w:ascii="Arial" w:hAnsi="Arial" w:cs="Arial"/>
                <w:bCs/>
                <w:noProof/>
                <w:webHidden/>
                <w:sz w:val="24"/>
                <w:szCs w:val="24"/>
                <w:lang w:val="es-CO"/>
              </w:rPr>
              <w:t>40</w:t>
            </w:r>
          </w:hyperlink>
        </w:p>
        <w:p w14:paraId="57C5E99C" w14:textId="6040BFBF" w:rsidR="00B44B5E" w:rsidRPr="0043729B" w:rsidRDefault="00CE2545" w:rsidP="00001EE4">
          <w:pPr>
            <w:pStyle w:val="TDC3"/>
            <w:rPr>
              <w:rFonts w:ascii="Arial" w:eastAsiaTheme="minorEastAsia" w:hAnsi="Arial" w:cs="Arial"/>
              <w:noProof/>
              <w:kern w:val="2"/>
              <w:sz w:val="24"/>
              <w:szCs w:val="24"/>
              <w:lang w:val="es-CO" w:eastAsia="es-MX"/>
              <w14:ligatures w14:val="standardContextual"/>
            </w:rPr>
          </w:pPr>
          <w:hyperlink w:anchor="_Toc213425916" w:history="1">
            <w:r w:rsidR="00B44B5E" w:rsidRPr="0043729B">
              <w:rPr>
                <w:rStyle w:val="Hipervnculo"/>
                <w:rFonts w:ascii="Arial" w:eastAsia="Calibri" w:hAnsi="Arial" w:cs="Arial"/>
                <w:bCs/>
                <w:noProof/>
                <w:color w:val="auto"/>
                <w:sz w:val="24"/>
                <w:szCs w:val="24"/>
                <w:lang w:val="es-CO" w:eastAsia="en-US"/>
              </w:rPr>
              <w:t>13.2.</w:t>
            </w:r>
            <w:r w:rsidR="00B44B5E" w:rsidRPr="0043729B">
              <w:rPr>
                <w:rFonts w:ascii="Arial" w:eastAsiaTheme="minorEastAsia" w:hAnsi="Arial" w:cs="Arial"/>
                <w:noProof/>
                <w:kern w:val="2"/>
                <w:sz w:val="24"/>
                <w:szCs w:val="24"/>
                <w:lang w:val="es-CO" w:eastAsia="es-MX"/>
                <w14:ligatures w14:val="standardContextual"/>
              </w:rPr>
              <w:tab/>
            </w:r>
            <w:r w:rsidR="00B44B5E" w:rsidRPr="0043729B">
              <w:rPr>
                <w:rStyle w:val="Hipervnculo"/>
                <w:rFonts w:ascii="Arial" w:eastAsia="Calibri" w:hAnsi="Arial" w:cs="Arial"/>
                <w:bCs/>
                <w:noProof/>
                <w:color w:val="auto"/>
                <w:sz w:val="24"/>
                <w:szCs w:val="24"/>
                <w:lang w:val="es-CO" w:eastAsia="en-US"/>
              </w:rPr>
              <w:t>Requerimientos financieros</w:t>
            </w:r>
            <w:r w:rsidR="00B44B5E" w:rsidRPr="0043729B">
              <w:rPr>
                <w:rFonts w:ascii="Arial" w:hAnsi="Arial" w:cs="Arial"/>
                <w:noProof/>
                <w:webHidden/>
                <w:sz w:val="24"/>
                <w:szCs w:val="24"/>
                <w:lang w:val="es-CO"/>
              </w:rPr>
              <w:tab/>
            </w:r>
            <w:r w:rsidR="00B44B5E" w:rsidRPr="0043729B">
              <w:rPr>
                <w:rFonts w:ascii="Arial" w:hAnsi="Arial" w:cs="Arial"/>
                <w:noProof/>
                <w:webHidden/>
                <w:sz w:val="24"/>
                <w:szCs w:val="24"/>
                <w:lang w:val="es-CO"/>
              </w:rPr>
              <w:fldChar w:fldCharType="begin"/>
            </w:r>
            <w:r w:rsidR="00B44B5E" w:rsidRPr="0043729B">
              <w:rPr>
                <w:rFonts w:ascii="Arial" w:hAnsi="Arial" w:cs="Arial"/>
                <w:noProof/>
                <w:webHidden/>
                <w:sz w:val="24"/>
                <w:szCs w:val="24"/>
                <w:lang w:val="es-CO"/>
              </w:rPr>
              <w:instrText xml:space="preserve"> PAGEREF _Toc213425916 \h </w:instrText>
            </w:r>
            <w:r w:rsidR="00B44B5E" w:rsidRPr="0043729B">
              <w:rPr>
                <w:rFonts w:ascii="Arial" w:hAnsi="Arial" w:cs="Arial"/>
                <w:noProof/>
                <w:webHidden/>
                <w:sz w:val="24"/>
                <w:szCs w:val="24"/>
                <w:lang w:val="es-CO"/>
              </w:rPr>
            </w:r>
            <w:r w:rsidR="00B44B5E" w:rsidRPr="0043729B">
              <w:rPr>
                <w:rFonts w:ascii="Arial" w:hAnsi="Arial" w:cs="Arial"/>
                <w:noProof/>
                <w:webHidden/>
                <w:sz w:val="24"/>
                <w:szCs w:val="24"/>
                <w:lang w:val="es-CO"/>
              </w:rPr>
              <w:fldChar w:fldCharType="separate"/>
            </w:r>
            <w:r w:rsidR="00FE5D0C" w:rsidRPr="0043729B">
              <w:rPr>
                <w:rFonts w:ascii="Arial" w:hAnsi="Arial" w:cs="Arial"/>
                <w:noProof/>
                <w:webHidden/>
                <w:sz w:val="24"/>
                <w:szCs w:val="24"/>
                <w:lang w:val="es-CO"/>
              </w:rPr>
              <w:t>42</w:t>
            </w:r>
            <w:r w:rsidR="00B44B5E" w:rsidRPr="0043729B">
              <w:rPr>
                <w:rFonts w:ascii="Arial" w:hAnsi="Arial" w:cs="Arial"/>
                <w:noProof/>
                <w:webHidden/>
                <w:sz w:val="24"/>
                <w:szCs w:val="24"/>
                <w:lang w:val="es-CO"/>
              </w:rPr>
              <w:fldChar w:fldCharType="end"/>
            </w:r>
          </w:hyperlink>
        </w:p>
        <w:p w14:paraId="5E9FE0EF" w14:textId="7BFC280B" w:rsidR="00B44B5E" w:rsidRPr="00A93698" w:rsidRDefault="00CE2545" w:rsidP="00CE56F7">
          <w:pPr>
            <w:pStyle w:val="TDC2"/>
            <w:ind w:left="426"/>
            <w:rPr>
              <w:rFonts w:eastAsiaTheme="minorEastAsia"/>
              <w:kern w:val="2"/>
              <w:lang w:eastAsia="es-MX"/>
              <w14:ligatures w14:val="standardContextual"/>
            </w:rPr>
          </w:pPr>
          <w:hyperlink w:anchor="_Toc213425917" w:history="1">
            <w:r w:rsidR="00B44B5E" w:rsidRPr="00A93698">
              <w:rPr>
                <w:rStyle w:val="Hipervnculo"/>
                <w:bCs/>
                <w:color w:val="auto"/>
              </w:rPr>
              <w:t>13.2.1.</w:t>
            </w:r>
            <w:r w:rsidR="004F56FD" w:rsidRPr="00A93698">
              <w:rPr>
                <w:rFonts w:eastAsiaTheme="minorEastAsia"/>
                <w:kern w:val="2"/>
                <w:lang w:eastAsia="es-MX"/>
                <w14:ligatures w14:val="standardContextual"/>
              </w:rPr>
              <w:t xml:space="preserve"> </w:t>
            </w:r>
            <w:r w:rsidR="00B44B5E" w:rsidRPr="00A93698">
              <w:rPr>
                <w:rStyle w:val="Hipervnculo"/>
                <w:bCs/>
                <w:color w:val="auto"/>
              </w:rPr>
              <w:t>Desembolsos</w:t>
            </w:r>
            <w:r w:rsidR="00B44B5E" w:rsidRPr="00A93698">
              <w:rPr>
                <w:webHidden/>
              </w:rPr>
              <w:tab/>
            </w:r>
            <w:r w:rsidR="00C41764" w:rsidRPr="00A93698">
              <w:rPr>
                <w:webHidden/>
              </w:rPr>
              <w:t>43</w:t>
            </w:r>
          </w:hyperlink>
        </w:p>
        <w:p w14:paraId="368513CE" w14:textId="13991BD8" w:rsidR="00B44B5E" w:rsidRPr="00A93698" w:rsidRDefault="00CE2545" w:rsidP="00CE56F7">
          <w:pPr>
            <w:pStyle w:val="TDC2"/>
            <w:ind w:left="426"/>
          </w:pPr>
          <w:hyperlink w:anchor="_Toc213425918" w:history="1">
            <w:r w:rsidR="00B44B5E" w:rsidRPr="00A93698">
              <w:rPr>
                <w:rStyle w:val="Hipervnculo"/>
                <w:bCs/>
                <w:color w:val="auto"/>
              </w:rPr>
              <w:t>13.3.</w:t>
            </w:r>
            <w:r w:rsidR="004F56FD" w:rsidRPr="00A93698">
              <w:rPr>
                <w:rFonts w:eastAsiaTheme="minorEastAsia"/>
                <w:kern w:val="2"/>
                <w:lang w:eastAsia="es-MX"/>
                <w14:ligatures w14:val="standardContextual"/>
              </w:rPr>
              <w:t xml:space="preserve"> </w:t>
            </w:r>
            <w:r w:rsidR="00B44B5E" w:rsidRPr="00A93698">
              <w:rPr>
                <w:rStyle w:val="Hipervnculo"/>
                <w:bCs/>
                <w:color w:val="auto"/>
              </w:rPr>
              <w:t>Visitas Técnicas</w:t>
            </w:r>
            <w:r w:rsidR="00B44B5E" w:rsidRPr="00A93698">
              <w:rPr>
                <w:webHidden/>
              </w:rPr>
              <w:tab/>
            </w:r>
            <w:r w:rsidR="00B44B5E" w:rsidRPr="00A93698">
              <w:rPr>
                <w:webHidden/>
              </w:rPr>
              <w:fldChar w:fldCharType="begin"/>
            </w:r>
            <w:r w:rsidR="00B44B5E" w:rsidRPr="00A93698">
              <w:rPr>
                <w:webHidden/>
              </w:rPr>
              <w:instrText xml:space="preserve"> PAGEREF _Toc213425918 \h </w:instrText>
            </w:r>
            <w:r w:rsidR="00B44B5E" w:rsidRPr="00A93698">
              <w:rPr>
                <w:webHidden/>
              </w:rPr>
            </w:r>
            <w:r w:rsidR="00B44B5E" w:rsidRPr="00A93698">
              <w:rPr>
                <w:webHidden/>
              </w:rPr>
              <w:fldChar w:fldCharType="separate"/>
            </w:r>
            <w:r w:rsidR="00FE5D0C" w:rsidRPr="00A93698">
              <w:rPr>
                <w:webHidden/>
              </w:rPr>
              <w:t>43</w:t>
            </w:r>
            <w:r w:rsidR="00B44B5E" w:rsidRPr="00A93698">
              <w:rPr>
                <w:webHidden/>
              </w:rPr>
              <w:fldChar w:fldCharType="end"/>
            </w:r>
          </w:hyperlink>
        </w:p>
        <w:p w14:paraId="73CDEC08" w14:textId="431DE4A8" w:rsidR="00C41764" w:rsidRPr="0043729B" w:rsidRDefault="00C41764" w:rsidP="00334DDB">
          <w:pPr>
            <w:tabs>
              <w:tab w:val="left" w:pos="567"/>
            </w:tabs>
            <w:spacing w:after="0" w:line="360" w:lineRule="auto"/>
            <w:ind w:left="284" w:firstLine="142"/>
            <w:rPr>
              <w:rFonts w:ascii="Arial" w:hAnsi="Arial" w:cs="Arial"/>
              <w:sz w:val="24"/>
              <w:szCs w:val="24"/>
              <w:lang w:val="es-CO"/>
            </w:rPr>
          </w:pPr>
          <w:r w:rsidRPr="0043729B">
            <w:rPr>
              <w:rFonts w:ascii="Arial" w:hAnsi="Arial" w:cs="Arial"/>
              <w:sz w:val="24"/>
              <w:szCs w:val="24"/>
              <w:lang w:val="es-CO"/>
            </w:rPr>
            <w:t xml:space="preserve">13.3.1. </w:t>
          </w:r>
          <w:r w:rsidR="00F87DD1" w:rsidRPr="0043729B">
            <w:rPr>
              <w:rFonts w:ascii="Arial" w:hAnsi="Arial" w:cs="Arial"/>
              <w:sz w:val="24"/>
              <w:szCs w:val="24"/>
              <w:lang w:val="es-CO"/>
            </w:rPr>
            <w:t>Instrumento</w:t>
          </w:r>
          <w:r w:rsidR="00001EE4" w:rsidRPr="0043729B">
            <w:rPr>
              <w:rFonts w:ascii="Arial" w:hAnsi="Arial" w:cs="Arial"/>
              <w:sz w:val="24"/>
              <w:szCs w:val="24"/>
              <w:lang w:val="es-CO"/>
            </w:rPr>
            <w:t>s</w:t>
          </w:r>
          <w:r w:rsidRPr="0043729B">
            <w:rPr>
              <w:rFonts w:ascii="Arial" w:hAnsi="Arial" w:cs="Arial"/>
              <w:sz w:val="24"/>
              <w:szCs w:val="24"/>
              <w:lang w:val="es-CO"/>
            </w:rPr>
            <w:t>…………………………………………………</w:t>
          </w:r>
          <w:r w:rsidR="00A93698">
            <w:rPr>
              <w:rFonts w:ascii="Arial" w:hAnsi="Arial" w:cs="Arial"/>
              <w:sz w:val="24"/>
              <w:szCs w:val="24"/>
              <w:lang w:val="es-CO"/>
            </w:rPr>
            <w:t>..</w:t>
          </w:r>
          <w:r w:rsidRPr="0043729B">
            <w:rPr>
              <w:rFonts w:ascii="Arial" w:hAnsi="Arial" w:cs="Arial"/>
              <w:sz w:val="24"/>
              <w:szCs w:val="24"/>
              <w:lang w:val="es-CO"/>
            </w:rPr>
            <w:t>……………</w:t>
          </w:r>
          <w:r w:rsidR="00001EE4" w:rsidRPr="0043729B">
            <w:rPr>
              <w:rFonts w:ascii="Arial" w:hAnsi="Arial" w:cs="Arial"/>
              <w:sz w:val="24"/>
              <w:szCs w:val="24"/>
              <w:lang w:val="es-CO"/>
            </w:rPr>
            <w:t>….</w:t>
          </w:r>
          <w:r w:rsidRPr="0043729B">
            <w:rPr>
              <w:rFonts w:ascii="Arial" w:hAnsi="Arial" w:cs="Arial"/>
              <w:sz w:val="24"/>
              <w:szCs w:val="24"/>
              <w:lang w:val="es-CO"/>
            </w:rPr>
            <w:t>……..…44</w:t>
          </w:r>
        </w:p>
        <w:p w14:paraId="30A762AF" w14:textId="0F2A8B07" w:rsidR="00C41764" w:rsidRPr="0043729B" w:rsidRDefault="00C41764" w:rsidP="00334DDB">
          <w:pPr>
            <w:tabs>
              <w:tab w:val="left" w:pos="567"/>
            </w:tabs>
            <w:spacing w:after="0" w:line="360" w:lineRule="auto"/>
            <w:ind w:left="284" w:firstLine="142"/>
            <w:rPr>
              <w:rFonts w:ascii="Arial" w:hAnsi="Arial" w:cs="Arial"/>
              <w:sz w:val="24"/>
              <w:szCs w:val="24"/>
              <w:lang w:val="es-CO"/>
            </w:rPr>
          </w:pPr>
          <w:r w:rsidRPr="0043729B">
            <w:rPr>
              <w:rFonts w:ascii="Arial" w:hAnsi="Arial" w:cs="Arial"/>
              <w:sz w:val="24"/>
              <w:szCs w:val="24"/>
              <w:lang w:val="es-CO"/>
            </w:rPr>
            <w:t xml:space="preserve">13.3.2. </w:t>
          </w:r>
          <w:r w:rsidR="00F87DD1" w:rsidRPr="0043729B">
            <w:rPr>
              <w:rFonts w:ascii="Arial" w:hAnsi="Arial" w:cs="Arial"/>
              <w:sz w:val="24"/>
              <w:szCs w:val="24"/>
              <w:lang w:val="es-CO"/>
            </w:rPr>
            <w:t>Responsables ..............</w:t>
          </w:r>
          <w:r w:rsidRPr="0043729B">
            <w:rPr>
              <w:rFonts w:ascii="Arial" w:hAnsi="Arial" w:cs="Arial"/>
              <w:sz w:val="24"/>
              <w:szCs w:val="24"/>
              <w:lang w:val="es-CO"/>
            </w:rPr>
            <w:t>………</w:t>
          </w:r>
          <w:r w:rsidR="00001EE4" w:rsidRPr="0043729B">
            <w:rPr>
              <w:rFonts w:ascii="Arial" w:hAnsi="Arial" w:cs="Arial"/>
              <w:sz w:val="24"/>
              <w:szCs w:val="24"/>
              <w:lang w:val="es-CO"/>
            </w:rPr>
            <w:t>…</w:t>
          </w:r>
          <w:r w:rsidRPr="0043729B">
            <w:rPr>
              <w:rFonts w:ascii="Arial" w:hAnsi="Arial" w:cs="Arial"/>
              <w:sz w:val="24"/>
              <w:szCs w:val="24"/>
              <w:lang w:val="es-CO"/>
            </w:rPr>
            <w:t>…………………………………………</w:t>
          </w:r>
          <w:r w:rsidR="00A93698">
            <w:rPr>
              <w:rFonts w:ascii="Arial" w:hAnsi="Arial" w:cs="Arial"/>
              <w:sz w:val="24"/>
              <w:szCs w:val="24"/>
              <w:lang w:val="es-CO"/>
            </w:rPr>
            <w:t>..</w:t>
          </w:r>
          <w:r w:rsidRPr="0043729B">
            <w:rPr>
              <w:rFonts w:ascii="Arial" w:hAnsi="Arial" w:cs="Arial"/>
              <w:sz w:val="24"/>
              <w:szCs w:val="24"/>
              <w:lang w:val="es-CO"/>
            </w:rPr>
            <w:t>…………44</w:t>
          </w:r>
        </w:p>
        <w:p w14:paraId="2A559DA7" w14:textId="4B8231E8" w:rsidR="00B44B5E" w:rsidRPr="0043729B" w:rsidRDefault="00CE2545" w:rsidP="008E6D11">
          <w:pPr>
            <w:pStyle w:val="TDC1"/>
            <w:rPr>
              <w:rFonts w:eastAsiaTheme="minorEastAsia" w:cs="Arial"/>
              <w:noProof/>
              <w:kern w:val="2"/>
              <w:szCs w:val="24"/>
              <w:lang w:eastAsia="es-MX"/>
              <w14:ligatures w14:val="standardContextual"/>
            </w:rPr>
          </w:pPr>
          <w:hyperlink w:anchor="_Toc213425919" w:history="1">
            <w:r w:rsidR="00B44B5E" w:rsidRPr="0043729B">
              <w:rPr>
                <w:rStyle w:val="Hipervnculo"/>
                <w:rFonts w:eastAsia="Aptos" w:cs="Arial"/>
                <w:bCs/>
                <w:noProof/>
                <w:color w:val="auto"/>
                <w:szCs w:val="24"/>
                <w:lang w:val="es-CO"/>
              </w:rPr>
              <w:t>14.</w:t>
            </w:r>
            <w:r w:rsidR="00B44B5E" w:rsidRPr="0043729B">
              <w:rPr>
                <w:rFonts w:eastAsiaTheme="minorEastAsia" w:cs="Arial"/>
                <w:noProof/>
                <w:kern w:val="2"/>
                <w:szCs w:val="24"/>
                <w:lang w:eastAsia="es-MX"/>
                <w14:ligatures w14:val="standardContextual"/>
              </w:rPr>
              <w:tab/>
            </w:r>
            <w:r w:rsidR="00B44B5E" w:rsidRPr="0043729B">
              <w:rPr>
                <w:rStyle w:val="Hipervnculo"/>
                <w:rFonts w:eastAsia="Aptos" w:cs="Arial"/>
                <w:bCs/>
                <w:noProof/>
                <w:color w:val="auto"/>
                <w:szCs w:val="24"/>
                <w:lang w:val="es-CO"/>
              </w:rPr>
              <w:t>CIERRE Y LIQUIDACIÓN</w:t>
            </w:r>
            <w:r w:rsidR="004F56FD" w:rsidRPr="0043729B">
              <w:rPr>
                <w:rStyle w:val="Hipervnculo"/>
                <w:rFonts w:eastAsia="Aptos" w:cs="Arial"/>
                <w:bCs/>
                <w:noProof/>
                <w:color w:val="auto"/>
                <w:szCs w:val="24"/>
                <w:lang w:val="es-CO"/>
              </w:rPr>
              <w:t xml:space="preserve"> - </w:t>
            </w:r>
            <w:r w:rsidR="00B44B5E" w:rsidRPr="0043729B">
              <w:rPr>
                <w:rStyle w:val="Hipervnculo"/>
                <w:rFonts w:eastAsia="Aptos" w:cs="Arial"/>
                <w:bCs/>
                <w:noProof/>
                <w:color w:val="auto"/>
                <w:szCs w:val="24"/>
                <w:lang w:val="es-CO"/>
              </w:rPr>
              <w:t>Duración tres (3) a cuatro (4) meses.</w:t>
            </w:r>
            <w:r w:rsidR="00B44B5E" w:rsidRPr="0043729B">
              <w:rPr>
                <w:rFonts w:cs="Arial"/>
                <w:noProof/>
                <w:webHidden/>
                <w:szCs w:val="24"/>
              </w:rPr>
              <w:tab/>
            </w:r>
            <w:r w:rsidR="00B44B5E" w:rsidRPr="0043729B">
              <w:rPr>
                <w:rFonts w:cs="Arial"/>
                <w:noProof/>
                <w:webHidden/>
                <w:szCs w:val="24"/>
              </w:rPr>
              <w:fldChar w:fldCharType="begin"/>
            </w:r>
            <w:r w:rsidR="00B44B5E" w:rsidRPr="0043729B">
              <w:rPr>
                <w:rFonts w:cs="Arial"/>
                <w:noProof/>
                <w:webHidden/>
                <w:szCs w:val="24"/>
              </w:rPr>
              <w:instrText xml:space="preserve"> PAGEREF _Toc213425919 \h </w:instrText>
            </w:r>
            <w:r w:rsidR="00B44B5E" w:rsidRPr="0043729B">
              <w:rPr>
                <w:rFonts w:cs="Arial"/>
                <w:noProof/>
                <w:webHidden/>
                <w:szCs w:val="24"/>
              </w:rPr>
            </w:r>
            <w:r w:rsidR="00B44B5E" w:rsidRPr="0043729B">
              <w:rPr>
                <w:rFonts w:cs="Arial"/>
                <w:noProof/>
                <w:webHidden/>
                <w:szCs w:val="24"/>
              </w:rPr>
              <w:fldChar w:fldCharType="separate"/>
            </w:r>
            <w:r w:rsidR="00FE5D0C" w:rsidRPr="0043729B">
              <w:rPr>
                <w:rFonts w:cs="Arial"/>
                <w:noProof/>
                <w:webHidden/>
                <w:szCs w:val="24"/>
              </w:rPr>
              <w:t>44</w:t>
            </w:r>
            <w:r w:rsidR="00B44B5E" w:rsidRPr="0043729B">
              <w:rPr>
                <w:rFonts w:cs="Arial"/>
                <w:noProof/>
                <w:webHidden/>
                <w:szCs w:val="24"/>
              </w:rPr>
              <w:fldChar w:fldCharType="end"/>
            </w:r>
          </w:hyperlink>
        </w:p>
        <w:p w14:paraId="318DE503" w14:textId="330F7443" w:rsidR="00B44B5E" w:rsidRPr="0043729B" w:rsidRDefault="00CE2545" w:rsidP="008E6D11">
          <w:pPr>
            <w:pStyle w:val="TDC1"/>
            <w:rPr>
              <w:rFonts w:eastAsiaTheme="minorEastAsia" w:cs="Arial"/>
              <w:noProof/>
              <w:kern w:val="2"/>
              <w:szCs w:val="24"/>
              <w:lang w:eastAsia="es-MX"/>
              <w14:ligatures w14:val="standardContextual"/>
            </w:rPr>
          </w:pPr>
          <w:hyperlink w:anchor="_Toc213425920" w:history="1">
            <w:r w:rsidR="00B44B5E" w:rsidRPr="0043729B">
              <w:rPr>
                <w:rStyle w:val="Hipervnculo"/>
                <w:rFonts w:cs="Arial"/>
                <w:bCs/>
                <w:noProof/>
                <w:color w:val="auto"/>
                <w:szCs w:val="24"/>
                <w:lang w:val="es-CO"/>
              </w:rPr>
              <w:t>15.</w:t>
            </w:r>
            <w:r w:rsidR="00B44B5E" w:rsidRPr="0043729B">
              <w:rPr>
                <w:rFonts w:eastAsiaTheme="minorEastAsia" w:cs="Arial"/>
                <w:noProof/>
                <w:kern w:val="2"/>
                <w:szCs w:val="24"/>
                <w:lang w:eastAsia="es-MX"/>
                <w14:ligatures w14:val="standardContextual"/>
              </w:rPr>
              <w:tab/>
            </w:r>
            <w:r w:rsidR="00B44B5E" w:rsidRPr="0043729B">
              <w:rPr>
                <w:rStyle w:val="Hipervnculo"/>
                <w:rFonts w:eastAsia="Aptos" w:cs="Arial"/>
                <w:bCs/>
                <w:noProof/>
                <w:color w:val="auto"/>
                <w:szCs w:val="24"/>
                <w:lang w:val="es-CO"/>
              </w:rPr>
              <w:t>CONTROL DE CAMBIOS</w:t>
            </w:r>
            <w:r w:rsidR="00B44B5E" w:rsidRPr="0043729B">
              <w:rPr>
                <w:rFonts w:cs="Arial"/>
                <w:noProof/>
                <w:webHidden/>
                <w:szCs w:val="24"/>
              </w:rPr>
              <w:tab/>
            </w:r>
            <w:r w:rsidR="00B44B5E" w:rsidRPr="0043729B">
              <w:rPr>
                <w:rFonts w:cs="Arial"/>
                <w:noProof/>
                <w:webHidden/>
                <w:szCs w:val="24"/>
              </w:rPr>
              <w:fldChar w:fldCharType="begin"/>
            </w:r>
            <w:r w:rsidR="00B44B5E" w:rsidRPr="0043729B">
              <w:rPr>
                <w:rFonts w:cs="Arial"/>
                <w:noProof/>
                <w:webHidden/>
                <w:szCs w:val="24"/>
              </w:rPr>
              <w:instrText xml:space="preserve"> PAGEREF _Toc213425920 \h </w:instrText>
            </w:r>
            <w:r w:rsidR="00B44B5E" w:rsidRPr="0043729B">
              <w:rPr>
                <w:rFonts w:cs="Arial"/>
                <w:noProof/>
                <w:webHidden/>
                <w:szCs w:val="24"/>
              </w:rPr>
            </w:r>
            <w:r w:rsidR="00B44B5E" w:rsidRPr="0043729B">
              <w:rPr>
                <w:rFonts w:cs="Arial"/>
                <w:noProof/>
                <w:webHidden/>
                <w:szCs w:val="24"/>
              </w:rPr>
              <w:fldChar w:fldCharType="separate"/>
            </w:r>
            <w:r w:rsidR="00FE5D0C" w:rsidRPr="0043729B">
              <w:rPr>
                <w:rFonts w:cs="Arial"/>
                <w:noProof/>
                <w:webHidden/>
                <w:szCs w:val="24"/>
              </w:rPr>
              <w:t>45</w:t>
            </w:r>
            <w:r w:rsidR="00B44B5E" w:rsidRPr="0043729B">
              <w:rPr>
                <w:rFonts w:cs="Arial"/>
                <w:noProof/>
                <w:webHidden/>
                <w:szCs w:val="24"/>
              </w:rPr>
              <w:fldChar w:fldCharType="end"/>
            </w:r>
          </w:hyperlink>
        </w:p>
        <w:p w14:paraId="0E56B830" w14:textId="169D2771" w:rsidR="00AB2214" w:rsidRPr="0043729B" w:rsidRDefault="00AB2214" w:rsidP="00334DDB">
          <w:pPr>
            <w:tabs>
              <w:tab w:val="left" w:pos="0"/>
            </w:tabs>
            <w:spacing w:after="0" w:line="360" w:lineRule="auto"/>
            <w:rPr>
              <w:rFonts w:ascii="Arial" w:hAnsi="Arial" w:cs="Arial"/>
              <w:bCs/>
              <w:color w:val="FF0000"/>
              <w:sz w:val="24"/>
              <w:szCs w:val="24"/>
              <w:lang w:val="es-CO"/>
            </w:rPr>
          </w:pPr>
          <w:r w:rsidRPr="0043729B">
            <w:rPr>
              <w:rFonts w:ascii="Arial" w:hAnsi="Arial" w:cs="Arial"/>
              <w:bCs/>
              <w:sz w:val="24"/>
              <w:szCs w:val="24"/>
              <w:lang w:val="es-CO"/>
            </w:rPr>
            <w:fldChar w:fldCharType="end"/>
          </w:r>
        </w:p>
      </w:sdtContent>
    </w:sdt>
    <w:p w14:paraId="2FE4B02D" w14:textId="77777777" w:rsidR="00AB2214" w:rsidRPr="0043729B" w:rsidRDefault="00AB2214" w:rsidP="00FE5D0C">
      <w:pPr>
        <w:pStyle w:val="TtuloTDC"/>
        <w:spacing w:before="0" w:line="360" w:lineRule="auto"/>
        <w:rPr>
          <w:rFonts w:ascii="Arial" w:eastAsiaTheme="minorHAnsi" w:hAnsi="Arial" w:cs="Arial"/>
          <w:bCs/>
          <w:color w:val="FF0000"/>
          <w:kern w:val="2"/>
          <w:sz w:val="24"/>
          <w:szCs w:val="24"/>
          <w:lang w:val="es-CO" w:eastAsia="en-US"/>
          <w14:ligatures w14:val="standardContextual"/>
        </w:rPr>
      </w:pPr>
    </w:p>
    <w:p w14:paraId="734784AA" w14:textId="77777777" w:rsidR="00AB2214" w:rsidRPr="0043729B" w:rsidRDefault="00AB2214" w:rsidP="00FE5D0C">
      <w:pPr>
        <w:pStyle w:val="Ttulo1"/>
        <w:spacing w:before="0" w:after="0" w:line="360" w:lineRule="auto"/>
        <w:ind w:left="284"/>
        <w:contextualSpacing/>
        <w:rPr>
          <w:rFonts w:ascii="Arial" w:hAnsi="Arial" w:cs="Arial"/>
          <w:bCs/>
          <w:color w:val="FF0000"/>
          <w:sz w:val="24"/>
          <w:szCs w:val="24"/>
          <w:lang w:val="es-CO"/>
        </w:rPr>
      </w:pPr>
      <w:bookmarkStart w:id="1" w:name="_Toc162345470"/>
      <w:bookmarkStart w:id="2" w:name="_Toc162345471"/>
      <w:bookmarkStart w:id="3" w:name="_Toc156917428"/>
      <w:bookmarkStart w:id="4" w:name="_Toc152054863"/>
      <w:bookmarkEnd w:id="1"/>
      <w:bookmarkEnd w:id="2"/>
    </w:p>
    <w:p w14:paraId="61BCB85B" w14:textId="43A0171A" w:rsidR="00AB2214" w:rsidRPr="0043729B" w:rsidRDefault="00AB2214" w:rsidP="00FE5D0C">
      <w:pPr>
        <w:spacing w:after="0" w:line="360" w:lineRule="auto"/>
        <w:rPr>
          <w:rFonts w:ascii="Arial" w:hAnsi="Arial" w:cs="Arial"/>
          <w:bCs/>
          <w:color w:val="FF0000"/>
          <w:sz w:val="24"/>
          <w:szCs w:val="24"/>
          <w:lang w:val="es-CO" w:bidi="es-CO"/>
        </w:rPr>
      </w:pPr>
    </w:p>
    <w:p w14:paraId="5447F899" w14:textId="65242319" w:rsidR="00B53DEE" w:rsidRDefault="00B53DEE" w:rsidP="00FE5D0C">
      <w:pPr>
        <w:spacing w:after="0" w:line="360" w:lineRule="auto"/>
        <w:rPr>
          <w:rFonts w:ascii="Arial" w:hAnsi="Arial" w:cs="Arial"/>
          <w:bCs/>
          <w:color w:val="FF0000"/>
          <w:sz w:val="24"/>
          <w:szCs w:val="24"/>
          <w:lang w:val="es-CO" w:bidi="es-CO"/>
        </w:rPr>
      </w:pPr>
    </w:p>
    <w:p w14:paraId="36637384" w14:textId="20535BFB" w:rsidR="00E20336" w:rsidRDefault="00E20336" w:rsidP="00FE5D0C">
      <w:pPr>
        <w:spacing w:after="0" w:line="360" w:lineRule="auto"/>
        <w:rPr>
          <w:rFonts w:ascii="Arial" w:hAnsi="Arial" w:cs="Arial"/>
          <w:bCs/>
          <w:color w:val="FF0000"/>
          <w:sz w:val="24"/>
          <w:szCs w:val="24"/>
          <w:lang w:val="es-CO" w:bidi="es-CO"/>
        </w:rPr>
      </w:pPr>
    </w:p>
    <w:p w14:paraId="38FC7B89" w14:textId="491BF7F5" w:rsidR="00E20336" w:rsidRDefault="00E20336" w:rsidP="00FE5D0C">
      <w:pPr>
        <w:spacing w:after="0" w:line="360" w:lineRule="auto"/>
        <w:rPr>
          <w:rFonts w:ascii="Arial" w:hAnsi="Arial" w:cs="Arial"/>
          <w:bCs/>
          <w:color w:val="FF0000"/>
          <w:sz w:val="24"/>
          <w:szCs w:val="24"/>
          <w:lang w:val="es-CO" w:bidi="es-CO"/>
        </w:rPr>
      </w:pPr>
    </w:p>
    <w:p w14:paraId="51044CE4" w14:textId="2D06AD55" w:rsidR="00E20336" w:rsidRDefault="00E20336" w:rsidP="00FE5D0C">
      <w:pPr>
        <w:spacing w:after="0" w:line="360" w:lineRule="auto"/>
        <w:rPr>
          <w:rFonts w:ascii="Arial" w:hAnsi="Arial" w:cs="Arial"/>
          <w:bCs/>
          <w:color w:val="FF0000"/>
          <w:sz w:val="24"/>
          <w:szCs w:val="24"/>
          <w:lang w:val="es-CO" w:bidi="es-CO"/>
        </w:rPr>
      </w:pPr>
    </w:p>
    <w:p w14:paraId="74345BEF" w14:textId="17B7D9A9" w:rsidR="00E20336" w:rsidRDefault="00E20336" w:rsidP="00FE5D0C">
      <w:pPr>
        <w:spacing w:after="0" w:line="360" w:lineRule="auto"/>
        <w:rPr>
          <w:rFonts w:ascii="Arial" w:hAnsi="Arial" w:cs="Arial"/>
          <w:bCs/>
          <w:color w:val="FF0000"/>
          <w:sz w:val="24"/>
          <w:szCs w:val="24"/>
          <w:lang w:val="es-CO" w:bidi="es-CO"/>
        </w:rPr>
      </w:pPr>
    </w:p>
    <w:p w14:paraId="0325E95D" w14:textId="77777777" w:rsidR="00E20336" w:rsidRPr="0043729B" w:rsidRDefault="00E20336" w:rsidP="00FE5D0C">
      <w:pPr>
        <w:spacing w:after="0" w:line="360" w:lineRule="auto"/>
        <w:rPr>
          <w:rFonts w:ascii="Arial" w:hAnsi="Arial" w:cs="Arial"/>
          <w:bCs/>
          <w:color w:val="FF0000"/>
          <w:sz w:val="24"/>
          <w:szCs w:val="24"/>
          <w:lang w:val="es-CO" w:bidi="es-CO"/>
        </w:rPr>
      </w:pPr>
    </w:p>
    <w:p w14:paraId="1BBAF62B" w14:textId="77777777" w:rsidR="002B4135" w:rsidRPr="0043729B" w:rsidRDefault="002B4135" w:rsidP="00FE5D0C">
      <w:pPr>
        <w:spacing w:after="0" w:line="360" w:lineRule="auto"/>
        <w:rPr>
          <w:rFonts w:ascii="Arial" w:hAnsi="Arial" w:cs="Arial"/>
          <w:bCs/>
          <w:sz w:val="24"/>
          <w:szCs w:val="24"/>
          <w:lang w:val="es-CO" w:bidi="es-CO"/>
        </w:rPr>
      </w:pPr>
    </w:p>
    <w:p w14:paraId="3F17A0BD" w14:textId="1D05A4AD" w:rsidR="00AB2214" w:rsidRPr="0043729B" w:rsidRDefault="00AB2214" w:rsidP="009A2684">
      <w:pPr>
        <w:pStyle w:val="Ttulo1"/>
        <w:keepNext w:val="0"/>
        <w:keepLines w:val="0"/>
        <w:widowControl w:val="0"/>
        <w:numPr>
          <w:ilvl w:val="0"/>
          <w:numId w:val="23"/>
        </w:numPr>
        <w:autoSpaceDE w:val="0"/>
        <w:autoSpaceDN w:val="0"/>
        <w:spacing w:before="0" w:after="0" w:line="360" w:lineRule="auto"/>
        <w:ind w:left="284" w:hanging="284"/>
        <w:contextualSpacing/>
        <w:rPr>
          <w:rFonts w:ascii="Arial" w:eastAsiaTheme="minorEastAsia" w:hAnsi="Arial" w:cs="Arial"/>
          <w:b/>
          <w:color w:val="auto"/>
          <w:sz w:val="24"/>
          <w:szCs w:val="24"/>
          <w:lang w:val="es-CO"/>
        </w:rPr>
      </w:pPr>
      <w:bookmarkStart w:id="5" w:name="_Toc174624575"/>
      <w:bookmarkStart w:id="6" w:name="_Toc174624692"/>
      <w:bookmarkStart w:id="7" w:name="_Toc174625178"/>
      <w:bookmarkStart w:id="8" w:name="_Toc175061592"/>
      <w:bookmarkStart w:id="9" w:name="_Toc175061654"/>
      <w:bookmarkStart w:id="10" w:name="_Toc175061795"/>
      <w:bookmarkStart w:id="11" w:name="_Toc174624576"/>
      <w:bookmarkStart w:id="12" w:name="_Toc174624693"/>
      <w:bookmarkStart w:id="13" w:name="_Toc174625179"/>
      <w:bookmarkStart w:id="14" w:name="_Toc175061593"/>
      <w:bookmarkStart w:id="15" w:name="_Toc175061655"/>
      <w:bookmarkStart w:id="16" w:name="_Toc175061796"/>
      <w:bookmarkStart w:id="17" w:name="_Toc174624577"/>
      <w:bookmarkStart w:id="18" w:name="_Toc174624694"/>
      <w:bookmarkStart w:id="19" w:name="_Toc174625180"/>
      <w:bookmarkStart w:id="20" w:name="_Toc175061594"/>
      <w:bookmarkStart w:id="21" w:name="_Toc175061656"/>
      <w:bookmarkStart w:id="22" w:name="_Toc175061797"/>
      <w:bookmarkStart w:id="23" w:name="_Toc174624578"/>
      <w:bookmarkStart w:id="24" w:name="_Toc174624695"/>
      <w:bookmarkStart w:id="25" w:name="_Toc174625181"/>
      <w:bookmarkStart w:id="26" w:name="_Toc175061595"/>
      <w:bookmarkStart w:id="27" w:name="_Toc175061657"/>
      <w:bookmarkStart w:id="28" w:name="_Toc175061798"/>
      <w:bookmarkStart w:id="29" w:name="_Toc174624579"/>
      <w:bookmarkStart w:id="30" w:name="_Toc174624696"/>
      <w:bookmarkStart w:id="31" w:name="_Toc174625182"/>
      <w:bookmarkStart w:id="32" w:name="_Toc175061596"/>
      <w:bookmarkStart w:id="33" w:name="_Toc175061658"/>
      <w:bookmarkStart w:id="34" w:name="_Toc175061799"/>
      <w:bookmarkStart w:id="35" w:name="_Toc174624580"/>
      <w:bookmarkStart w:id="36" w:name="_Toc174624697"/>
      <w:bookmarkStart w:id="37" w:name="_Toc174625183"/>
      <w:bookmarkStart w:id="38" w:name="_Toc175061597"/>
      <w:bookmarkStart w:id="39" w:name="_Toc175061659"/>
      <w:bookmarkStart w:id="40" w:name="_Toc175061800"/>
      <w:bookmarkStart w:id="41" w:name="_Toc213425891"/>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r w:rsidRPr="0043729B">
        <w:rPr>
          <w:rFonts w:ascii="Arial" w:eastAsiaTheme="minorEastAsia" w:hAnsi="Arial" w:cs="Arial"/>
          <w:b/>
          <w:color w:val="auto"/>
          <w:sz w:val="24"/>
          <w:szCs w:val="24"/>
          <w:lang w:val="es-CO"/>
        </w:rPr>
        <w:lastRenderedPageBreak/>
        <w:t>PRESENTACIÓ</w:t>
      </w:r>
      <w:bookmarkEnd w:id="0"/>
      <w:r w:rsidRPr="0043729B">
        <w:rPr>
          <w:rFonts w:ascii="Arial" w:eastAsiaTheme="minorEastAsia" w:hAnsi="Arial" w:cs="Arial"/>
          <w:b/>
          <w:color w:val="auto"/>
          <w:sz w:val="24"/>
          <w:szCs w:val="24"/>
          <w:lang w:val="es-CO"/>
        </w:rPr>
        <w:t>N</w:t>
      </w:r>
      <w:bookmarkEnd w:id="3"/>
      <w:bookmarkEnd w:id="41"/>
      <w:r w:rsidRPr="0043729B">
        <w:rPr>
          <w:rFonts w:ascii="Arial" w:eastAsiaTheme="minorEastAsia" w:hAnsi="Arial" w:cs="Arial"/>
          <w:b/>
          <w:color w:val="auto"/>
          <w:sz w:val="24"/>
          <w:szCs w:val="24"/>
          <w:lang w:val="es-CO"/>
        </w:rPr>
        <w:t xml:space="preserve"> </w:t>
      </w:r>
      <w:bookmarkEnd w:id="4"/>
    </w:p>
    <w:p w14:paraId="69A47BD4" w14:textId="65F14D79" w:rsidR="001337B4" w:rsidRPr="00FE5D0C" w:rsidRDefault="00AB2214" w:rsidP="00FE5D0C">
      <w:pPr>
        <w:spacing w:after="0" w:line="360" w:lineRule="auto"/>
        <w:contextualSpacing/>
        <w:rPr>
          <w:rFonts w:ascii="Arial" w:hAnsi="Arial" w:cs="Arial"/>
          <w:sz w:val="24"/>
          <w:szCs w:val="24"/>
          <w:lang w:val="es-CO" w:bidi="es-CO"/>
        </w:rPr>
      </w:pPr>
      <w:r w:rsidRPr="0043729B">
        <w:rPr>
          <w:rFonts w:ascii="Arial" w:hAnsi="Arial" w:cs="Arial"/>
          <w:sz w:val="24"/>
          <w:szCs w:val="24"/>
          <w:lang w:val="es-CO" w:bidi="es-CO"/>
        </w:rPr>
        <w:t>La Agencia Presidencial de Cooperación Internacional de Colombia</w:t>
      </w:r>
      <w:r w:rsidR="001E7A68" w:rsidRPr="0043729B">
        <w:rPr>
          <w:rFonts w:ascii="Arial" w:hAnsi="Arial" w:cs="Arial"/>
          <w:sz w:val="24"/>
          <w:szCs w:val="24"/>
          <w:lang w:val="es-CO" w:bidi="es-CO"/>
        </w:rPr>
        <w:t>,</w:t>
      </w:r>
      <w:r w:rsidRPr="0043729B">
        <w:rPr>
          <w:rFonts w:ascii="Arial" w:hAnsi="Arial" w:cs="Arial"/>
          <w:sz w:val="24"/>
          <w:szCs w:val="24"/>
          <w:lang w:val="es-CO" w:bidi="es-CO"/>
        </w:rPr>
        <w:t xml:space="preserve"> APC Colombia, </w:t>
      </w:r>
      <w:r w:rsidR="001337B4" w:rsidRPr="0043729B">
        <w:rPr>
          <w:rFonts w:ascii="Arial" w:hAnsi="Arial" w:cs="Arial"/>
          <w:sz w:val="24"/>
          <w:szCs w:val="24"/>
          <w:lang w:val="es-CO" w:bidi="es-CO"/>
        </w:rPr>
        <w:t xml:space="preserve">tiene a su cargo la función de ejecutar el proyecto de inversión denominado “Contrapartida Nacional”, que tiene recursos públicos del Presupuesto General de la Nación dirigidos a apalancar financieramente </w:t>
      </w:r>
      <w:r w:rsidR="000A1F6F" w:rsidRPr="0043729B">
        <w:rPr>
          <w:rFonts w:ascii="Arial" w:hAnsi="Arial" w:cs="Arial"/>
          <w:sz w:val="24"/>
          <w:szCs w:val="24"/>
          <w:lang w:val="es-CO" w:bidi="es-CO"/>
        </w:rPr>
        <w:t xml:space="preserve">proyectos </w:t>
      </w:r>
      <w:r w:rsidR="001337B4" w:rsidRPr="0043729B">
        <w:rPr>
          <w:rFonts w:ascii="Arial" w:hAnsi="Arial" w:cs="Arial"/>
          <w:sz w:val="24"/>
          <w:szCs w:val="24"/>
          <w:lang w:val="es-CO" w:bidi="es-CO"/>
        </w:rPr>
        <w:t>de cooperación internacional no reembolsable que</w:t>
      </w:r>
      <w:r w:rsidR="001337B4" w:rsidRPr="00FE5D0C">
        <w:rPr>
          <w:rFonts w:ascii="Arial" w:hAnsi="Arial" w:cs="Arial"/>
          <w:sz w:val="24"/>
          <w:szCs w:val="24"/>
          <w:lang w:val="es-CO" w:bidi="es-CO"/>
        </w:rPr>
        <w:t xml:space="preserve"> estén en ejecución y requieran ampliar su impacto estratégico territorial, poblacional y</w:t>
      </w:r>
      <w:r w:rsidR="000A1F6F" w:rsidRPr="00FE5D0C">
        <w:rPr>
          <w:rFonts w:ascii="Arial" w:hAnsi="Arial" w:cs="Arial"/>
          <w:sz w:val="24"/>
          <w:szCs w:val="24"/>
          <w:lang w:val="es-CO" w:bidi="es-CO"/>
        </w:rPr>
        <w:t>/o</w:t>
      </w:r>
      <w:r w:rsidR="001337B4" w:rsidRPr="00FE5D0C">
        <w:rPr>
          <w:rFonts w:ascii="Arial" w:hAnsi="Arial" w:cs="Arial"/>
          <w:sz w:val="24"/>
          <w:szCs w:val="24"/>
          <w:lang w:val="es-CO" w:bidi="es-CO"/>
        </w:rPr>
        <w:t xml:space="preserve"> sectorial, contribuyendo con ello al desarrollo inclusivo con justicia social</w:t>
      </w:r>
      <w:r w:rsidR="00DD72D5" w:rsidRPr="00FE5D0C">
        <w:rPr>
          <w:rFonts w:ascii="Arial" w:hAnsi="Arial" w:cs="Arial"/>
          <w:sz w:val="24"/>
          <w:szCs w:val="24"/>
          <w:lang w:val="es-CO" w:bidi="es-CO"/>
        </w:rPr>
        <w:t xml:space="preserve"> y</w:t>
      </w:r>
      <w:r w:rsidR="001337B4" w:rsidRPr="00FE5D0C">
        <w:rPr>
          <w:rFonts w:ascii="Arial" w:hAnsi="Arial" w:cs="Arial"/>
          <w:sz w:val="24"/>
          <w:szCs w:val="24"/>
          <w:lang w:val="es-CO" w:bidi="es-CO"/>
        </w:rPr>
        <w:t xml:space="preserve"> ambiental del país, </w:t>
      </w:r>
      <w:r w:rsidR="00DD72D5" w:rsidRPr="00FE5D0C">
        <w:rPr>
          <w:rFonts w:ascii="Arial" w:hAnsi="Arial" w:cs="Arial"/>
          <w:sz w:val="24"/>
          <w:szCs w:val="24"/>
          <w:lang w:val="es-CO" w:bidi="es-CO"/>
        </w:rPr>
        <w:t>a</w:t>
      </w:r>
      <w:r w:rsidRPr="00FE5D0C">
        <w:rPr>
          <w:rFonts w:ascii="Arial" w:hAnsi="Arial" w:cs="Arial"/>
          <w:sz w:val="24"/>
          <w:szCs w:val="24"/>
          <w:lang w:val="es-CO" w:bidi="es-CO"/>
        </w:rPr>
        <w:t xml:space="preserve">l desarrollo local y </w:t>
      </w:r>
      <w:r w:rsidR="00DD72D5" w:rsidRPr="00FE5D0C">
        <w:rPr>
          <w:rFonts w:ascii="Arial" w:hAnsi="Arial" w:cs="Arial"/>
          <w:sz w:val="24"/>
          <w:szCs w:val="24"/>
          <w:lang w:val="es-CO" w:bidi="es-CO"/>
        </w:rPr>
        <w:t xml:space="preserve">a </w:t>
      </w:r>
      <w:r w:rsidRPr="00FE5D0C">
        <w:rPr>
          <w:rFonts w:ascii="Arial" w:hAnsi="Arial" w:cs="Arial"/>
          <w:sz w:val="24"/>
          <w:szCs w:val="24"/>
          <w:lang w:val="es-CO" w:bidi="es-CO"/>
        </w:rPr>
        <w:t>la participación ciudadana</w:t>
      </w:r>
      <w:r w:rsidR="001337B4" w:rsidRPr="00FE5D0C">
        <w:rPr>
          <w:rFonts w:ascii="Arial" w:hAnsi="Arial" w:cs="Arial"/>
          <w:sz w:val="24"/>
          <w:szCs w:val="24"/>
          <w:lang w:val="es-CO" w:bidi="es-CO"/>
        </w:rPr>
        <w:t>.</w:t>
      </w:r>
    </w:p>
    <w:p w14:paraId="2379BDCA" w14:textId="77777777" w:rsidR="001337B4" w:rsidRPr="00FE5D0C" w:rsidRDefault="001337B4" w:rsidP="00FE5D0C">
      <w:pPr>
        <w:spacing w:after="0" w:line="360" w:lineRule="auto"/>
        <w:contextualSpacing/>
        <w:rPr>
          <w:rFonts w:ascii="Arial" w:hAnsi="Arial" w:cs="Arial"/>
          <w:sz w:val="24"/>
          <w:szCs w:val="24"/>
          <w:lang w:val="es-CO" w:bidi="es-CO"/>
        </w:rPr>
      </w:pPr>
    </w:p>
    <w:p w14:paraId="0A493367" w14:textId="39F7E389" w:rsidR="00D61B9C" w:rsidRPr="00FE5D0C" w:rsidRDefault="001337B4" w:rsidP="00FE5D0C">
      <w:pPr>
        <w:spacing w:after="0" w:line="360" w:lineRule="auto"/>
        <w:contextualSpacing/>
        <w:rPr>
          <w:rFonts w:ascii="Arial" w:hAnsi="Arial" w:cs="Arial"/>
          <w:sz w:val="24"/>
          <w:szCs w:val="24"/>
          <w:lang w:val="es-CO" w:bidi="es-CO"/>
        </w:rPr>
      </w:pPr>
      <w:r w:rsidRPr="00FE5D0C">
        <w:rPr>
          <w:rFonts w:ascii="Arial" w:hAnsi="Arial" w:cs="Arial"/>
          <w:sz w:val="24"/>
          <w:szCs w:val="24"/>
          <w:lang w:val="es-CO" w:bidi="es-CO"/>
        </w:rPr>
        <w:t>Este proyecto de inversión</w:t>
      </w:r>
      <w:r w:rsidR="0048542E" w:rsidRPr="00FE5D0C">
        <w:rPr>
          <w:rFonts w:ascii="Arial" w:hAnsi="Arial" w:cs="Arial"/>
          <w:sz w:val="24"/>
          <w:szCs w:val="24"/>
          <w:lang w:val="es-CO" w:bidi="es-CO"/>
        </w:rPr>
        <w:t xml:space="preserve"> </w:t>
      </w:r>
      <w:r w:rsidRPr="00FE5D0C">
        <w:rPr>
          <w:rFonts w:ascii="Arial" w:hAnsi="Arial" w:cs="Arial"/>
          <w:sz w:val="24"/>
          <w:szCs w:val="24"/>
          <w:lang w:val="es-CO" w:bidi="es-CO"/>
        </w:rPr>
        <w:t xml:space="preserve">busca ampliar </w:t>
      </w:r>
      <w:r w:rsidR="00D61B9C" w:rsidRPr="00FE5D0C">
        <w:rPr>
          <w:rFonts w:ascii="Arial" w:hAnsi="Arial" w:cs="Arial"/>
          <w:sz w:val="24"/>
          <w:szCs w:val="24"/>
          <w:lang w:val="es-CO" w:bidi="es-CO"/>
        </w:rPr>
        <w:t>financieramente</w:t>
      </w:r>
      <w:r w:rsidR="0048542E" w:rsidRPr="00FE5D0C">
        <w:rPr>
          <w:rFonts w:ascii="Arial" w:hAnsi="Arial" w:cs="Arial"/>
          <w:sz w:val="24"/>
          <w:szCs w:val="24"/>
          <w:lang w:val="es-CO" w:bidi="es-CO"/>
        </w:rPr>
        <w:t xml:space="preserve">, </w:t>
      </w:r>
      <w:r w:rsidRPr="00FE5D0C">
        <w:rPr>
          <w:rFonts w:ascii="Arial" w:hAnsi="Arial" w:cs="Arial"/>
          <w:sz w:val="24"/>
          <w:szCs w:val="24"/>
          <w:lang w:val="es-CO" w:bidi="es-CO"/>
        </w:rPr>
        <w:t xml:space="preserve">el impacto de </w:t>
      </w:r>
      <w:r w:rsidR="003B07F6" w:rsidRPr="00FE5D0C">
        <w:rPr>
          <w:rFonts w:ascii="Arial" w:hAnsi="Arial" w:cs="Arial"/>
          <w:sz w:val="24"/>
          <w:szCs w:val="24"/>
          <w:lang w:val="es-CO" w:bidi="es-CO"/>
        </w:rPr>
        <w:t xml:space="preserve">los proyectos </w:t>
      </w:r>
      <w:r w:rsidRPr="00FE5D0C">
        <w:rPr>
          <w:rFonts w:ascii="Arial" w:hAnsi="Arial" w:cs="Arial"/>
          <w:sz w:val="24"/>
          <w:szCs w:val="24"/>
          <w:lang w:val="es-CO" w:bidi="es-CO"/>
        </w:rPr>
        <w:t xml:space="preserve">de cooperación internacional </w:t>
      </w:r>
      <w:r w:rsidR="00D61B9C" w:rsidRPr="00FE5D0C">
        <w:rPr>
          <w:rFonts w:ascii="Arial" w:hAnsi="Arial" w:cs="Arial"/>
          <w:sz w:val="24"/>
          <w:szCs w:val="24"/>
          <w:lang w:val="es-CO" w:bidi="es-CO"/>
        </w:rPr>
        <w:t>no reembolsable</w:t>
      </w:r>
      <w:r w:rsidR="003B07F6" w:rsidRPr="00FE5D0C">
        <w:rPr>
          <w:rFonts w:ascii="Arial" w:hAnsi="Arial" w:cs="Arial"/>
          <w:sz w:val="24"/>
          <w:szCs w:val="24"/>
          <w:lang w:val="es-CO" w:bidi="es-CO"/>
        </w:rPr>
        <w:t>, a través de iniciativas,</w:t>
      </w:r>
      <w:r w:rsidR="00D61B9C" w:rsidRPr="00FE5D0C">
        <w:rPr>
          <w:rFonts w:ascii="Arial" w:hAnsi="Arial" w:cs="Arial"/>
          <w:sz w:val="24"/>
          <w:szCs w:val="24"/>
          <w:lang w:val="es-CO" w:bidi="es-CO"/>
        </w:rPr>
        <w:t xml:space="preserve"> cuyos implementadores sean </w:t>
      </w:r>
      <w:r w:rsidR="00AB2214" w:rsidRPr="00FE5D0C">
        <w:rPr>
          <w:rFonts w:ascii="Arial" w:hAnsi="Arial" w:cs="Arial"/>
          <w:sz w:val="24"/>
          <w:szCs w:val="24"/>
          <w:lang w:val="es-CO" w:bidi="es-CO"/>
        </w:rPr>
        <w:t>las organizaciones sociales comunitarias</w:t>
      </w:r>
      <w:r w:rsidR="00D61B9C" w:rsidRPr="00FE5D0C">
        <w:rPr>
          <w:rFonts w:ascii="Arial" w:hAnsi="Arial" w:cs="Arial"/>
          <w:sz w:val="24"/>
          <w:szCs w:val="24"/>
          <w:lang w:val="es-CO" w:bidi="es-CO"/>
        </w:rPr>
        <w:t xml:space="preserve">, </w:t>
      </w:r>
      <w:r w:rsidR="00AB2214" w:rsidRPr="00FE5D0C">
        <w:rPr>
          <w:rFonts w:ascii="Arial" w:hAnsi="Arial" w:cs="Arial"/>
          <w:sz w:val="24"/>
          <w:szCs w:val="24"/>
          <w:lang w:val="es-CO" w:bidi="es-CO"/>
        </w:rPr>
        <w:t xml:space="preserve">de la sociedad civil, </w:t>
      </w:r>
      <w:r w:rsidR="00E81E8A" w:rsidRPr="00FE5D0C">
        <w:rPr>
          <w:rFonts w:ascii="Arial" w:hAnsi="Arial" w:cs="Arial"/>
          <w:sz w:val="24"/>
          <w:szCs w:val="24"/>
          <w:lang w:val="es-CO" w:bidi="es-CO"/>
        </w:rPr>
        <w:t>E</w:t>
      </w:r>
      <w:r w:rsidR="00AB2214" w:rsidRPr="00FE5D0C">
        <w:rPr>
          <w:rFonts w:ascii="Arial" w:hAnsi="Arial" w:cs="Arial"/>
          <w:sz w:val="24"/>
          <w:szCs w:val="24"/>
          <w:lang w:val="es-CO" w:bidi="es-CO"/>
        </w:rPr>
        <w:t xml:space="preserve">ntidades </w:t>
      </w:r>
      <w:r w:rsidR="00E81E8A" w:rsidRPr="00FE5D0C">
        <w:rPr>
          <w:rFonts w:ascii="Arial" w:hAnsi="Arial" w:cs="Arial"/>
          <w:sz w:val="24"/>
          <w:szCs w:val="24"/>
          <w:lang w:val="es-CO" w:bidi="es-CO"/>
        </w:rPr>
        <w:t>S</w:t>
      </w:r>
      <w:r w:rsidR="00AB2214" w:rsidRPr="00FE5D0C">
        <w:rPr>
          <w:rFonts w:ascii="Arial" w:hAnsi="Arial" w:cs="Arial"/>
          <w:sz w:val="24"/>
          <w:szCs w:val="24"/>
          <w:lang w:val="es-CO" w:bidi="es-CO"/>
        </w:rPr>
        <w:t xml:space="preserve">in </w:t>
      </w:r>
      <w:r w:rsidR="00E81E8A" w:rsidRPr="00FE5D0C">
        <w:rPr>
          <w:rFonts w:ascii="Arial" w:hAnsi="Arial" w:cs="Arial"/>
          <w:sz w:val="24"/>
          <w:szCs w:val="24"/>
          <w:lang w:val="es-CO" w:bidi="es-CO"/>
        </w:rPr>
        <w:t>Á</w:t>
      </w:r>
      <w:r w:rsidR="00AB2214" w:rsidRPr="00FE5D0C">
        <w:rPr>
          <w:rFonts w:ascii="Arial" w:hAnsi="Arial" w:cs="Arial"/>
          <w:sz w:val="24"/>
          <w:szCs w:val="24"/>
          <w:lang w:val="es-CO" w:bidi="es-CO"/>
        </w:rPr>
        <w:t xml:space="preserve">nimo de </w:t>
      </w:r>
      <w:r w:rsidR="00E81E8A" w:rsidRPr="00FE5D0C">
        <w:rPr>
          <w:rFonts w:ascii="Arial" w:hAnsi="Arial" w:cs="Arial"/>
          <w:sz w:val="24"/>
          <w:szCs w:val="24"/>
          <w:lang w:val="es-CO" w:bidi="es-CO"/>
        </w:rPr>
        <w:t>L</w:t>
      </w:r>
      <w:r w:rsidR="00AB2214" w:rsidRPr="00FE5D0C">
        <w:rPr>
          <w:rFonts w:ascii="Arial" w:hAnsi="Arial" w:cs="Arial"/>
          <w:sz w:val="24"/>
          <w:szCs w:val="24"/>
          <w:lang w:val="es-CO" w:bidi="es-CO"/>
        </w:rPr>
        <w:t>ucro</w:t>
      </w:r>
      <w:r w:rsidR="00D61B9C" w:rsidRPr="00FE5D0C">
        <w:rPr>
          <w:rFonts w:ascii="Arial" w:hAnsi="Arial" w:cs="Arial"/>
          <w:sz w:val="24"/>
          <w:szCs w:val="24"/>
          <w:lang w:val="es-CO" w:bidi="es-CO"/>
        </w:rPr>
        <w:t xml:space="preserve"> y </w:t>
      </w:r>
      <w:r w:rsidR="00E81E8A" w:rsidRPr="00FE5D0C">
        <w:rPr>
          <w:rFonts w:ascii="Arial" w:hAnsi="Arial" w:cs="Arial"/>
          <w:sz w:val="24"/>
          <w:szCs w:val="24"/>
          <w:lang w:val="es-CO" w:bidi="es-CO"/>
        </w:rPr>
        <w:t>E</w:t>
      </w:r>
      <w:r w:rsidR="00AB2214" w:rsidRPr="00FE5D0C">
        <w:rPr>
          <w:rFonts w:ascii="Arial" w:hAnsi="Arial" w:cs="Arial"/>
          <w:sz w:val="24"/>
          <w:szCs w:val="24"/>
          <w:lang w:val="es-CO" w:bidi="es-CO"/>
        </w:rPr>
        <w:t xml:space="preserve">ntidades </w:t>
      </w:r>
      <w:r w:rsidR="00E81E8A" w:rsidRPr="00FE5D0C">
        <w:rPr>
          <w:rFonts w:ascii="Arial" w:hAnsi="Arial" w:cs="Arial"/>
          <w:sz w:val="24"/>
          <w:szCs w:val="24"/>
          <w:lang w:val="es-CO" w:bidi="es-CO"/>
        </w:rPr>
        <w:t>P</w:t>
      </w:r>
      <w:r w:rsidR="00AB2214" w:rsidRPr="00FE5D0C">
        <w:rPr>
          <w:rFonts w:ascii="Arial" w:hAnsi="Arial" w:cs="Arial"/>
          <w:sz w:val="24"/>
          <w:szCs w:val="24"/>
          <w:lang w:val="es-CO" w:bidi="es-CO"/>
        </w:rPr>
        <w:t>úblicas</w:t>
      </w:r>
      <w:r w:rsidR="0063483B" w:rsidRPr="00FE5D0C">
        <w:rPr>
          <w:rFonts w:ascii="Arial" w:hAnsi="Arial" w:cs="Arial"/>
          <w:sz w:val="24"/>
          <w:szCs w:val="24"/>
          <w:lang w:val="es-CO" w:bidi="es-CO"/>
        </w:rPr>
        <w:t xml:space="preserve"> (</w:t>
      </w:r>
      <w:r w:rsidR="00FF1C5F" w:rsidRPr="00FE5D0C">
        <w:rPr>
          <w:rFonts w:ascii="Arial" w:hAnsi="Arial" w:cs="Arial"/>
          <w:sz w:val="24"/>
          <w:szCs w:val="24"/>
          <w:lang w:val="es-CO" w:bidi="es-CO"/>
        </w:rPr>
        <w:t xml:space="preserve">orden nacional, departamental, territorial de </w:t>
      </w:r>
      <w:r w:rsidR="00E62187" w:rsidRPr="00FE5D0C">
        <w:rPr>
          <w:rFonts w:ascii="Arial" w:hAnsi="Arial" w:cs="Arial"/>
          <w:sz w:val="24"/>
          <w:szCs w:val="24"/>
          <w:lang w:val="es-CO" w:bidi="es-CO"/>
        </w:rPr>
        <w:t>e</w:t>
      </w:r>
      <w:r w:rsidR="00FF1C5F" w:rsidRPr="00FE5D0C">
        <w:rPr>
          <w:rFonts w:ascii="Arial" w:hAnsi="Arial" w:cs="Arial"/>
          <w:sz w:val="24"/>
          <w:szCs w:val="24"/>
          <w:lang w:val="es-CO" w:bidi="es-CO"/>
        </w:rPr>
        <w:t xml:space="preserve">conomía </w:t>
      </w:r>
      <w:r w:rsidR="00E62187" w:rsidRPr="00FE5D0C">
        <w:rPr>
          <w:rFonts w:ascii="Arial" w:hAnsi="Arial" w:cs="Arial"/>
          <w:sz w:val="24"/>
          <w:szCs w:val="24"/>
          <w:lang w:val="es-CO" w:bidi="es-CO"/>
        </w:rPr>
        <w:t>m</w:t>
      </w:r>
      <w:r w:rsidR="00FF1C5F" w:rsidRPr="00FE5D0C">
        <w:rPr>
          <w:rFonts w:ascii="Arial" w:hAnsi="Arial" w:cs="Arial"/>
          <w:sz w:val="24"/>
          <w:szCs w:val="24"/>
          <w:lang w:val="es-CO" w:bidi="es-CO"/>
        </w:rPr>
        <w:t xml:space="preserve">ixta y </w:t>
      </w:r>
      <w:r w:rsidR="0063483B" w:rsidRPr="00FE5D0C">
        <w:rPr>
          <w:rFonts w:ascii="Arial" w:hAnsi="Arial" w:cs="Arial"/>
          <w:sz w:val="24"/>
          <w:szCs w:val="24"/>
          <w:lang w:val="es-CO" w:bidi="es-CO"/>
        </w:rPr>
        <w:t>de carácter especial)</w:t>
      </w:r>
      <w:r w:rsidR="00D61B9C" w:rsidRPr="00FE5D0C">
        <w:rPr>
          <w:rFonts w:ascii="Arial" w:hAnsi="Arial" w:cs="Arial"/>
          <w:sz w:val="24"/>
          <w:szCs w:val="24"/>
          <w:lang w:val="es-CO" w:bidi="es-CO"/>
        </w:rPr>
        <w:t>.</w:t>
      </w:r>
    </w:p>
    <w:p w14:paraId="1656AFB7" w14:textId="77777777" w:rsidR="00B53DEE" w:rsidRPr="00FE5D0C" w:rsidRDefault="00B53DEE" w:rsidP="00FE5D0C">
      <w:pPr>
        <w:spacing w:after="0" w:line="360" w:lineRule="auto"/>
        <w:contextualSpacing/>
        <w:rPr>
          <w:rFonts w:ascii="Arial" w:hAnsi="Arial" w:cs="Arial"/>
          <w:sz w:val="24"/>
          <w:szCs w:val="24"/>
          <w:lang w:val="es-CO" w:bidi="es-CO"/>
        </w:rPr>
      </w:pPr>
    </w:p>
    <w:p w14:paraId="278A47B6" w14:textId="77777777" w:rsidR="00AB2214" w:rsidRPr="00FE5D0C" w:rsidRDefault="00AB2214" w:rsidP="009A2684">
      <w:pPr>
        <w:pStyle w:val="Ttulo1"/>
        <w:keepNext w:val="0"/>
        <w:keepLines w:val="0"/>
        <w:widowControl w:val="0"/>
        <w:numPr>
          <w:ilvl w:val="0"/>
          <w:numId w:val="23"/>
        </w:numPr>
        <w:autoSpaceDE w:val="0"/>
        <w:autoSpaceDN w:val="0"/>
        <w:spacing w:before="0" w:after="0" w:line="360" w:lineRule="auto"/>
        <w:ind w:left="284" w:hanging="284"/>
        <w:contextualSpacing/>
        <w:rPr>
          <w:rFonts w:ascii="Arial" w:hAnsi="Arial" w:cs="Arial"/>
          <w:b/>
          <w:color w:val="auto"/>
          <w:sz w:val="24"/>
          <w:szCs w:val="24"/>
          <w:lang w:val="es-CO"/>
        </w:rPr>
      </w:pPr>
      <w:bookmarkStart w:id="42" w:name="_Toc149679335"/>
      <w:bookmarkStart w:id="43" w:name="_Toc213425892"/>
      <w:bookmarkStart w:id="44" w:name="_Toc152054864"/>
      <w:bookmarkStart w:id="45" w:name="_Toc156917429"/>
      <w:r w:rsidRPr="00FE5D0C">
        <w:rPr>
          <w:rFonts w:ascii="Arial" w:hAnsi="Arial" w:cs="Arial"/>
          <w:b/>
          <w:color w:val="auto"/>
          <w:sz w:val="24"/>
          <w:szCs w:val="24"/>
          <w:lang w:val="es-CO"/>
        </w:rPr>
        <w:t>OBJETIVOS</w:t>
      </w:r>
      <w:bookmarkEnd w:id="42"/>
      <w:bookmarkEnd w:id="43"/>
      <w:r w:rsidRPr="00FE5D0C">
        <w:rPr>
          <w:rFonts w:ascii="Arial" w:hAnsi="Arial" w:cs="Arial"/>
          <w:b/>
          <w:color w:val="auto"/>
          <w:sz w:val="24"/>
          <w:szCs w:val="24"/>
          <w:lang w:val="es-CO"/>
        </w:rPr>
        <w:t xml:space="preserve"> </w:t>
      </w:r>
      <w:bookmarkEnd w:id="44"/>
      <w:bookmarkEnd w:id="45"/>
    </w:p>
    <w:p w14:paraId="7EEDE5DC" w14:textId="77777777" w:rsidR="00AB2214" w:rsidRPr="00FE5D0C" w:rsidRDefault="00AB2214" w:rsidP="00FE5D0C">
      <w:pPr>
        <w:pStyle w:val="Ttulo2"/>
        <w:spacing w:before="0" w:after="0" w:line="360" w:lineRule="auto"/>
        <w:contextualSpacing/>
        <w:rPr>
          <w:rFonts w:ascii="Arial" w:eastAsiaTheme="minorEastAsia" w:hAnsi="Arial" w:cs="Arial"/>
          <w:color w:val="auto"/>
          <w:sz w:val="24"/>
          <w:szCs w:val="24"/>
          <w:lang w:val="es-CO"/>
        </w:rPr>
      </w:pPr>
      <w:bookmarkStart w:id="46" w:name="_Toc149679336"/>
      <w:bookmarkStart w:id="47" w:name="_Toc152054865"/>
      <w:bookmarkStart w:id="48" w:name="_Toc156917430"/>
    </w:p>
    <w:p w14:paraId="07981379" w14:textId="77777777" w:rsidR="00AB2214" w:rsidRPr="00FE5D0C" w:rsidRDefault="00AB2214" w:rsidP="00FE5D0C">
      <w:pPr>
        <w:pStyle w:val="Ttulo2"/>
        <w:spacing w:before="0" w:after="0" w:line="360" w:lineRule="auto"/>
        <w:ind w:left="284"/>
        <w:contextualSpacing/>
        <w:rPr>
          <w:rFonts w:ascii="Arial" w:eastAsiaTheme="minorEastAsia" w:hAnsi="Arial" w:cs="Arial"/>
          <w:b/>
          <w:bCs/>
          <w:color w:val="auto"/>
          <w:sz w:val="24"/>
          <w:szCs w:val="24"/>
          <w:lang w:val="es-CO"/>
        </w:rPr>
      </w:pPr>
      <w:bookmarkStart w:id="49" w:name="_Toc213425893"/>
      <w:r w:rsidRPr="00FE5D0C">
        <w:rPr>
          <w:rFonts w:ascii="Arial" w:eastAsiaTheme="minorEastAsia" w:hAnsi="Arial" w:cs="Arial"/>
          <w:b/>
          <w:bCs/>
          <w:color w:val="auto"/>
          <w:sz w:val="24"/>
          <w:szCs w:val="24"/>
          <w:lang w:val="es-CO"/>
        </w:rPr>
        <w:t>2.1. Objetivo gener</w:t>
      </w:r>
      <w:bookmarkEnd w:id="46"/>
      <w:r w:rsidRPr="00FE5D0C">
        <w:rPr>
          <w:rFonts w:ascii="Arial" w:eastAsiaTheme="minorEastAsia" w:hAnsi="Arial" w:cs="Arial"/>
          <w:b/>
          <w:bCs/>
          <w:color w:val="auto"/>
          <w:sz w:val="24"/>
          <w:szCs w:val="24"/>
          <w:lang w:val="es-CO"/>
        </w:rPr>
        <w:t>al</w:t>
      </w:r>
      <w:bookmarkEnd w:id="47"/>
      <w:bookmarkEnd w:id="48"/>
      <w:bookmarkEnd w:id="49"/>
    </w:p>
    <w:p w14:paraId="702FC7D2" w14:textId="1CF75D2D" w:rsidR="00AB2214" w:rsidRPr="00FE5D0C" w:rsidRDefault="00AB2214" w:rsidP="00FE5D0C">
      <w:pPr>
        <w:spacing w:after="0" w:line="360" w:lineRule="auto"/>
        <w:contextualSpacing/>
        <w:rPr>
          <w:rFonts w:ascii="Arial" w:eastAsiaTheme="minorEastAsia" w:hAnsi="Arial" w:cs="Arial"/>
          <w:sz w:val="24"/>
          <w:szCs w:val="24"/>
          <w:lang w:val="es-CO"/>
        </w:rPr>
      </w:pPr>
      <w:r w:rsidRPr="00FE5D0C">
        <w:rPr>
          <w:rFonts w:ascii="Arial" w:hAnsi="Arial" w:cs="Arial"/>
          <w:sz w:val="24"/>
          <w:szCs w:val="24"/>
          <w:lang w:val="es-CO"/>
        </w:rPr>
        <w:t>E</w:t>
      </w:r>
      <w:r w:rsidRPr="00FE5D0C">
        <w:rPr>
          <w:rFonts w:ascii="Arial" w:eastAsiaTheme="minorEastAsia" w:hAnsi="Arial" w:cs="Arial"/>
          <w:sz w:val="24"/>
          <w:szCs w:val="24"/>
          <w:lang w:val="es-CO"/>
        </w:rPr>
        <w:t>stablecer y estandarizar las fases, requisitos y procedimiento de</w:t>
      </w:r>
      <w:r w:rsidR="00B1581B" w:rsidRPr="00FE5D0C">
        <w:rPr>
          <w:rFonts w:ascii="Arial" w:eastAsiaTheme="minorEastAsia" w:hAnsi="Arial" w:cs="Arial"/>
          <w:sz w:val="24"/>
          <w:szCs w:val="24"/>
          <w:lang w:val="es-CO"/>
        </w:rPr>
        <w:t>l proyecto de inversión denominado</w:t>
      </w:r>
      <w:r w:rsidRPr="00FE5D0C">
        <w:rPr>
          <w:rFonts w:ascii="Arial" w:eastAsiaTheme="minorEastAsia" w:hAnsi="Arial" w:cs="Arial"/>
          <w:sz w:val="24"/>
          <w:szCs w:val="24"/>
          <w:lang w:val="es-CO"/>
        </w:rPr>
        <w:t xml:space="preserve"> Contrapartida Nacional para garantizar</w:t>
      </w:r>
      <w:r w:rsidR="00856998" w:rsidRPr="00FE5D0C">
        <w:rPr>
          <w:rFonts w:ascii="Arial" w:eastAsiaTheme="minorEastAsia" w:hAnsi="Arial" w:cs="Arial"/>
          <w:sz w:val="24"/>
          <w:szCs w:val="24"/>
          <w:lang w:val="es-CO"/>
        </w:rPr>
        <w:t xml:space="preserve"> </w:t>
      </w:r>
      <w:r w:rsidR="009A46DF" w:rsidRPr="00FE5D0C">
        <w:rPr>
          <w:rFonts w:ascii="Arial" w:eastAsiaTheme="minorEastAsia" w:hAnsi="Arial" w:cs="Arial"/>
          <w:sz w:val="24"/>
          <w:szCs w:val="24"/>
          <w:lang w:val="es-CO"/>
        </w:rPr>
        <w:t xml:space="preserve">la </w:t>
      </w:r>
      <w:r w:rsidR="0041459D" w:rsidRPr="00FE5D0C">
        <w:rPr>
          <w:rFonts w:ascii="Arial" w:eastAsiaTheme="minorEastAsia" w:hAnsi="Arial" w:cs="Arial"/>
          <w:sz w:val="24"/>
          <w:szCs w:val="24"/>
          <w:lang w:val="es-CO"/>
        </w:rPr>
        <w:t xml:space="preserve">correcta </w:t>
      </w:r>
      <w:bookmarkStart w:id="50" w:name="_Toc149679337"/>
      <w:r w:rsidR="0041459D" w:rsidRPr="00FE5D0C">
        <w:rPr>
          <w:rFonts w:ascii="Arial" w:eastAsiaTheme="minorEastAsia" w:hAnsi="Arial" w:cs="Arial"/>
          <w:sz w:val="24"/>
          <w:szCs w:val="24"/>
          <w:lang w:val="es-CO"/>
        </w:rPr>
        <w:t>implementación del mecanismo de cofinanciación</w:t>
      </w:r>
      <w:r w:rsidR="00856998" w:rsidRPr="00FE5D0C">
        <w:rPr>
          <w:rFonts w:ascii="Arial" w:eastAsiaTheme="minorEastAsia" w:hAnsi="Arial" w:cs="Arial"/>
          <w:sz w:val="24"/>
          <w:szCs w:val="24"/>
          <w:lang w:val="es-CO"/>
        </w:rPr>
        <w:t xml:space="preserve"> </w:t>
      </w:r>
      <w:r w:rsidR="0041459D" w:rsidRPr="00FE5D0C">
        <w:rPr>
          <w:rFonts w:ascii="Arial" w:eastAsiaTheme="minorEastAsia" w:hAnsi="Arial" w:cs="Arial"/>
          <w:sz w:val="24"/>
          <w:szCs w:val="24"/>
          <w:lang w:val="es-CO"/>
        </w:rPr>
        <w:t xml:space="preserve">y la ejecución del recurso público asignado. </w:t>
      </w:r>
    </w:p>
    <w:p w14:paraId="26D90E32" w14:textId="3D266804" w:rsidR="004874EF" w:rsidRPr="00FE5D0C" w:rsidRDefault="004874EF" w:rsidP="00FE5D0C">
      <w:pPr>
        <w:spacing w:after="0" w:line="360" w:lineRule="auto"/>
        <w:contextualSpacing/>
        <w:rPr>
          <w:rFonts w:ascii="Arial" w:eastAsiaTheme="minorEastAsia" w:hAnsi="Arial" w:cs="Arial"/>
          <w:sz w:val="24"/>
          <w:szCs w:val="24"/>
          <w:lang w:val="es-CO"/>
        </w:rPr>
      </w:pPr>
    </w:p>
    <w:p w14:paraId="650D528E" w14:textId="24B1E28F" w:rsidR="00AB2214" w:rsidRPr="00FE5D0C" w:rsidRDefault="00B53DEE" w:rsidP="009A2684">
      <w:pPr>
        <w:pStyle w:val="Ttulo2"/>
        <w:numPr>
          <w:ilvl w:val="1"/>
          <w:numId w:val="26"/>
        </w:numPr>
        <w:tabs>
          <w:tab w:val="left" w:pos="284"/>
          <w:tab w:val="left" w:pos="426"/>
        </w:tabs>
        <w:spacing w:before="0" w:after="0" w:line="360" w:lineRule="auto"/>
        <w:ind w:hanging="436"/>
        <w:contextualSpacing/>
        <w:rPr>
          <w:rFonts w:ascii="Arial" w:eastAsiaTheme="minorEastAsia" w:hAnsi="Arial" w:cs="Arial"/>
          <w:b/>
          <w:bCs/>
          <w:color w:val="auto"/>
          <w:sz w:val="24"/>
          <w:szCs w:val="24"/>
          <w:lang w:val="es-CO"/>
        </w:rPr>
      </w:pPr>
      <w:bookmarkStart w:id="51" w:name="_Toc152054866"/>
      <w:bookmarkStart w:id="52" w:name="_Toc156917431"/>
      <w:r w:rsidRPr="00FE5D0C">
        <w:rPr>
          <w:rFonts w:ascii="Arial" w:eastAsiaTheme="minorEastAsia" w:hAnsi="Arial" w:cs="Arial"/>
          <w:b/>
          <w:bCs/>
          <w:color w:val="auto"/>
          <w:sz w:val="24"/>
          <w:szCs w:val="24"/>
          <w:lang w:val="es-CO"/>
        </w:rPr>
        <w:t xml:space="preserve"> </w:t>
      </w:r>
      <w:bookmarkStart w:id="53" w:name="_Toc213425894"/>
      <w:r w:rsidR="00AB2214" w:rsidRPr="00FE5D0C">
        <w:rPr>
          <w:rFonts w:ascii="Arial" w:eastAsiaTheme="minorEastAsia" w:hAnsi="Arial" w:cs="Arial"/>
          <w:b/>
          <w:bCs/>
          <w:color w:val="auto"/>
          <w:sz w:val="24"/>
          <w:szCs w:val="24"/>
          <w:lang w:val="es-CO"/>
        </w:rPr>
        <w:t>Objetivos espec</w:t>
      </w:r>
      <w:r w:rsidRPr="00FE5D0C">
        <w:rPr>
          <w:rFonts w:ascii="Arial" w:eastAsiaTheme="minorEastAsia" w:hAnsi="Arial" w:cs="Arial"/>
          <w:b/>
          <w:bCs/>
          <w:color w:val="auto"/>
          <w:sz w:val="24"/>
          <w:szCs w:val="24"/>
          <w:lang w:val="es-CO"/>
        </w:rPr>
        <w:t>í</w:t>
      </w:r>
      <w:r w:rsidR="00AB2214" w:rsidRPr="00FE5D0C">
        <w:rPr>
          <w:rFonts w:ascii="Arial" w:eastAsiaTheme="minorEastAsia" w:hAnsi="Arial" w:cs="Arial"/>
          <w:b/>
          <w:bCs/>
          <w:color w:val="auto"/>
          <w:sz w:val="24"/>
          <w:szCs w:val="24"/>
          <w:lang w:val="es-CO"/>
        </w:rPr>
        <w:t>ficos</w:t>
      </w:r>
      <w:bookmarkEnd w:id="50"/>
      <w:bookmarkEnd w:id="51"/>
      <w:bookmarkEnd w:id="52"/>
      <w:bookmarkEnd w:id="53"/>
    </w:p>
    <w:p w14:paraId="1D8EB8B6" w14:textId="77777777" w:rsidR="00B53DEE" w:rsidRPr="00FE5D0C" w:rsidRDefault="00B53DEE" w:rsidP="00FE5D0C">
      <w:pPr>
        <w:spacing w:after="0" w:line="360" w:lineRule="auto"/>
        <w:rPr>
          <w:rFonts w:ascii="Arial" w:hAnsi="Arial" w:cs="Arial"/>
          <w:sz w:val="24"/>
          <w:szCs w:val="24"/>
          <w:lang w:val="es-CO"/>
        </w:rPr>
      </w:pPr>
    </w:p>
    <w:p w14:paraId="386EBCDC" w14:textId="28FCD0D7" w:rsidR="007177EC" w:rsidRPr="00FE5D0C" w:rsidRDefault="00AB2214" w:rsidP="009A2684">
      <w:pPr>
        <w:pStyle w:val="Prrafodelista"/>
        <w:numPr>
          <w:ilvl w:val="0"/>
          <w:numId w:val="17"/>
        </w:numPr>
        <w:ind w:left="714" w:hanging="357"/>
        <w:rPr>
          <w:rFonts w:eastAsiaTheme="minorEastAsia" w:cs="Arial"/>
          <w:bCs/>
          <w:kern w:val="2"/>
          <w:szCs w:val="24"/>
          <w:lang w:val="es-CO"/>
          <w14:ligatures w14:val="standardContextual"/>
        </w:rPr>
      </w:pPr>
      <w:bookmarkStart w:id="54" w:name="_Toc162345476"/>
      <w:r w:rsidRPr="00FE5D0C">
        <w:rPr>
          <w:rFonts w:eastAsiaTheme="minorEastAsia" w:cs="Arial"/>
          <w:bCs/>
          <w:kern w:val="2"/>
          <w:szCs w:val="24"/>
          <w:lang w:val="es-CO"/>
          <w14:ligatures w14:val="standardContextual"/>
        </w:rPr>
        <w:t xml:space="preserve">Establecer </w:t>
      </w:r>
      <w:r w:rsidR="007177EC" w:rsidRPr="00FE5D0C">
        <w:rPr>
          <w:rFonts w:eastAsiaTheme="minorEastAsia" w:cs="Arial"/>
          <w:bCs/>
          <w:kern w:val="2"/>
          <w:szCs w:val="24"/>
          <w:lang w:val="es-CO"/>
          <w14:ligatures w14:val="standardContextual"/>
        </w:rPr>
        <w:t>las etapas que constituyen la ruta procedimental para la cofinanciación de iniciativas</w:t>
      </w:r>
      <w:r w:rsidR="0048542E" w:rsidRPr="00FE5D0C">
        <w:rPr>
          <w:rFonts w:eastAsiaTheme="minorEastAsia" w:cs="Arial"/>
          <w:bCs/>
          <w:kern w:val="2"/>
          <w:szCs w:val="24"/>
          <w:lang w:val="es-CO"/>
          <w14:ligatures w14:val="standardContextual"/>
        </w:rPr>
        <w:t>,</w:t>
      </w:r>
      <w:r w:rsidR="007177EC" w:rsidRPr="00FE5D0C">
        <w:rPr>
          <w:rFonts w:eastAsiaTheme="minorEastAsia" w:cs="Arial"/>
          <w:bCs/>
          <w:kern w:val="2"/>
          <w:szCs w:val="24"/>
          <w:lang w:val="es-CO"/>
          <w14:ligatures w14:val="standardContextual"/>
        </w:rPr>
        <w:t xml:space="preserve"> a través del proyecto de inversión denominado </w:t>
      </w:r>
      <w:r w:rsidR="0048542E" w:rsidRPr="00FE5D0C">
        <w:rPr>
          <w:rFonts w:eastAsiaTheme="minorEastAsia" w:cs="Arial"/>
          <w:bCs/>
          <w:kern w:val="2"/>
          <w:szCs w:val="24"/>
          <w:lang w:val="es-CO"/>
          <w14:ligatures w14:val="standardContextual"/>
        </w:rPr>
        <w:t>c</w:t>
      </w:r>
      <w:r w:rsidR="007177EC" w:rsidRPr="00FE5D0C">
        <w:rPr>
          <w:rFonts w:eastAsiaTheme="minorEastAsia" w:cs="Arial"/>
          <w:bCs/>
          <w:kern w:val="2"/>
          <w:szCs w:val="24"/>
          <w:lang w:val="es-CO"/>
          <w14:ligatures w14:val="standardContextual"/>
        </w:rPr>
        <w:t xml:space="preserve">ontrapartida </w:t>
      </w:r>
      <w:r w:rsidR="0048542E" w:rsidRPr="00FE5D0C">
        <w:rPr>
          <w:rFonts w:eastAsiaTheme="minorEastAsia" w:cs="Arial"/>
          <w:bCs/>
          <w:kern w:val="2"/>
          <w:szCs w:val="24"/>
          <w:lang w:val="es-CO"/>
          <w14:ligatures w14:val="standardContextual"/>
        </w:rPr>
        <w:t>n</w:t>
      </w:r>
      <w:r w:rsidR="007177EC" w:rsidRPr="00FE5D0C">
        <w:rPr>
          <w:rFonts w:eastAsiaTheme="minorEastAsia" w:cs="Arial"/>
          <w:bCs/>
          <w:kern w:val="2"/>
          <w:szCs w:val="24"/>
          <w:lang w:val="es-CO"/>
          <w14:ligatures w14:val="standardContextual"/>
        </w:rPr>
        <w:t>acional.</w:t>
      </w:r>
    </w:p>
    <w:p w14:paraId="4B250068" w14:textId="1CB0C8C7" w:rsidR="00AB2214" w:rsidRPr="00FE5D0C" w:rsidRDefault="007177EC" w:rsidP="009A2684">
      <w:pPr>
        <w:pStyle w:val="Prrafodelista"/>
        <w:numPr>
          <w:ilvl w:val="0"/>
          <w:numId w:val="17"/>
        </w:numPr>
        <w:ind w:left="714" w:hanging="357"/>
        <w:rPr>
          <w:rFonts w:eastAsiaTheme="minorEastAsia" w:cs="Arial"/>
          <w:bCs/>
          <w:kern w:val="2"/>
          <w:szCs w:val="24"/>
          <w:lang w:val="es-CO"/>
          <w14:ligatures w14:val="standardContextual"/>
        </w:rPr>
      </w:pPr>
      <w:r w:rsidRPr="00FE5D0C">
        <w:rPr>
          <w:rFonts w:eastAsiaTheme="minorEastAsia" w:cs="Arial"/>
          <w:bCs/>
          <w:kern w:val="2"/>
          <w:szCs w:val="24"/>
          <w:lang w:val="es-CO"/>
          <w14:ligatures w14:val="standardContextual"/>
        </w:rPr>
        <w:lastRenderedPageBreak/>
        <w:t xml:space="preserve">Determinar </w:t>
      </w:r>
      <w:r w:rsidR="00AB2214" w:rsidRPr="00FE5D0C">
        <w:rPr>
          <w:rFonts w:eastAsiaTheme="minorEastAsia" w:cs="Arial"/>
          <w:bCs/>
          <w:kern w:val="2"/>
          <w:szCs w:val="24"/>
          <w:lang w:val="es-CO"/>
          <w14:ligatures w14:val="standardContextual"/>
        </w:rPr>
        <w:t xml:space="preserve">los </w:t>
      </w:r>
      <w:r w:rsidR="004A6D80" w:rsidRPr="00FE5D0C">
        <w:rPr>
          <w:rFonts w:eastAsiaTheme="minorEastAsia" w:cs="Arial"/>
          <w:bCs/>
          <w:kern w:val="2"/>
          <w:szCs w:val="24"/>
          <w:lang w:val="es-CO"/>
          <w14:ligatures w14:val="standardContextual"/>
        </w:rPr>
        <w:t xml:space="preserve">requisitos </w:t>
      </w:r>
      <w:r w:rsidR="00AB2214" w:rsidRPr="00FE5D0C">
        <w:rPr>
          <w:rFonts w:eastAsiaTheme="minorEastAsia" w:cs="Arial"/>
          <w:bCs/>
          <w:kern w:val="2"/>
          <w:szCs w:val="24"/>
          <w:lang w:val="es-CO"/>
          <w14:ligatures w14:val="standardContextual"/>
        </w:rPr>
        <w:t>técnicos</w:t>
      </w:r>
      <w:r w:rsidR="00215332" w:rsidRPr="00FE5D0C">
        <w:rPr>
          <w:rFonts w:eastAsiaTheme="minorEastAsia" w:cs="Arial"/>
          <w:bCs/>
          <w:kern w:val="2"/>
          <w:szCs w:val="24"/>
          <w:lang w:val="es-CO"/>
          <w14:ligatures w14:val="standardContextual"/>
        </w:rPr>
        <w:t xml:space="preserve">, </w:t>
      </w:r>
      <w:r w:rsidR="004A6D80" w:rsidRPr="00FE5D0C">
        <w:rPr>
          <w:rFonts w:eastAsiaTheme="minorEastAsia" w:cs="Arial"/>
          <w:bCs/>
          <w:kern w:val="2"/>
          <w:szCs w:val="24"/>
          <w:lang w:val="es-CO"/>
          <w14:ligatures w14:val="standardContextual"/>
        </w:rPr>
        <w:t>financieros</w:t>
      </w:r>
      <w:r w:rsidR="00AB2214" w:rsidRPr="00FE5D0C">
        <w:rPr>
          <w:rFonts w:eastAsiaTheme="minorEastAsia" w:cs="Arial"/>
          <w:bCs/>
          <w:kern w:val="2"/>
          <w:szCs w:val="24"/>
          <w:lang w:val="es-CO"/>
          <w14:ligatures w14:val="standardContextual"/>
        </w:rPr>
        <w:t xml:space="preserve"> </w:t>
      </w:r>
      <w:r w:rsidR="00215332" w:rsidRPr="00FE5D0C">
        <w:rPr>
          <w:rFonts w:eastAsiaTheme="minorEastAsia" w:cs="Arial"/>
          <w:bCs/>
          <w:kern w:val="2"/>
          <w:szCs w:val="24"/>
          <w:lang w:val="es-CO"/>
          <w14:ligatures w14:val="standardContextual"/>
        </w:rPr>
        <w:t xml:space="preserve">y documentales </w:t>
      </w:r>
      <w:r w:rsidR="001E41A3" w:rsidRPr="00FE5D0C">
        <w:rPr>
          <w:rFonts w:eastAsiaTheme="minorEastAsia" w:cs="Arial"/>
          <w:bCs/>
          <w:kern w:val="2"/>
          <w:szCs w:val="24"/>
          <w:lang w:val="es-CO"/>
          <w14:ligatures w14:val="standardContextual"/>
        </w:rPr>
        <w:t xml:space="preserve">de los proyectos de cooperación internacional susceptibles de cofinanciación, según </w:t>
      </w:r>
      <w:r w:rsidR="00AB2214" w:rsidRPr="00FE5D0C">
        <w:rPr>
          <w:rFonts w:eastAsiaTheme="minorEastAsia" w:cs="Arial"/>
          <w:bCs/>
          <w:kern w:val="2"/>
          <w:szCs w:val="24"/>
          <w:lang w:val="es-CO"/>
          <w14:ligatures w14:val="standardContextual"/>
        </w:rPr>
        <w:t xml:space="preserve">cada una de las etapas que constituyen la ruta procedimental del proyecto de inversión denominado </w:t>
      </w:r>
      <w:r w:rsidR="0048542E" w:rsidRPr="00FE5D0C">
        <w:rPr>
          <w:rFonts w:eastAsiaTheme="minorEastAsia" w:cs="Arial"/>
          <w:bCs/>
          <w:kern w:val="2"/>
          <w:szCs w:val="24"/>
          <w:lang w:val="es-CO"/>
          <w14:ligatures w14:val="standardContextual"/>
        </w:rPr>
        <w:t>c</w:t>
      </w:r>
      <w:r w:rsidR="00AB2214" w:rsidRPr="00FE5D0C">
        <w:rPr>
          <w:rFonts w:eastAsiaTheme="minorEastAsia" w:cs="Arial"/>
          <w:bCs/>
          <w:kern w:val="2"/>
          <w:szCs w:val="24"/>
          <w:lang w:val="es-CO"/>
          <w14:ligatures w14:val="standardContextual"/>
        </w:rPr>
        <w:t xml:space="preserve">ontrapartida </w:t>
      </w:r>
      <w:r w:rsidR="0048542E" w:rsidRPr="00FE5D0C">
        <w:rPr>
          <w:rFonts w:eastAsiaTheme="minorEastAsia" w:cs="Arial"/>
          <w:bCs/>
          <w:kern w:val="2"/>
          <w:szCs w:val="24"/>
          <w:lang w:val="es-CO"/>
          <w14:ligatures w14:val="standardContextual"/>
        </w:rPr>
        <w:t>n</w:t>
      </w:r>
      <w:r w:rsidR="00AB2214" w:rsidRPr="00FE5D0C">
        <w:rPr>
          <w:rFonts w:eastAsiaTheme="minorEastAsia" w:cs="Arial"/>
          <w:bCs/>
          <w:kern w:val="2"/>
          <w:szCs w:val="24"/>
          <w:lang w:val="es-CO"/>
          <w14:ligatures w14:val="standardContextual"/>
        </w:rPr>
        <w:t>acional.</w:t>
      </w:r>
      <w:bookmarkEnd w:id="54"/>
    </w:p>
    <w:p w14:paraId="7BF7AFD7" w14:textId="7F0B6F4C" w:rsidR="00AB2214" w:rsidRPr="00FE5D0C" w:rsidRDefault="00AB2214" w:rsidP="009A2684">
      <w:pPr>
        <w:pStyle w:val="Prrafodelista"/>
        <w:numPr>
          <w:ilvl w:val="0"/>
          <w:numId w:val="17"/>
        </w:numPr>
        <w:ind w:left="714" w:hanging="357"/>
        <w:rPr>
          <w:rFonts w:cs="Arial"/>
          <w:szCs w:val="24"/>
          <w:lang w:val="es-CO" w:eastAsia="es-CO" w:bidi="es-CO"/>
        </w:rPr>
      </w:pPr>
      <w:bookmarkStart w:id="55" w:name="_Toc162345478"/>
      <w:r w:rsidRPr="00FE5D0C">
        <w:rPr>
          <w:rFonts w:eastAsiaTheme="minorEastAsia" w:cs="Arial"/>
          <w:kern w:val="2"/>
          <w:szCs w:val="24"/>
          <w:lang w:val="es-CO"/>
          <w14:ligatures w14:val="standardContextual"/>
        </w:rPr>
        <w:t>Establecer los requisitos habilitantes de l</w:t>
      </w:r>
      <w:r w:rsidR="00EE7211" w:rsidRPr="00FE5D0C">
        <w:rPr>
          <w:rFonts w:eastAsiaTheme="minorEastAsia" w:cs="Arial"/>
          <w:kern w:val="2"/>
          <w:szCs w:val="24"/>
          <w:lang w:val="es-CO"/>
          <w14:ligatures w14:val="standardContextual"/>
        </w:rPr>
        <w:t>as iniciativas de l</w:t>
      </w:r>
      <w:r w:rsidRPr="00FE5D0C">
        <w:rPr>
          <w:rFonts w:eastAsiaTheme="minorEastAsia" w:cs="Arial"/>
          <w:kern w:val="2"/>
          <w:szCs w:val="24"/>
          <w:lang w:val="es-CO"/>
          <w14:ligatures w14:val="standardContextual"/>
        </w:rPr>
        <w:t xml:space="preserve">os proyectos de cooperación </w:t>
      </w:r>
      <w:r w:rsidR="0048542E" w:rsidRPr="00FE5D0C">
        <w:rPr>
          <w:rFonts w:eastAsiaTheme="minorEastAsia" w:cs="Arial"/>
          <w:kern w:val="2"/>
          <w:szCs w:val="24"/>
          <w:lang w:val="es-CO"/>
          <w14:ligatures w14:val="standardContextual"/>
        </w:rPr>
        <w:t xml:space="preserve">internacional, </w:t>
      </w:r>
      <w:r w:rsidRPr="00FE5D0C">
        <w:rPr>
          <w:rFonts w:eastAsiaTheme="minorEastAsia" w:cs="Arial"/>
          <w:kern w:val="2"/>
          <w:szCs w:val="24"/>
          <w:lang w:val="es-CO"/>
          <w14:ligatures w14:val="standardContextual"/>
        </w:rPr>
        <w:t xml:space="preserve">que </w:t>
      </w:r>
      <w:r w:rsidR="001E41A3" w:rsidRPr="00FE5D0C">
        <w:rPr>
          <w:rFonts w:eastAsiaTheme="minorEastAsia" w:cs="Arial"/>
          <w:kern w:val="2"/>
          <w:szCs w:val="24"/>
          <w:lang w:val="es-CO"/>
          <w14:ligatures w14:val="standardContextual"/>
        </w:rPr>
        <w:t xml:space="preserve">podrán </w:t>
      </w:r>
      <w:r w:rsidRPr="00FE5D0C">
        <w:rPr>
          <w:rFonts w:eastAsiaTheme="minorEastAsia" w:cs="Arial"/>
          <w:kern w:val="2"/>
          <w:szCs w:val="24"/>
          <w:lang w:val="es-CO"/>
          <w14:ligatures w14:val="standardContextual"/>
        </w:rPr>
        <w:t>se</w:t>
      </w:r>
      <w:r w:rsidR="001E41A3" w:rsidRPr="00FE5D0C">
        <w:rPr>
          <w:rFonts w:eastAsiaTheme="minorEastAsia" w:cs="Arial"/>
          <w:kern w:val="2"/>
          <w:szCs w:val="24"/>
          <w:lang w:val="es-CO"/>
          <w14:ligatures w14:val="standardContextual"/>
        </w:rPr>
        <w:t>r</w:t>
      </w:r>
      <w:r w:rsidRPr="00FE5D0C">
        <w:rPr>
          <w:rFonts w:eastAsiaTheme="minorEastAsia" w:cs="Arial"/>
          <w:kern w:val="2"/>
          <w:szCs w:val="24"/>
          <w:lang w:val="es-CO"/>
          <w14:ligatures w14:val="standardContextual"/>
        </w:rPr>
        <w:t xml:space="preserve"> financiados con recursos de </w:t>
      </w:r>
      <w:r w:rsidR="0048542E" w:rsidRPr="00FE5D0C">
        <w:rPr>
          <w:rFonts w:eastAsiaTheme="minorEastAsia" w:cs="Arial"/>
          <w:kern w:val="2"/>
          <w:szCs w:val="24"/>
          <w:lang w:val="es-CO"/>
          <w14:ligatures w14:val="standardContextual"/>
        </w:rPr>
        <w:t>c</w:t>
      </w:r>
      <w:r w:rsidRPr="00FE5D0C">
        <w:rPr>
          <w:rFonts w:eastAsiaTheme="minorEastAsia" w:cs="Arial"/>
          <w:kern w:val="2"/>
          <w:szCs w:val="24"/>
          <w:lang w:val="es-CO"/>
          <w14:ligatures w14:val="standardContextual"/>
        </w:rPr>
        <w:t xml:space="preserve">ontrapartida </w:t>
      </w:r>
      <w:r w:rsidR="0048542E" w:rsidRPr="00FE5D0C">
        <w:rPr>
          <w:rFonts w:eastAsiaTheme="minorEastAsia" w:cs="Arial"/>
          <w:kern w:val="2"/>
          <w:szCs w:val="24"/>
          <w:lang w:val="es-CO"/>
          <w14:ligatures w14:val="standardContextual"/>
        </w:rPr>
        <w:t>n</w:t>
      </w:r>
      <w:r w:rsidRPr="00FE5D0C">
        <w:rPr>
          <w:rFonts w:eastAsiaTheme="minorEastAsia" w:cs="Arial"/>
          <w:kern w:val="2"/>
          <w:szCs w:val="24"/>
          <w:lang w:val="es-CO"/>
          <w14:ligatures w14:val="standardContextual"/>
        </w:rPr>
        <w:t>acional</w:t>
      </w:r>
      <w:r w:rsidRPr="00FE5D0C">
        <w:rPr>
          <w:rFonts w:cs="Arial"/>
          <w:szCs w:val="24"/>
          <w:lang w:val="es-CO" w:eastAsia="es-CO" w:bidi="es-CO"/>
        </w:rPr>
        <w:t>.</w:t>
      </w:r>
      <w:bookmarkEnd w:id="55"/>
    </w:p>
    <w:p w14:paraId="57F91047" w14:textId="53FC8488" w:rsidR="00927CE5" w:rsidRPr="00FE5D0C" w:rsidRDefault="00486865" w:rsidP="009A2684">
      <w:pPr>
        <w:pStyle w:val="Prrafodelista"/>
        <w:numPr>
          <w:ilvl w:val="0"/>
          <w:numId w:val="17"/>
        </w:numPr>
        <w:ind w:left="714" w:hanging="357"/>
        <w:rPr>
          <w:rFonts w:cs="Arial"/>
          <w:szCs w:val="24"/>
          <w:lang w:val="es-CO" w:eastAsia="es-CO" w:bidi="es-CO"/>
        </w:rPr>
      </w:pPr>
      <w:r w:rsidRPr="00FE5D0C">
        <w:rPr>
          <w:rFonts w:eastAsiaTheme="minorEastAsia" w:cs="Arial"/>
          <w:bCs/>
          <w:kern w:val="2"/>
          <w:szCs w:val="24"/>
          <w:lang w:val="es-CO"/>
          <w14:ligatures w14:val="standardContextual"/>
        </w:rPr>
        <w:t>Describir l</w:t>
      </w:r>
      <w:r w:rsidR="00396F6D" w:rsidRPr="00FE5D0C">
        <w:rPr>
          <w:rFonts w:eastAsiaTheme="minorEastAsia" w:cs="Arial"/>
          <w:bCs/>
          <w:kern w:val="2"/>
          <w:szCs w:val="24"/>
          <w:lang w:val="es-CO"/>
          <w14:ligatures w14:val="standardContextual"/>
        </w:rPr>
        <w:t>as etapas y l</w:t>
      </w:r>
      <w:r w:rsidRPr="00FE5D0C">
        <w:rPr>
          <w:rFonts w:eastAsiaTheme="minorEastAsia" w:cs="Arial"/>
          <w:bCs/>
          <w:kern w:val="2"/>
          <w:szCs w:val="24"/>
          <w:lang w:val="es-CO"/>
          <w14:ligatures w14:val="standardContextual"/>
        </w:rPr>
        <w:t xml:space="preserve">os requisitos </w:t>
      </w:r>
      <w:r w:rsidR="00AF4665" w:rsidRPr="00FE5D0C">
        <w:rPr>
          <w:rFonts w:eastAsiaTheme="minorEastAsia" w:cs="Arial"/>
          <w:bCs/>
          <w:kern w:val="2"/>
          <w:szCs w:val="24"/>
          <w:lang w:val="es-CO"/>
          <w14:ligatures w14:val="standardContextual"/>
        </w:rPr>
        <w:t xml:space="preserve">precontractuales y </w:t>
      </w:r>
      <w:r w:rsidR="00396F6D" w:rsidRPr="00FE5D0C">
        <w:rPr>
          <w:rFonts w:eastAsiaTheme="minorEastAsia" w:cs="Arial"/>
          <w:bCs/>
          <w:kern w:val="2"/>
          <w:szCs w:val="24"/>
          <w:lang w:val="es-CO"/>
          <w14:ligatures w14:val="standardContextual"/>
        </w:rPr>
        <w:t>contractuales</w:t>
      </w:r>
      <w:r w:rsidR="005C2B6E" w:rsidRPr="00FE5D0C">
        <w:rPr>
          <w:rFonts w:eastAsiaTheme="minorEastAsia" w:cs="Arial"/>
          <w:bCs/>
          <w:kern w:val="2"/>
          <w:szCs w:val="24"/>
          <w:lang w:val="es-CO"/>
          <w14:ligatures w14:val="standardContextual"/>
        </w:rPr>
        <w:t xml:space="preserve"> </w:t>
      </w:r>
      <w:r w:rsidR="00AF4665" w:rsidRPr="00FE5D0C">
        <w:rPr>
          <w:rFonts w:eastAsiaTheme="minorEastAsia" w:cs="Arial"/>
          <w:bCs/>
          <w:kern w:val="2"/>
          <w:szCs w:val="24"/>
          <w:lang w:val="es-CO"/>
          <w14:ligatures w14:val="standardContextual"/>
        </w:rPr>
        <w:t xml:space="preserve">para la </w:t>
      </w:r>
      <w:r w:rsidR="005C2B6E" w:rsidRPr="00FE5D0C">
        <w:rPr>
          <w:rFonts w:eastAsiaTheme="minorEastAsia" w:cs="Arial"/>
          <w:bCs/>
          <w:kern w:val="2"/>
          <w:szCs w:val="24"/>
          <w:lang w:val="es-CO"/>
          <w14:ligatures w14:val="standardContextual"/>
        </w:rPr>
        <w:t xml:space="preserve">ejecución de los recursos públicos </w:t>
      </w:r>
      <w:r w:rsidR="00CA7A14" w:rsidRPr="00FE5D0C">
        <w:rPr>
          <w:rFonts w:eastAsiaTheme="minorEastAsia" w:cs="Arial"/>
          <w:bCs/>
          <w:kern w:val="2"/>
          <w:szCs w:val="24"/>
          <w:lang w:val="es-CO"/>
          <w14:ligatures w14:val="standardContextual"/>
        </w:rPr>
        <w:t xml:space="preserve">del proyecto de inversión de </w:t>
      </w:r>
      <w:r w:rsidR="0048542E" w:rsidRPr="00FE5D0C">
        <w:rPr>
          <w:rFonts w:eastAsiaTheme="minorEastAsia" w:cs="Arial"/>
          <w:bCs/>
          <w:kern w:val="2"/>
          <w:szCs w:val="24"/>
          <w:lang w:val="es-CO"/>
          <w14:ligatures w14:val="standardContextual"/>
        </w:rPr>
        <w:t>c</w:t>
      </w:r>
      <w:r w:rsidR="00CA7A14" w:rsidRPr="00FE5D0C">
        <w:rPr>
          <w:rFonts w:eastAsiaTheme="minorEastAsia" w:cs="Arial"/>
          <w:bCs/>
          <w:kern w:val="2"/>
          <w:szCs w:val="24"/>
          <w:lang w:val="es-CO"/>
          <w14:ligatures w14:val="standardContextual"/>
        </w:rPr>
        <w:t xml:space="preserve">ontrapartida </w:t>
      </w:r>
      <w:r w:rsidR="0048542E" w:rsidRPr="00FE5D0C">
        <w:rPr>
          <w:rFonts w:eastAsiaTheme="minorEastAsia" w:cs="Arial"/>
          <w:bCs/>
          <w:kern w:val="2"/>
          <w:szCs w:val="24"/>
          <w:lang w:val="es-CO"/>
          <w14:ligatures w14:val="standardContextual"/>
        </w:rPr>
        <w:t>n</w:t>
      </w:r>
      <w:r w:rsidR="00CA7A14" w:rsidRPr="00FE5D0C">
        <w:rPr>
          <w:rFonts w:eastAsiaTheme="minorEastAsia" w:cs="Arial"/>
          <w:bCs/>
          <w:kern w:val="2"/>
          <w:szCs w:val="24"/>
          <w:lang w:val="es-CO"/>
          <w14:ligatures w14:val="standardContextual"/>
        </w:rPr>
        <w:t xml:space="preserve">acional, y su posterior liquidación. </w:t>
      </w:r>
    </w:p>
    <w:p w14:paraId="5668703C" w14:textId="1366476C" w:rsidR="001E41A3" w:rsidRPr="00FE5D0C" w:rsidRDefault="001E41A3" w:rsidP="009A2684">
      <w:pPr>
        <w:pStyle w:val="Prrafodelista"/>
        <w:numPr>
          <w:ilvl w:val="0"/>
          <w:numId w:val="17"/>
        </w:numPr>
        <w:ind w:left="714" w:hanging="357"/>
        <w:rPr>
          <w:rFonts w:eastAsiaTheme="minorEastAsia" w:cs="Arial"/>
          <w:bCs/>
          <w:kern w:val="2"/>
          <w:szCs w:val="24"/>
          <w:lang w:val="es-CO"/>
          <w14:ligatures w14:val="standardContextual"/>
        </w:rPr>
      </w:pPr>
      <w:r w:rsidRPr="00FE5D0C">
        <w:rPr>
          <w:rFonts w:eastAsiaTheme="minorEastAsia" w:cs="Arial"/>
          <w:bCs/>
          <w:kern w:val="2"/>
          <w:szCs w:val="24"/>
          <w:lang w:val="es-CO"/>
          <w14:ligatures w14:val="standardContextual"/>
        </w:rPr>
        <w:t>Definir los instrumentos y formatos para el desarrollo de las diferentes etapas del procedimiento definido en este manual</w:t>
      </w:r>
      <w:r w:rsidR="0048542E" w:rsidRPr="00FE5D0C">
        <w:rPr>
          <w:rFonts w:eastAsiaTheme="minorEastAsia" w:cs="Arial"/>
          <w:bCs/>
          <w:kern w:val="2"/>
          <w:szCs w:val="24"/>
          <w:lang w:val="es-CO"/>
          <w14:ligatures w14:val="standardContextual"/>
        </w:rPr>
        <w:t>. A</w:t>
      </w:r>
      <w:r w:rsidRPr="00FE5D0C">
        <w:rPr>
          <w:rFonts w:eastAsiaTheme="minorEastAsia" w:cs="Arial"/>
          <w:bCs/>
          <w:kern w:val="2"/>
          <w:szCs w:val="24"/>
          <w:lang w:val="es-CO"/>
          <w14:ligatures w14:val="standardContextual"/>
        </w:rPr>
        <w:t>sí como</w:t>
      </w:r>
      <w:r w:rsidR="0048542E" w:rsidRPr="00FE5D0C">
        <w:rPr>
          <w:rFonts w:eastAsiaTheme="minorEastAsia" w:cs="Arial"/>
          <w:bCs/>
          <w:kern w:val="2"/>
          <w:szCs w:val="24"/>
          <w:lang w:val="es-CO"/>
          <w14:ligatures w14:val="standardContextual"/>
        </w:rPr>
        <w:t>,</w:t>
      </w:r>
      <w:r w:rsidRPr="00FE5D0C">
        <w:rPr>
          <w:rFonts w:eastAsiaTheme="minorEastAsia" w:cs="Arial"/>
          <w:bCs/>
          <w:kern w:val="2"/>
          <w:szCs w:val="24"/>
          <w:lang w:val="es-CO"/>
          <w14:ligatures w14:val="standardContextual"/>
        </w:rPr>
        <w:t xml:space="preserve"> los responsables de su diligenciamiento, aprobación y trámite institucional. </w:t>
      </w:r>
    </w:p>
    <w:p w14:paraId="6821B580" w14:textId="77777777" w:rsidR="00AB2214" w:rsidRPr="00FE5D0C" w:rsidRDefault="00AB2214" w:rsidP="00FE5D0C">
      <w:pPr>
        <w:spacing w:after="0" w:line="360" w:lineRule="auto"/>
        <w:rPr>
          <w:rFonts w:ascii="Arial" w:hAnsi="Arial" w:cs="Arial"/>
          <w:sz w:val="24"/>
          <w:szCs w:val="24"/>
          <w:lang w:val="es-CO" w:bidi="es-CO"/>
        </w:rPr>
      </w:pPr>
    </w:p>
    <w:p w14:paraId="703CED01" w14:textId="77777777" w:rsidR="00AB2214" w:rsidRPr="00FE5D0C" w:rsidRDefault="00AB2214" w:rsidP="009A2684">
      <w:pPr>
        <w:pStyle w:val="Ttulo1"/>
        <w:keepNext w:val="0"/>
        <w:keepLines w:val="0"/>
        <w:widowControl w:val="0"/>
        <w:numPr>
          <w:ilvl w:val="0"/>
          <w:numId w:val="23"/>
        </w:numPr>
        <w:autoSpaceDE w:val="0"/>
        <w:autoSpaceDN w:val="0"/>
        <w:spacing w:before="0" w:after="0" w:line="360" w:lineRule="auto"/>
        <w:ind w:left="284" w:hanging="284"/>
        <w:rPr>
          <w:rFonts w:ascii="Arial" w:hAnsi="Arial" w:cs="Arial"/>
          <w:b/>
          <w:color w:val="auto"/>
          <w:sz w:val="24"/>
          <w:szCs w:val="24"/>
          <w:lang w:val="es-CO"/>
        </w:rPr>
      </w:pPr>
      <w:bookmarkStart w:id="56" w:name="_Toc213425895"/>
      <w:r w:rsidRPr="00FE5D0C">
        <w:rPr>
          <w:rFonts w:ascii="Arial" w:hAnsi="Arial" w:cs="Arial"/>
          <w:b/>
          <w:color w:val="auto"/>
          <w:sz w:val="24"/>
          <w:szCs w:val="24"/>
          <w:lang w:val="es-CO"/>
        </w:rPr>
        <w:t>ALCANCE</w:t>
      </w:r>
      <w:bookmarkEnd w:id="56"/>
    </w:p>
    <w:p w14:paraId="6C5D22B7" w14:textId="0B9DD618" w:rsidR="00AB2214" w:rsidRPr="00FE5D0C" w:rsidRDefault="00AB2214" w:rsidP="00FE5D0C">
      <w:pPr>
        <w:spacing w:after="0" w:line="360" w:lineRule="auto"/>
        <w:contextualSpacing/>
        <w:rPr>
          <w:rFonts w:ascii="Arial" w:hAnsi="Arial" w:cs="Arial"/>
          <w:iCs/>
          <w:sz w:val="24"/>
          <w:szCs w:val="24"/>
          <w:lang w:val="es-CO" w:bidi="es-CO"/>
        </w:rPr>
      </w:pPr>
      <w:r w:rsidRPr="00FE5D0C">
        <w:rPr>
          <w:rFonts w:ascii="Arial" w:hAnsi="Arial" w:cs="Arial"/>
          <w:bCs/>
          <w:sz w:val="24"/>
          <w:szCs w:val="24"/>
          <w:lang w:val="es-CO" w:bidi="es-CO"/>
        </w:rPr>
        <w:t xml:space="preserve">Con el </w:t>
      </w:r>
      <w:r w:rsidRPr="00FE5D0C">
        <w:rPr>
          <w:rFonts w:ascii="Arial" w:eastAsiaTheme="minorEastAsia" w:hAnsi="Arial" w:cs="Arial"/>
          <w:bCs/>
          <w:sz w:val="24"/>
          <w:szCs w:val="24"/>
          <w:lang w:val="es-CO"/>
        </w:rPr>
        <w:t>presente manual</w:t>
      </w:r>
      <w:r w:rsidR="005B1F4F" w:rsidRPr="00FE5D0C">
        <w:rPr>
          <w:rFonts w:ascii="Arial" w:eastAsiaTheme="minorEastAsia" w:hAnsi="Arial" w:cs="Arial"/>
          <w:bCs/>
          <w:sz w:val="24"/>
          <w:szCs w:val="24"/>
          <w:lang w:val="es-CO"/>
        </w:rPr>
        <w:t>,</w:t>
      </w:r>
      <w:r w:rsidRPr="00FE5D0C">
        <w:rPr>
          <w:rFonts w:ascii="Arial" w:eastAsiaTheme="minorEastAsia" w:hAnsi="Arial" w:cs="Arial"/>
          <w:sz w:val="24"/>
          <w:szCs w:val="24"/>
          <w:lang w:val="es-CO"/>
        </w:rPr>
        <w:t xml:space="preserve"> la </w:t>
      </w:r>
      <w:r w:rsidRPr="00FE5D0C">
        <w:rPr>
          <w:rFonts w:ascii="Arial" w:hAnsi="Arial" w:cs="Arial"/>
          <w:sz w:val="24"/>
          <w:szCs w:val="24"/>
          <w:lang w:val="es-CO" w:bidi="es-CO"/>
        </w:rPr>
        <w:t>APC Colombia fortalece el proyecto de inversión de</w:t>
      </w:r>
      <w:r w:rsidRPr="00FE5D0C">
        <w:rPr>
          <w:rFonts w:ascii="Arial" w:hAnsi="Arial" w:cs="Arial"/>
          <w:iCs/>
          <w:sz w:val="24"/>
          <w:szCs w:val="24"/>
          <w:lang w:val="es-CO" w:bidi="es-CO"/>
        </w:rPr>
        <w:t xml:space="preserve"> </w:t>
      </w:r>
      <w:r w:rsidR="0048542E" w:rsidRPr="00FE5D0C">
        <w:rPr>
          <w:rFonts w:ascii="Arial" w:hAnsi="Arial" w:cs="Arial"/>
          <w:iCs/>
          <w:sz w:val="24"/>
          <w:szCs w:val="24"/>
          <w:lang w:val="es-CO" w:bidi="es-CO"/>
        </w:rPr>
        <w:t>c</w:t>
      </w:r>
      <w:r w:rsidRPr="00FE5D0C">
        <w:rPr>
          <w:rFonts w:ascii="Arial" w:hAnsi="Arial" w:cs="Arial"/>
          <w:iCs/>
          <w:sz w:val="24"/>
          <w:szCs w:val="24"/>
          <w:lang w:val="es-CO" w:bidi="es-CO"/>
        </w:rPr>
        <w:t xml:space="preserve">ontrapartida </w:t>
      </w:r>
      <w:r w:rsidR="0048542E" w:rsidRPr="00FE5D0C">
        <w:rPr>
          <w:rFonts w:ascii="Arial" w:hAnsi="Arial" w:cs="Arial"/>
          <w:iCs/>
          <w:sz w:val="24"/>
          <w:szCs w:val="24"/>
          <w:lang w:val="es-CO" w:bidi="es-CO"/>
        </w:rPr>
        <w:t>n</w:t>
      </w:r>
      <w:r w:rsidRPr="00FE5D0C">
        <w:rPr>
          <w:rFonts w:ascii="Arial" w:hAnsi="Arial" w:cs="Arial"/>
          <w:iCs/>
          <w:sz w:val="24"/>
          <w:szCs w:val="24"/>
          <w:lang w:val="es-CO" w:bidi="es-CO"/>
        </w:rPr>
        <w:t xml:space="preserve">acional, brindando información precisa y actualizada al público interesado, con el fin de promover mayor participación e incrementar la calidad de las iniciativas presentadas. Se estandarizan las fases del proceso y las herramientas que serán usadas durante el mismo, con el fin mejorar la gestión y reducir el tiempo desde </w:t>
      </w:r>
      <w:r w:rsidR="005B1F4F" w:rsidRPr="00FE5D0C">
        <w:rPr>
          <w:rFonts w:ascii="Arial" w:hAnsi="Arial" w:cs="Arial"/>
          <w:iCs/>
          <w:sz w:val="24"/>
          <w:szCs w:val="24"/>
          <w:lang w:val="es-CO" w:bidi="es-CO"/>
        </w:rPr>
        <w:t xml:space="preserve">la identificación de las iniciativas </w:t>
      </w:r>
      <w:r w:rsidRPr="00FE5D0C">
        <w:rPr>
          <w:rFonts w:ascii="Arial" w:hAnsi="Arial" w:cs="Arial"/>
          <w:iCs/>
          <w:sz w:val="24"/>
          <w:szCs w:val="24"/>
          <w:lang w:val="es-CO" w:bidi="es-CO"/>
        </w:rPr>
        <w:t xml:space="preserve">hasta </w:t>
      </w:r>
      <w:r w:rsidR="00577EFE" w:rsidRPr="00FE5D0C">
        <w:rPr>
          <w:rFonts w:ascii="Arial" w:hAnsi="Arial" w:cs="Arial"/>
          <w:iCs/>
          <w:sz w:val="24"/>
          <w:szCs w:val="24"/>
          <w:lang w:val="es-CO" w:bidi="es-CO"/>
        </w:rPr>
        <w:t xml:space="preserve">su desarrollo y </w:t>
      </w:r>
      <w:r w:rsidR="005B1F4F" w:rsidRPr="00FE5D0C">
        <w:rPr>
          <w:rFonts w:ascii="Arial" w:hAnsi="Arial" w:cs="Arial"/>
          <w:iCs/>
          <w:sz w:val="24"/>
          <w:szCs w:val="24"/>
          <w:lang w:val="es-CO" w:bidi="es-CO"/>
        </w:rPr>
        <w:t>ejecución de los recursos de</w:t>
      </w:r>
      <w:r w:rsidRPr="00FE5D0C">
        <w:rPr>
          <w:rFonts w:ascii="Arial" w:hAnsi="Arial" w:cs="Arial"/>
          <w:iCs/>
          <w:sz w:val="24"/>
          <w:szCs w:val="24"/>
          <w:lang w:val="es-CO" w:bidi="es-CO"/>
        </w:rPr>
        <w:t xml:space="preserve"> </w:t>
      </w:r>
      <w:r w:rsidR="0048542E" w:rsidRPr="00FE5D0C">
        <w:rPr>
          <w:rFonts w:ascii="Arial" w:hAnsi="Arial" w:cs="Arial"/>
          <w:iCs/>
          <w:sz w:val="24"/>
          <w:szCs w:val="24"/>
          <w:lang w:val="es-CO" w:bidi="es-CO"/>
        </w:rPr>
        <w:t>c</w:t>
      </w:r>
      <w:r w:rsidRPr="00FE5D0C">
        <w:rPr>
          <w:rFonts w:ascii="Arial" w:hAnsi="Arial" w:cs="Arial"/>
          <w:iCs/>
          <w:sz w:val="24"/>
          <w:szCs w:val="24"/>
          <w:lang w:val="es-CO" w:bidi="es-CO"/>
        </w:rPr>
        <w:t>ontrapartida</w:t>
      </w:r>
      <w:r w:rsidR="005B1F4F" w:rsidRPr="00FE5D0C">
        <w:rPr>
          <w:rFonts w:ascii="Arial" w:hAnsi="Arial" w:cs="Arial"/>
          <w:iCs/>
          <w:sz w:val="24"/>
          <w:szCs w:val="24"/>
          <w:lang w:val="es-CO" w:bidi="es-CO"/>
        </w:rPr>
        <w:t xml:space="preserve"> </w:t>
      </w:r>
      <w:r w:rsidR="0048542E" w:rsidRPr="00FE5D0C">
        <w:rPr>
          <w:rFonts w:ascii="Arial" w:hAnsi="Arial" w:cs="Arial"/>
          <w:iCs/>
          <w:sz w:val="24"/>
          <w:szCs w:val="24"/>
          <w:lang w:val="es-CO" w:bidi="es-CO"/>
        </w:rPr>
        <w:t>n</w:t>
      </w:r>
      <w:r w:rsidR="005B1F4F" w:rsidRPr="00FE5D0C">
        <w:rPr>
          <w:rFonts w:ascii="Arial" w:hAnsi="Arial" w:cs="Arial"/>
          <w:iCs/>
          <w:sz w:val="24"/>
          <w:szCs w:val="24"/>
          <w:lang w:val="es-CO" w:bidi="es-CO"/>
        </w:rPr>
        <w:t>acional</w:t>
      </w:r>
      <w:r w:rsidRPr="00FE5D0C">
        <w:rPr>
          <w:rFonts w:ascii="Arial" w:hAnsi="Arial" w:cs="Arial"/>
          <w:iCs/>
          <w:sz w:val="24"/>
          <w:szCs w:val="24"/>
          <w:lang w:val="es-CO" w:bidi="es-CO"/>
        </w:rPr>
        <w:t>.</w:t>
      </w:r>
    </w:p>
    <w:p w14:paraId="4C09C14A" w14:textId="77777777" w:rsidR="00AB2214" w:rsidRPr="00FE5D0C" w:rsidRDefault="00AB2214" w:rsidP="00FE5D0C">
      <w:pPr>
        <w:spacing w:after="0" w:line="360" w:lineRule="auto"/>
        <w:contextualSpacing/>
        <w:rPr>
          <w:rFonts w:ascii="Arial" w:hAnsi="Arial" w:cs="Arial"/>
          <w:iCs/>
          <w:sz w:val="24"/>
          <w:szCs w:val="24"/>
          <w:lang w:val="es-CO" w:bidi="es-CO"/>
        </w:rPr>
      </w:pPr>
    </w:p>
    <w:p w14:paraId="3160E8FC" w14:textId="2B62DBC9" w:rsidR="00B53DEE" w:rsidRDefault="00AB2214" w:rsidP="009A2684">
      <w:pPr>
        <w:pStyle w:val="Ttulo1"/>
        <w:keepNext w:val="0"/>
        <w:keepLines w:val="0"/>
        <w:widowControl w:val="0"/>
        <w:numPr>
          <w:ilvl w:val="0"/>
          <w:numId w:val="23"/>
        </w:numPr>
        <w:autoSpaceDE w:val="0"/>
        <w:autoSpaceDN w:val="0"/>
        <w:spacing w:before="0" w:after="0" w:line="360" w:lineRule="auto"/>
        <w:ind w:left="284" w:hanging="284"/>
        <w:rPr>
          <w:rFonts w:ascii="Arial" w:hAnsi="Arial" w:cs="Arial"/>
          <w:b/>
          <w:color w:val="auto"/>
          <w:sz w:val="24"/>
          <w:szCs w:val="24"/>
          <w:lang w:val="es-CO"/>
        </w:rPr>
      </w:pPr>
      <w:bookmarkStart w:id="57" w:name="_Toc213425896"/>
      <w:r w:rsidRPr="00FE5D0C">
        <w:rPr>
          <w:rFonts w:ascii="Arial" w:hAnsi="Arial" w:cs="Arial"/>
          <w:b/>
          <w:color w:val="auto"/>
          <w:sz w:val="24"/>
          <w:szCs w:val="24"/>
          <w:lang w:val="es-CO"/>
        </w:rPr>
        <w:t>TÉRMINOS Y DEFINICIONES</w:t>
      </w:r>
      <w:bookmarkEnd w:id="57"/>
    </w:p>
    <w:p w14:paraId="0A9667CB" w14:textId="77777777" w:rsidR="002B4135" w:rsidRPr="002B4135" w:rsidRDefault="002B4135" w:rsidP="002B4135">
      <w:pPr>
        <w:rPr>
          <w:lang w:val="es-CO"/>
        </w:rPr>
      </w:pPr>
    </w:p>
    <w:p w14:paraId="0B1F2A75" w14:textId="73ACE0E8" w:rsidR="00B53DEE" w:rsidRPr="00FE5D0C" w:rsidRDefault="00AB2214" w:rsidP="009A2684">
      <w:pPr>
        <w:pStyle w:val="rtejustify"/>
        <w:numPr>
          <w:ilvl w:val="0"/>
          <w:numId w:val="36"/>
        </w:numPr>
        <w:shd w:val="clear" w:color="auto" w:fill="FFFFFF"/>
        <w:spacing w:before="0" w:beforeAutospacing="0" w:after="0" w:afterAutospacing="0" w:line="360" w:lineRule="auto"/>
        <w:rPr>
          <w:rFonts w:ascii="Arial" w:hAnsi="Arial" w:cs="Arial"/>
        </w:rPr>
      </w:pPr>
      <w:r w:rsidRPr="00FE5D0C">
        <w:rPr>
          <w:rFonts w:ascii="Arial" w:hAnsi="Arial" w:cs="Arial"/>
          <w:b/>
          <w:lang w:bidi="es-CO"/>
        </w:rPr>
        <w:t>Cíclope:</w:t>
      </w:r>
      <w:r w:rsidRPr="00FE5D0C">
        <w:rPr>
          <w:rFonts w:ascii="Arial" w:hAnsi="Arial" w:cs="Arial"/>
          <w:lang w:bidi="es-CO"/>
        </w:rPr>
        <w:t xml:space="preserve"> </w:t>
      </w:r>
      <w:r w:rsidR="009B4ABF" w:rsidRPr="00FE5D0C">
        <w:rPr>
          <w:rFonts w:ascii="Arial" w:hAnsi="Arial" w:cs="Arial"/>
          <w:lang w:bidi="es-CO"/>
        </w:rPr>
        <w:t>Herramienta de consulta que permite visualizar información detallada de los compromisos de programas y proyectos con recursos de Cooperación Internacional No Reembolsable en Colombia</w:t>
      </w:r>
      <w:r w:rsidR="00DE2BC5" w:rsidRPr="00FE5D0C">
        <w:rPr>
          <w:rFonts w:ascii="Arial" w:hAnsi="Arial" w:cs="Arial"/>
          <w:lang w:bidi="es-CO"/>
        </w:rPr>
        <w:t xml:space="preserve">, </w:t>
      </w:r>
      <w:r w:rsidR="009B4ABF" w:rsidRPr="00FE5D0C">
        <w:rPr>
          <w:rFonts w:ascii="Arial" w:hAnsi="Arial" w:cs="Arial"/>
          <w:lang w:bidi="es-CO"/>
        </w:rPr>
        <w:t xml:space="preserve">a través de distintos filtros, clasificados según su </w:t>
      </w:r>
      <w:r w:rsidR="009B4ABF" w:rsidRPr="00FE5D0C">
        <w:rPr>
          <w:rFonts w:ascii="Arial" w:hAnsi="Arial" w:cs="Arial"/>
          <w:lang w:bidi="es-CO"/>
        </w:rPr>
        <w:lastRenderedPageBreak/>
        <w:t>alcance geográfico: ámbito nacional o departamental y municipal.</w:t>
      </w:r>
      <w:r w:rsidR="00DE2BC5" w:rsidRPr="00FE5D0C">
        <w:rPr>
          <w:rFonts w:ascii="Arial" w:hAnsi="Arial" w:cs="Arial"/>
        </w:rPr>
        <w:t xml:space="preserve"> </w:t>
      </w:r>
      <w:r w:rsidRPr="00FE5D0C">
        <w:rPr>
          <w:rFonts w:ascii="Arial" w:hAnsi="Arial" w:cs="Arial"/>
        </w:rPr>
        <w:t>Este</w:t>
      </w:r>
      <w:r w:rsidR="00DE2BC5" w:rsidRPr="00FE5D0C">
        <w:rPr>
          <w:rFonts w:ascii="Arial" w:hAnsi="Arial" w:cs="Arial"/>
        </w:rPr>
        <w:t xml:space="preserve"> </w:t>
      </w:r>
      <w:r w:rsidRPr="00FE5D0C">
        <w:rPr>
          <w:rFonts w:ascii="Arial" w:hAnsi="Arial" w:cs="Arial"/>
        </w:rPr>
        <w:t>facilita a la Agencia alinear las acciones de los cooperantes a las prioridades del Gobierno Nacional y responder a las necesidades sociales.</w:t>
      </w:r>
    </w:p>
    <w:p w14:paraId="6261D5B9" w14:textId="7DFE81C6" w:rsidR="00B53DEE" w:rsidRPr="00FE5D0C" w:rsidRDefault="00AB2214" w:rsidP="00FE5D0C">
      <w:pPr>
        <w:pStyle w:val="Prrafodelista"/>
        <w:numPr>
          <w:ilvl w:val="0"/>
          <w:numId w:val="3"/>
        </w:numPr>
        <w:rPr>
          <w:rFonts w:cs="Arial"/>
          <w:szCs w:val="24"/>
          <w:lang w:val="es-CO"/>
        </w:rPr>
      </w:pPr>
      <w:r w:rsidRPr="00FE5D0C">
        <w:rPr>
          <w:rFonts w:cs="Arial"/>
          <w:b/>
          <w:bCs/>
          <w:szCs w:val="24"/>
          <w:lang w:val="es-CO" w:eastAsia="es-CO" w:bidi="es-CO"/>
        </w:rPr>
        <w:t>Contrapartida nacional:</w:t>
      </w:r>
      <w:r w:rsidRPr="00FE5D0C">
        <w:rPr>
          <w:rFonts w:cs="Arial"/>
          <w:szCs w:val="24"/>
          <w:lang w:val="es-CO" w:eastAsia="es-CO" w:bidi="es-CO"/>
        </w:rPr>
        <w:t xml:space="preserve"> </w:t>
      </w:r>
      <w:r w:rsidRPr="00FE5D0C">
        <w:rPr>
          <w:rFonts w:cs="Arial"/>
          <w:szCs w:val="24"/>
          <w:lang w:val="es-CO"/>
        </w:rPr>
        <w:t xml:space="preserve">Es un proyecto de inversión a cargo de </w:t>
      </w:r>
      <w:r w:rsidR="00EE1713" w:rsidRPr="00FE5D0C">
        <w:rPr>
          <w:rFonts w:cs="Arial"/>
          <w:szCs w:val="24"/>
          <w:lang w:val="es-CO"/>
        </w:rPr>
        <w:t xml:space="preserve">la </w:t>
      </w:r>
      <w:r w:rsidRPr="00FE5D0C">
        <w:rPr>
          <w:rFonts w:cs="Arial"/>
          <w:szCs w:val="24"/>
          <w:lang w:val="es-CO"/>
        </w:rPr>
        <w:t>APC Colombia que, permite destinar recursos del Presupuesto General de la Nación a proyectos financiados por cooperación internacional, con el propósito de ampliar su impacto o fortalecer actividades claves de la intervención alineados con el Plan Nacional de Desarrollo (PND) las líneas priorizadas en la Estrategia Nacional de Cooperación Internacional (ENCI), y los Objetivos de Desarrollo Sostenible (ODS) Agenda 2030.</w:t>
      </w:r>
      <w:r w:rsidR="00DD72D5" w:rsidRPr="00FE5D0C">
        <w:rPr>
          <w:rFonts w:cs="Arial"/>
          <w:szCs w:val="24"/>
          <w:lang w:val="es-CO"/>
        </w:rPr>
        <w:t xml:space="preserve"> </w:t>
      </w:r>
    </w:p>
    <w:p w14:paraId="094A5B78" w14:textId="7CD08FCF" w:rsidR="00DD4B21" w:rsidRPr="00FE5D0C" w:rsidRDefault="00AB2214" w:rsidP="00FE5D0C">
      <w:pPr>
        <w:pStyle w:val="NormalWeb"/>
        <w:numPr>
          <w:ilvl w:val="0"/>
          <w:numId w:val="3"/>
        </w:numPr>
        <w:spacing w:before="0" w:beforeAutospacing="0" w:after="0" w:afterAutospacing="0" w:line="360" w:lineRule="auto"/>
        <w:rPr>
          <w:rFonts w:ascii="Arial" w:hAnsi="Arial" w:cs="Arial"/>
          <w:shd w:val="clear" w:color="auto" w:fill="FFFFFF"/>
          <w:lang w:val="es-CO"/>
        </w:rPr>
      </w:pPr>
      <w:r w:rsidRPr="00FE5D0C">
        <w:rPr>
          <w:rFonts w:ascii="Arial" w:eastAsiaTheme="minorEastAsia" w:hAnsi="Arial" w:cs="Arial"/>
          <w:b/>
          <w:bCs/>
          <w:lang w:val="es-CO"/>
        </w:rPr>
        <w:t>SECOP II:</w:t>
      </w:r>
      <w:r w:rsidRPr="00FE5D0C">
        <w:rPr>
          <w:rFonts w:ascii="Arial" w:hAnsi="Arial" w:cs="Arial"/>
          <w:lang w:val="es-CO"/>
        </w:rPr>
        <w:t xml:space="preserve"> </w:t>
      </w:r>
      <w:r w:rsidRPr="00FE5D0C">
        <w:rPr>
          <w:rFonts w:ascii="Arial" w:hAnsi="Arial" w:cs="Arial"/>
          <w:shd w:val="clear" w:color="auto" w:fill="FFFFFF"/>
          <w:lang w:val="es-CO"/>
        </w:rPr>
        <w:t xml:space="preserve"> </w:t>
      </w:r>
      <w:r w:rsidR="00DD4B21" w:rsidRPr="00FE5D0C">
        <w:rPr>
          <w:rFonts w:ascii="Arial" w:hAnsi="Arial" w:cs="Arial"/>
          <w:shd w:val="clear" w:color="auto" w:fill="FFFFFF"/>
          <w:lang w:val="es-CO"/>
        </w:rPr>
        <w:t xml:space="preserve">Es la nueva versión del SECOP (Sistema Electrónico de Contratación Pública) para pasar de la simple publicidad a una plataforma transaccional que permite a Compradores y Proveedores realizar el Proceso de Contratación en línea. Desde su cuenta, las Entidades Estatales (Compradores) pueden crear y adjudicar Procesos de Contratación, registrar y hacer seguimiento a la ejecución contractual. Los Proveedores también pueden tener su propia cuenta, encontrar oportunidades de negocio, hacer seguimiento a los </w:t>
      </w:r>
      <w:r w:rsidR="00DD72D5" w:rsidRPr="00FE5D0C">
        <w:rPr>
          <w:rFonts w:ascii="Arial" w:hAnsi="Arial" w:cs="Arial"/>
          <w:shd w:val="clear" w:color="auto" w:fill="FFFFFF"/>
          <w:lang w:val="es-CO"/>
        </w:rPr>
        <w:t>p</w:t>
      </w:r>
      <w:r w:rsidR="00DD4B21" w:rsidRPr="00FE5D0C">
        <w:rPr>
          <w:rFonts w:ascii="Arial" w:hAnsi="Arial" w:cs="Arial"/>
          <w:shd w:val="clear" w:color="auto" w:fill="FFFFFF"/>
          <w:lang w:val="es-CO"/>
        </w:rPr>
        <w:t xml:space="preserve">rocesos y enviar observaciones y </w:t>
      </w:r>
      <w:r w:rsidR="00DD72D5" w:rsidRPr="00FE5D0C">
        <w:rPr>
          <w:rFonts w:ascii="Arial" w:hAnsi="Arial" w:cs="Arial"/>
          <w:shd w:val="clear" w:color="auto" w:fill="FFFFFF"/>
          <w:lang w:val="es-CO"/>
        </w:rPr>
        <w:t>o</w:t>
      </w:r>
      <w:r w:rsidR="00DD4B21" w:rsidRPr="00FE5D0C">
        <w:rPr>
          <w:rFonts w:ascii="Arial" w:hAnsi="Arial" w:cs="Arial"/>
          <w:shd w:val="clear" w:color="auto" w:fill="FFFFFF"/>
          <w:lang w:val="es-CO"/>
        </w:rPr>
        <w:t>fertas</w:t>
      </w:r>
      <w:r w:rsidRPr="00FE5D0C">
        <w:rPr>
          <w:rStyle w:val="Refdenotaalpie"/>
          <w:rFonts w:ascii="Arial" w:hAnsi="Arial" w:cs="Arial"/>
          <w:shd w:val="clear" w:color="auto" w:fill="FFFFFF"/>
          <w:lang w:val="es-CO"/>
        </w:rPr>
        <w:footnoteReference w:id="1"/>
      </w:r>
      <w:r w:rsidR="00DD4B21" w:rsidRPr="00FE5D0C">
        <w:rPr>
          <w:rFonts w:ascii="Arial" w:hAnsi="Arial" w:cs="Arial"/>
          <w:shd w:val="clear" w:color="auto" w:fill="FFFFFF"/>
          <w:lang w:val="es-CO"/>
        </w:rPr>
        <w:t>.</w:t>
      </w:r>
    </w:p>
    <w:p w14:paraId="0290A9A7" w14:textId="6BBA257A" w:rsidR="00AB2214" w:rsidRPr="00FE5D0C" w:rsidRDefault="00AB2214" w:rsidP="00FE5D0C">
      <w:pPr>
        <w:pStyle w:val="NormalWeb"/>
        <w:numPr>
          <w:ilvl w:val="0"/>
          <w:numId w:val="3"/>
        </w:numPr>
        <w:spacing w:before="0" w:beforeAutospacing="0" w:after="0" w:afterAutospacing="0" w:line="360" w:lineRule="auto"/>
        <w:rPr>
          <w:rFonts w:ascii="Arial" w:hAnsi="Arial" w:cs="Arial"/>
          <w:shd w:val="clear" w:color="auto" w:fill="FFFFFF"/>
          <w:lang w:val="es-CO"/>
        </w:rPr>
      </w:pPr>
      <w:r w:rsidRPr="00FE5D0C">
        <w:rPr>
          <w:rFonts w:ascii="Arial" w:hAnsi="Arial" w:cs="Arial"/>
          <w:b/>
          <w:bCs/>
          <w:shd w:val="clear" w:color="auto" w:fill="FFFFFF"/>
          <w:lang w:val="es-CO"/>
        </w:rPr>
        <w:t xml:space="preserve">SIIF </w:t>
      </w:r>
      <w:r w:rsidRPr="00FE5D0C">
        <w:rPr>
          <w:rFonts w:ascii="Arial" w:hAnsi="Arial" w:cs="Arial"/>
          <w:shd w:val="clear" w:color="auto" w:fill="FFFFFF"/>
          <w:lang w:val="es-CO"/>
        </w:rPr>
        <w:t>(</w:t>
      </w:r>
      <w:r w:rsidRPr="00FE5D0C">
        <w:rPr>
          <w:rFonts w:ascii="Arial" w:hAnsi="Arial" w:cs="Arial"/>
          <w:lang w:val="es-CO"/>
        </w:rPr>
        <w:t>Sistema Integrado de Información Financiera de la Nación)</w:t>
      </w:r>
      <w:r w:rsidRPr="00FE5D0C">
        <w:rPr>
          <w:rFonts w:ascii="Arial" w:hAnsi="Arial" w:cs="Arial"/>
          <w:b/>
          <w:bCs/>
          <w:shd w:val="clear" w:color="auto" w:fill="FFFFFF"/>
          <w:lang w:val="es-CO"/>
        </w:rPr>
        <w:t>:</w:t>
      </w:r>
      <w:r w:rsidRPr="00FE5D0C">
        <w:rPr>
          <w:rFonts w:ascii="Arial" w:hAnsi="Arial" w:cs="Arial"/>
          <w:shd w:val="clear" w:color="auto" w:fill="FFFFFF"/>
          <w:lang w:val="es-CO"/>
        </w:rPr>
        <w:t xml:space="preserve">  Es una plataforma electrónica transaccional del Ministerio de Hacienda y Crédito Público para la Validación de Factura Electrónica</w:t>
      </w:r>
      <w:r w:rsidR="009B4175" w:rsidRPr="00FE5D0C">
        <w:rPr>
          <w:rFonts w:ascii="Arial" w:hAnsi="Arial" w:cs="Arial"/>
          <w:shd w:val="clear" w:color="auto" w:fill="FFFFFF"/>
          <w:lang w:val="es-CO"/>
        </w:rPr>
        <w:t>.</w:t>
      </w:r>
      <w:r w:rsidRPr="00FE5D0C">
        <w:rPr>
          <w:rFonts w:ascii="Arial" w:hAnsi="Arial" w:cs="Arial"/>
          <w:shd w:val="clear" w:color="auto" w:fill="FFFFFF"/>
          <w:lang w:val="es-CO"/>
        </w:rPr>
        <w:t xml:space="preserve"> </w:t>
      </w:r>
    </w:p>
    <w:p w14:paraId="02C911CF" w14:textId="77777777" w:rsidR="00AB2214" w:rsidRPr="00FE5D0C" w:rsidRDefault="00AB2214" w:rsidP="00FE5D0C">
      <w:pPr>
        <w:pStyle w:val="NormalWeb"/>
        <w:spacing w:before="0" w:beforeAutospacing="0" w:after="0" w:afterAutospacing="0" w:line="360" w:lineRule="auto"/>
        <w:ind w:left="720"/>
        <w:rPr>
          <w:rFonts w:ascii="Arial" w:hAnsi="Arial" w:cs="Arial"/>
          <w:shd w:val="clear" w:color="auto" w:fill="FFFFFF"/>
          <w:lang w:val="es-CO"/>
        </w:rPr>
      </w:pPr>
    </w:p>
    <w:p w14:paraId="76BCF722" w14:textId="5DD45C03" w:rsidR="00AB2214" w:rsidRPr="00FE5D0C" w:rsidRDefault="00AB2214" w:rsidP="009A2684">
      <w:pPr>
        <w:pStyle w:val="Ttulo1"/>
        <w:numPr>
          <w:ilvl w:val="0"/>
          <w:numId w:val="23"/>
        </w:numPr>
        <w:spacing w:before="0" w:after="0" w:line="360" w:lineRule="auto"/>
        <w:ind w:left="284" w:hanging="284"/>
        <w:rPr>
          <w:rFonts w:ascii="Arial" w:hAnsi="Arial" w:cs="Arial"/>
          <w:b/>
          <w:color w:val="auto"/>
          <w:sz w:val="24"/>
          <w:szCs w:val="24"/>
          <w:lang w:val="es-CO"/>
        </w:rPr>
      </w:pPr>
      <w:bookmarkStart w:id="58" w:name="_Toc123132595"/>
      <w:bookmarkStart w:id="59" w:name="_Toc213425897"/>
      <w:r w:rsidRPr="00FE5D0C">
        <w:rPr>
          <w:rFonts w:ascii="Arial" w:hAnsi="Arial" w:cs="Arial"/>
          <w:b/>
          <w:color w:val="auto"/>
          <w:sz w:val="24"/>
          <w:szCs w:val="24"/>
          <w:lang w:val="es-CO"/>
        </w:rPr>
        <w:t>SIGLAS</w:t>
      </w:r>
      <w:bookmarkEnd w:id="58"/>
      <w:bookmarkEnd w:id="59"/>
    </w:p>
    <w:p w14:paraId="533CC813" w14:textId="77777777" w:rsidR="00B53DEE" w:rsidRPr="00FE5D0C" w:rsidRDefault="00B53DEE" w:rsidP="00FE5D0C">
      <w:pPr>
        <w:pStyle w:val="Prrafodelista"/>
        <w:ind w:left="644"/>
        <w:rPr>
          <w:rFonts w:cs="Arial"/>
          <w:szCs w:val="24"/>
          <w:lang w:val="es-CO"/>
        </w:rPr>
      </w:pPr>
    </w:p>
    <w:p w14:paraId="4A61C862" w14:textId="5BDDC08B" w:rsidR="00AB2214" w:rsidRDefault="00AB2214" w:rsidP="00FE5D0C">
      <w:pPr>
        <w:pStyle w:val="Prrafodelista"/>
        <w:numPr>
          <w:ilvl w:val="0"/>
          <w:numId w:val="13"/>
        </w:numPr>
        <w:rPr>
          <w:rFonts w:cs="Arial"/>
          <w:szCs w:val="24"/>
          <w:lang w:val="es-CO"/>
        </w:rPr>
      </w:pPr>
      <w:r w:rsidRPr="00FE5D0C">
        <w:rPr>
          <w:rFonts w:cs="Arial"/>
          <w:b/>
          <w:szCs w:val="24"/>
          <w:lang w:val="es-CO"/>
        </w:rPr>
        <w:t>APC COLOMBIA:</w:t>
      </w:r>
      <w:r w:rsidRPr="00FE5D0C">
        <w:rPr>
          <w:rFonts w:cs="Arial"/>
          <w:szCs w:val="24"/>
          <w:lang w:val="es-CO"/>
        </w:rPr>
        <w:t xml:space="preserve"> Agencia Presidencial de Cooperación Internacional de Colombia.</w:t>
      </w:r>
    </w:p>
    <w:p w14:paraId="65307933" w14:textId="3428853C" w:rsidR="006C352A" w:rsidRPr="00FE5D0C" w:rsidRDefault="006C352A" w:rsidP="00FE5D0C">
      <w:pPr>
        <w:pStyle w:val="Prrafodelista"/>
        <w:numPr>
          <w:ilvl w:val="0"/>
          <w:numId w:val="13"/>
        </w:numPr>
        <w:rPr>
          <w:rFonts w:cs="Arial"/>
          <w:szCs w:val="24"/>
          <w:lang w:val="es-CO"/>
        </w:rPr>
      </w:pPr>
      <w:r w:rsidRPr="006C352A">
        <w:rPr>
          <w:b/>
          <w:bCs/>
          <w:szCs w:val="24"/>
          <w:lang w:val="es-CO"/>
        </w:rPr>
        <w:t>A</w:t>
      </w:r>
      <w:r>
        <w:rPr>
          <w:b/>
          <w:bCs/>
          <w:szCs w:val="24"/>
          <w:lang w:val="es-CO"/>
        </w:rPr>
        <w:t>IU</w:t>
      </w:r>
      <w:r w:rsidRPr="006C352A">
        <w:rPr>
          <w:b/>
          <w:bCs/>
          <w:szCs w:val="24"/>
          <w:lang w:val="es-CO"/>
        </w:rPr>
        <w:t xml:space="preserve">: </w:t>
      </w:r>
      <w:r>
        <w:rPr>
          <w:szCs w:val="24"/>
          <w:lang w:val="es-CO"/>
        </w:rPr>
        <w:t>A</w:t>
      </w:r>
      <w:r w:rsidRPr="00FE5D0C">
        <w:rPr>
          <w:szCs w:val="24"/>
          <w:lang w:val="es-CO"/>
        </w:rPr>
        <w:t>dministración, Imprevistos y Utilidad</w:t>
      </w:r>
      <w:r>
        <w:rPr>
          <w:szCs w:val="24"/>
          <w:lang w:val="es-CO"/>
        </w:rPr>
        <w:t>.</w:t>
      </w:r>
    </w:p>
    <w:p w14:paraId="245145AC" w14:textId="30CF1D40" w:rsidR="00AB2214" w:rsidRPr="00A843D9" w:rsidRDefault="00AB2214" w:rsidP="00FE5D0C">
      <w:pPr>
        <w:pStyle w:val="Prrafodelista"/>
        <w:numPr>
          <w:ilvl w:val="0"/>
          <w:numId w:val="13"/>
        </w:numPr>
        <w:rPr>
          <w:rFonts w:cs="Arial"/>
          <w:szCs w:val="24"/>
          <w:lang w:val="es-CO"/>
        </w:rPr>
      </w:pPr>
      <w:r w:rsidRPr="00FE5D0C">
        <w:rPr>
          <w:rFonts w:eastAsiaTheme="minorEastAsia" w:cs="Arial"/>
          <w:b/>
          <w:bCs/>
          <w:szCs w:val="24"/>
          <w:lang w:val="es-CO"/>
        </w:rPr>
        <w:lastRenderedPageBreak/>
        <w:t xml:space="preserve">ARL: </w:t>
      </w:r>
      <w:r w:rsidRPr="00FE5D0C">
        <w:rPr>
          <w:rFonts w:eastAsiaTheme="minorEastAsia" w:cs="Arial"/>
          <w:szCs w:val="24"/>
          <w:lang w:val="es-CO"/>
        </w:rPr>
        <w:t>Administradora de Riesgos Laborales.</w:t>
      </w:r>
    </w:p>
    <w:p w14:paraId="073BD709" w14:textId="048BDDAD" w:rsidR="00C51093" w:rsidRDefault="00A843D9" w:rsidP="00C51093">
      <w:pPr>
        <w:pStyle w:val="Prrafodelista"/>
        <w:numPr>
          <w:ilvl w:val="0"/>
          <w:numId w:val="13"/>
        </w:numPr>
        <w:rPr>
          <w:rFonts w:cs="Arial"/>
          <w:szCs w:val="24"/>
          <w:lang w:val="es-CO"/>
        </w:rPr>
      </w:pPr>
      <w:r>
        <w:rPr>
          <w:rFonts w:eastAsiaTheme="minorEastAsia" w:cs="Arial"/>
          <w:b/>
          <w:bCs/>
          <w:szCs w:val="24"/>
          <w:lang w:val="es-CO"/>
        </w:rPr>
        <w:t>CGR:</w:t>
      </w:r>
      <w:r>
        <w:rPr>
          <w:rFonts w:cs="Arial"/>
          <w:szCs w:val="24"/>
          <w:lang w:val="es-CO"/>
        </w:rPr>
        <w:t xml:space="preserve"> Contraloría General de la República.</w:t>
      </w:r>
    </w:p>
    <w:p w14:paraId="04C3F817" w14:textId="7FD75122" w:rsidR="00C51093" w:rsidRPr="00C51093" w:rsidRDefault="00C51093" w:rsidP="00C51093">
      <w:pPr>
        <w:pStyle w:val="Prrafodelista"/>
        <w:numPr>
          <w:ilvl w:val="0"/>
          <w:numId w:val="13"/>
        </w:numPr>
        <w:rPr>
          <w:rFonts w:cs="Arial"/>
          <w:szCs w:val="24"/>
          <w:lang w:val="es-CO"/>
        </w:rPr>
      </w:pPr>
      <w:r>
        <w:rPr>
          <w:rFonts w:eastAsiaTheme="minorEastAsia" w:cs="Arial"/>
          <w:b/>
          <w:bCs/>
          <w:szCs w:val="24"/>
          <w:lang w:val="es-CO"/>
        </w:rPr>
        <w:t>CUC:</w:t>
      </w:r>
      <w:r>
        <w:rPr>
          <w:rFonts w:cs="Arial"/>
          <w:szCs w:val="24"/>
          <w:lang w:val="es-CO"/>
        </w:rPr>
        <w:t xml:space="preserve"> Certificado de Utilidad Común.</w:t>
      </w:r>
    </w:p>
    <w:p w14:paraId="5CEAAACE" w14:textId="77777777" w:rsidR="00AB2214" w:rsidRPr="00FE5D0C" w:rsidRDefault="00AB2214" w:rsidP="00FE5D0C">
      <w:pPr>
        <w:pStyle w:val="Prrafodelista"/>
        <w:numPr>
          <w:ilvl w:val="0"/>
          <w:numId w:val="13"/>
        </w:numPr>
        <w:rPr>
          <w:rFonts w:cs="Arial"/>
          <w:szCs w:val="24"/>
          <w:lang w:val="es-CO"/>
        </w:rPr>
      </w:pPr>
      <w:r w:rsidRPr="00FE5D0C">
        <w:rPr>
          <w:rFonts w:cs="Arial"/>
          <w:b/>
          <w:szCs w:val="24"/>
          <w:lang w:val="es-CO" w:eastAsia="es-CO"/>
        </w:rPr>
        <w:t xml:space="preserve">DAF: </w:t>
      </w:r>
      <w:r w:rsidRPr="00FE5D0C">
        <w:rPr>
          <w:rFonts w:cs="Arial"/>
          <w:szCs w:val="24"/>
          <w:lang w:val="es-CO" w:eastAsia="es-CO"/>
        </w:rPr>
        <w:t>Dirección Administrativa y Financiera.</w:t>
      </w:r>
    </w:p>
    <w:p w14:paraId="31A77A14" w14:textId="77777777" w:rsidR="00AB2214" w:rsidRPr="00FE5D0C" w:rsidRDefault="00AB2214" w:rsidP="00FE5D0C">
      <w:pPr>
        <w:pStyle w:val="Prrafodelista"/>
        <w:numPr>
          <w:ilvl w:val="0"/>
          <w:numId w:val="13"/>
        </w:numPr>
        <w:rPr>
          <w:rFonts w:cs="Arial"/>
          <w:b/>
          <w:szCs w:val="24"/>
          <w:lang w:val="es-CO"/>
        </w:rPr>
      </w:pPr>
      <w:r w:rsidRPr="00FE5D0C">
        <w:rPr>
          <w:rFonts w:cs="Arial"/>
          <w:b/>
          <w:szCs w:val="24"/>
          <w:lang w:val="es-CO" w:eastAsia="es-CO"/>
        </w:rPr>
        <w:t>DCI:</w:t>
      </w:r>
      <w:r w:rsidRPr="00FE5D0C">
        <w:rPr>
          <w:rFonts w:cs="Arial"/>
          <w:szCs w:val="24"/>
          <w:lang w:val="es-CO" w:eastAsia="es-CO"/>
        </w:rPr>
        <w:t xml:space="preserve"> Dirección de Coordinación Interinstitucional de Cooperación Internacional.</w:t>
      </w:r>
    </w:p>
    <w:p w14:paraId="0103118F" w14:textId="77777777" w:rsidR="00AB2214" w:rsidRPr="00FE5D0C" w:rsidRDefault="00AB2214" w:rsidP="00FE5D0C">
      <w:pPr>
        <w:pStyle w:val="Prrafodelista"/>
        <w:numPr>
          <w:ilvl w:val="0"/>
          <w:numId w:val="13"/>
        </w:numPr>
        <w:rPr>
          <w:rFonts w:cs="Arial"/>
          <w:szCs w:val="24"/>
          <w:lang w:val="es-CO"/>
        </w:rPr>
      </w:pPr>
      <w:r w:rsidRPr="00FE5D0C">
        <w:rPr>
          <w:rFonts w:cs="Arial"/>
          <w:b/>
          <w:szCs w:val="24"/>
          <w:lang w:val="es-CO"/>
        </w:rPr>
        <w:t xml:space="preserve">DG: </w:t>
      </w:r>
      <w:r w:rsidRPr="00FE5D0C">
        <w:rPr>
          <w:rFonts w:cs="Arial"/>
          <w:szCs w:val="24"/>
          <w:lang w:val="es-CO"/>
        </w:rPr>
        <w:t>Dirección General.</w:t>
      </w:r>
    </w:p>
    <w:p w14:paraId="6DC54894" w14:textId="77777777" w:rsidR="00AB2214" w:rsidRPr="00FE5D0C" w:rsidRDefault="00AB2214" w:rsidP="00FE5D0C">
      <w:pPr>
        <w:pStyle w:val="Prrafodelista"/>
        <w:numPr>
          <w:ilvl w:val="0"/>
          <w:numId w:val="13"/>
        </w:numPr>
        <w:rPr>
          <w:rFonts w:cs="Arial"/>
          <w:b/>
          <w:szCs w:val="24"/>
          <w:lang w:val="es-CO"/>
        </w:rPr>
      </w:pPr>
      <w:r w:rsidRPr="00FE5D0C">
        <w:rPr>
          <w:rFonts w:eastAsiaTheme="minorEastAsia" w:cs="Arial"/>
          <w:b/>
          <w:szCs w:val="24"/>
          <w:lang w:val="es-CO"/>
        </w:rPr>
        <w:t xml:space="preserve">DGD: </w:t>
      </w:r>
      <w:r w:rsidRPr="00FE5D0C">
        <w:rPr>
          <w:rFonts w:eastAsiaTheme="minorEastAsia" w:cs="Arial"/>
          <w:szCs w:val="24"/>
          <w:lang w:val="es-CO"/>
        </w:rPr>
        <w:t>Dirección de Gestión de Demanda de Cooperación Internacional.</w:t>
      </w:r>
    </w:p>
    <w:p w14:paraId="447E475C" w14:textId="77777777" w:rsidR="00AB2214" w:rsidRPr="00FE5D0C" w:rsidRDefault="00AB2214" w:rsidP="00FE5D0C">
      <w:pPr>
        <w:pStyle w:val="Prrafodelista"/>
        <w:numPr>
          <w:ilvl w:val="0"/>
          <w:numId w:val="13"/>
        </w:numPr>
        <w:rPr>
          <w:rFonts w:cs="Arial"/>
          <w:b/>
          <w:szCs w:val="24"/>
          <w:lang w:val="es-CO"/>
        </w:rPr>
      </w:pPr>
      <w:r w:rsidRPr="00FE5D0C">
        <w:rPr>
          <w:rFonts w:eastAsiaTheme="minorEastAsia" w:cs="Arial"/>
          <w:b/>
          <w:szCs w:val="24"/>
          <w:lang w:val="es-CO"/>
        </w:rPr>
        <w:t xml:space="preserve">DOCI: </w:t>
      </w:r>
      <w:r w:rsidRPr="00FE5D0C">
        <w:rPr>
          <w:rFonts w:eastAsiaTheme="minorEastAsia" w:cs="Arial"/>
          <w:szCs w:val="24"/>
          <w:lang w:val="es-CO"/>
        </w:rPr>
        <w:t>Dirección de Oferta de Cooperación I</w:t>
      </w:r>
      <w:r w:rsidRPr="00FE5D0C">
        <w:rPr>
          <w:rFonts w:eastAsiaTheme="minorEastAsia" w:cs="Arial"/>
          <w:kern w:val="2"/>
          <w:szCs w:val="24"/>
          <w:lang w:val="es-CO"/>
          <w14:ligatures w14:val="standardContextual"/>
        </w:rPr>
        <w:t>nternacional.</w:t>
      </w:r>
    </w:p>
    <w:p w14:paraId="3B846186" w14:textId="77777777" w:rsidR="00AB2214" w:rsidRPr="00FE5D0C" w:rsidRDefault="00AB2214" w:rsidP="00FE5D0C">
      <w:pPr>
        <w:pStyle w:val="Prrafodelista"/>
        <w:numPr>
          <w:ilvl w:val="0"/>
          <w:numId w:val="13"/>
        </w:numPr>
        <w:rPr>
          <w:rFonts w:cs="Arial"/>
          <w:b/>
          <w:szCs w:val="24"/>
          <w:lang w:val="es-CO"/>
        </w:rPr>
      </w:pPr>
      <w:r w:rsidRPr="00FE5D0C">
        <w:rPr>
          <w:rFonts w:eastAsiaTheme="minorEastAsia" w:cs="Arial"/>
          <w:b/>
          <w:szCs w:val="24"/>
          <w:lang w:val="es-CO"/>
        </w:rPr>
        <w:t>EBI:</w:t>
      </w:r>
      <w:r w:rsidRPr="00FE5D0C">
        <w:rPr>
          <w:rFonts w:eastAsiaTheme="minorEastAsia" w:cs="Arial"/>
          <w:szCs w:val="24"/>
          <w:lang w:val="es-CO"/>
        </w:rPr>
        <w:t xml:space="preserve"> Estadísticas Básicas de Inversión.</w:t>
      </w:r>
    </w:p>
    <w:p w14:paraId="609E27FF" w14:textId="77777777" w:rsidR="00AB2214" w:rsidRPr="00FE5D0C" w:rsidRDefault="00AB2214" w:rsidP="00FE5D0C">
      <w:pPr>
        <w:pStyle w:val="Prrafodelista"/>
        <w:numPr>
          <w:ilvl w:val="0"/>
          <w:numId w:val="13"/>
        </w:numPr>
        <w:rPr>
          <w:rFonts w:cs="Arial"/>
          <w:szCs w:val="24"/>
          <w:lang w:val="es-CO"/>
        </w:rPr>
      </w:pPr>
      <w:r w:rsidRPr="00FE5D0C">
        <w:rPr>
          <w:rFonts w:cs="Arial"/>
          <w:b/>
          <w:szCs w:val="24"/>
          <w:lang w:val="es-CO"/>
        </w:rPr>
        <w:t>ENCI:</w:t>
      </w:r>
      <w:r w:rsidRPr="00FE5D0C">
        <w:rPr>
          <w:rFonts w:cs="Arial"/>
          <w:szCs w:val="24"/>
          <w:lang w:val="es-CO"/>
        </w:rPr>
        <w:t xml:space="preserve"> Estrategia Nacional de Cooperación Internacional.</w:t>
      </w:r>
    </w:p>
    <w:p w14:paraId="2E714511" w14:textId="162B7A7F" w:rsidR="00AB2214" w:rsidRPr="00B30826" w:rsidRDefault="00AB2214" w:rsidP="00FE5D0C">
      <w:pPr>
        <w:pStyle w:val="Prrafodelista"/>
        <w:numPr>
          <w:ilvl w:val="0"/>
          <w:numId w:val="13"/>
        </w:numPr>
        <w:rPr>
          <w:rFonts w:cs="Arial"/>
          <w:szCs w:val="24"/>
          <w:lang w:val="es-CO"/>
        </w:rPr>
      </w:pPr>
      <w:r w:rsidRPr="00FE5D0C">
        <w:rPr>
          <w:rFonts w:eastAsiaTheme="minorEastAsia" w:cs="Arial"/>
          <w:b/>
          <w:szCs w:val="24"/>
          <w:lang w:val="es-CO"/>
        </w:rPr>
        <w:t>ESALES:</w:t>
      </w:r>
      <w:r w:rsidRPr="00FE5D0C">
        <w:rPr>
          <w:rFonts w:eastAsiaTheme="minorEastAsia" w:cs="Arial"/>
          <w:szCs w:val="24"/>
          <w:lang w:val="es-CO"/>
        </w:rPr>
        <w:t xml:space="preserve"> Entidades Sin Ánimo de Lucro.</w:t>
      </w:r>
    </w:p>
    <w:p w14:paraId="4A737870" w14:textId="20F761C9" w:rsidR="00AB2214" w:rsidRDefault="00AB2214" w:rsidP="00FE5D0C">
      <w:pPr>
        <w:pStyle w:val="Prrafodelista"/>
        <w:numPr>
          <w:ilvl w:val="0"/>
          <w:numId w:val="13"/>
        </w:numPr>
        <w:rPr>
          <w:rFonts w:cs="Arial"/>
          <w:szCs w:val="24"/>
          <w:lang w:val="es-CO" w:eastAsia="es-CO"/>
        </w:rPr>
      </w:pPr>
      <w:r w:rsidRPr="00FE5D0C">
        <w:rPr>
          <w:rFonts w:cs="Arial"/>
          <w:b/>
          <w:szCs w:val="24"/>
          <w:lang w:val="es-CO" w:eastAsia="es-CO"/>
        </w:rPr>
        <w:t>GIT:</w:t>
      </w:r>
      <w:r w:rsidRPr="00FE5D0C">
        <w:rPr>
          <w:rFonts w:cs="Arial"/>
          <w:szCs w:val="24"/>
          <w:lang w:val="es-CO" w:eastAsia="es-CO"/>
        </w:rPr>
        <w:t xml:space="preserve"> Grupo Interno de Trabajo.</w:t>
      </w:r>
    </w:p>
    <w:p w14:paraId="39A0E213" w14:textId="21112790" w:rsidR="00B30826" w:rsidRPr="009F1F90" w:rsidRDefault="00B30826" w:rsidP="00B30826">
      <w:pPr>
        <w:pStyle w:val="Prrafodelista"/>
        <w:numPr>
          <w:ilvl w:val="0"/>
          <w:numId w:val="13"/>
        </w:numPr>
        <w:rPr>
          <w:rFonts w:cs="Arial"/>
          <w:szCs w:val="24"/>
          <w:lang w:val="es-CO"/>
        </w:rPr>
      </w:pPr>
      <w:r w:rsidRPr="00B30826">
        <w:rPr>
          <w:b/>
          <w:bCs/>
          <w:szCs w:val="24"/>
          <w:lang w:val="es-CO"/>
        </w:rPr>
        <w:t>GMF:</w:t>
      </w:r>
      <w:r>
        <w:rPr>
          <w:szCs w:val="24"/>
          <w:lang w:val="es-CO"/>
        </w:rPr>
        <w:t xml:space="preserve"> </w:t>
      </w:r>
      <w:r w:rsidRPr="00FE5D0C">
        <w:rPr>
          <w:szCs w:val="24"/>
          <w:lang w:val="es-CO"/>
        </w:rPr>
        <w:t>Gravamen al Movimiento Financiero</w:t>
      </w:r>
      <w:r>
        <w:rPr>
          <w:szCs w:val="24"/>
          <w:lang w:val="es-CO"/>
        </w:rPr>
        <w:t>.</w:t>
      </w:r>
    </w:p>
    <w:p w14:paraId="2A2778A2" w14:textId="7854FFDE" w:rsidR="009F1F90" w:rsidRPr="00FE5D0C" w:rsidRDefault="009F1F90" w:rsidP="00B30826">
      <w:pPr>
        <w:pStyle w:val="Prrafodelista"/>
        <w:numPr>
          <w:ilvl w:val="0"/>
          <w:numId w:val="13"/>
        </w:numPr>
        <w:rPr>
          <w:rFonts w:cs="Arial"/>
          <w:szCs w:val="24"/>
          <w:lang w:val="es-CO"/>
        </w:rPr>
      </w:pPr>
      <w:r w:rsidRPr="009F1F90">
        <w:rPr>
          <w:rFonts w:cs="Arial"/>
          <w:b/>
          <w:bCs/>
          <w:szCs w:val="24"/>
          <w:lang w:val="es-CO"/>
        </w:rPr>
        <w:t xml:space="preserve">ISO: </w:t>
      </w:r>
      <w:r w:rsidRPr="009F1F90">
        <w:rPr>
          <w:rFonts w:cs="Arial"/>
          <w:szCs w:val="24"/>
          <w:lang w:val="es-CO"/>
        </w:rPr>
        <w:t>Organización Internacional de Estandarización</w:t>
      </w:r>
      <w:r>
        <w:rPr>
          <w:rFonts w:cs="Arial"/>
          <w:szCs w:val="24"/>
          <w:lang w:val="es-CO"/>
        </w:rPr>
        <w:t>.</w:t>
      </w:r>
    </w:p>
    <w:p w14:paraId="4AE043AB" w14:textId="77777777" w:rsidR="00AB2214" w:rsidRPr="00B30826" w:rsidRDefault="00AB2214" w:rsidP="00B30826">
      <w:pPr>
        <w:pStyle w:val="Prrafodelista"/>
        <w:numPr>
          <w:ilvl w:val="0"/>
          <w:numId w:val="13"/>
        </w:numPr>
        <w:rPr>
          <w:rFonts w:cs="Arial"/>
          <w:szCs w:val="24"/>
          <w:lang w:val="es-CO" w:eastAsia="es-CO"/>
        </w:rPr>
      </w:pPr>
      <w:r w:rsidRPr="00B30826">
        <w:rPr>
          <w:rFonts w:cs="Arial"/>
          <w:b/>
          <w:szCs w:val="24"/>
          <w:lang w:val="es-CO"/>
        </w:rPr>
        <w:t>MOU:</w:t>
      </w:r>
      <w:r w:rsidRPr="00B30826">
        <w:rPr>
          <w:rFonts w:cs="Arial"/>
          <w:szCs w:val="24"/>
          <w:lang w:val="es-CO"/>
        </w:rPr>
        <w:t xml:space="preserve"> Memorando de entendimiento - </w:t>
      </w:r>
      <w:proofErr w:type="spellStart"/>
      <w:r w:rsidRPr="00B30826">
        <w:rPr>
          <w:rFonts w:cs="Arial"/>
          <w:szCs w:val="24"/>
          <w:lang w:val="es-CO"/>
        </w:rPr>
        <w:t>Memorandum</w:t>
      </w:r>
      <w:proofErr w:type="spellEnd"/>
      <w:r w:rsidRPr="00B30826">
        <w:rPr>
          <w:rFonts w:cs="Arial"/>
          <w:szCs w:val="24"/>
          <w:lang w:val="es-CO"/>
        </w:rPr>
        <w:t xml:space="preserve"> </w:t>
      </w:r>
      <w:proofErr w:type="spellStart"/>
      <w:r w:rsidRPr="00B30826">
        <w:rPr>
          <w:rFonts w:cs="Arial"/>
          <w:szCs w:val="24"/>
          <w:lang w:val="es-CO"/>
        </w:rPr>
        <w:t>of</w:t>
      </w:r>
      <w:proofErr w:type="spellEnd"/>
      <w:r w:rsidRPr="00B30826">
        <w:rPr>
          <w:rFonts w:cs="Arial"/>
          <w:szCs w:val="24"/>
          <w:lang w:val="es-CO"/>
        </w:rPr>
        <w:t xml:space="preserve"> </w:t>
      </w:r>
      <w:proofErr w:type="spellStart"/>
      <w:r w:rsidRPr="00B30826">
        <w:rPr>
          <w:rFonts w:cs="Arial"/>
          <w:szCs w:val="24"/>
          <w:lang w:val="es-CO"/>
        </w:rPr>
        <w:t>Understanding</w:t>
      </w:r>
      <w:proofErr w:type="spellEnd"/>
      <w:r w:rsidRPr="00B30826">
        <w:rPr>
          <w:rFonts w:cs="Arial"/>
          <w:szCs w:val="24"/>
          <w:lang w:val="es-CO"/>
        </w:rPr>
        <w:t>.</w:t>
      </w:r>
    </w:p>
    <w:p w14:paraId="1890CEF1" w14:textId="77777777" w:rsidR="00AB2214" w:rsidRPr="00FE5D0C" w:rsidRDefault="00AB2214" w:rsidP="00FE5D0C">
      <w:pPr>
        <w:pStyle w:val="Prrafodelista"/>
        <w:numPr>
          <w:ilvl w:val="0"/>
          <w:numId w:val="13"/>
        </w:numPr>
        <w:rPr>
          <w:rFonts w:cs="Arial"/>
          <w:szCs w:val="24"/>
          <w:lang w:val="es-CO"/>
        </w:rPr>
      </w:pPr>
      <w:r w:rsidRPr="00FE5D0C">
        <w:rPr>
          <w:rFonts w:cs="Arial"/>
          <w:b/>
          <w:szCs w:val="24"/>
          <w:lang w:val="es-CO"/>
        </w:rPr>
        <w:t xml:space="preserve">ODS: </w:t>
      </w:r>
      <w:r w:rsidRPr="00FE5D0C">
        <w:rPr>
          <w:rFonts w:cs="Arial"/>
          <w:szCs w:val="24"/>
          <w:lang w:val="es-CO"/>
        </w:rPr>
        <w:t>Objetivos de Desarrollo Sostenible.</w:t>
      </w:r>
    </w:p>
    <w:p w14:paraId="065FA289" w14:textId="076E8387" w:rsidR="00AB2214" w:rsidRPr="00A843D9" w:rsidRDefault="00AB2214" w:rsidP="00FE5D0C">
      <w:pPr>
        <w:pStyle w:val="Prrafodelista"/>
        <w:numPr>
          <w:ilvl w:val="0"/>
          <w:numId w:val="13"/>
        </w:numPr>
        <w:rPr>
          <w:rFonts w:cs="Arial"/>
          <w:szCs w:val="24"/>
          <w:lang w:val="es-CO"/>
        </w:rPr>
      </w:pPr>
      <w:r w:rsidRPr="00FE5D0C">
        <w:rPr>
          <w:rFonts w:eastAsiaTheme="minorEastAsia" w:cs="Arial"/>
          <w:b/>
          <w:szCs w:val="24"/>
          <w:lang w:val="es-CO"/>
        </w:rPr>
        <w:t xml:space="preserve">PAA: </w:t>
      </w:r>
      <w:r w:rsidRPr="00FE5D0C">
        <w:rPr>
          <w:rFonts w:eastAsiaTheme="minorEastAsia" w:cs="Arial"/>
          <w:szCs w:val="24"/>
          <w:lang w:val="es-CO"/>
        </w:rPr>
        <w:t>Plan Anual de Adquisiciones.</w:t>
      </w:r>
    </w:p>
    <w:p w14:paraId="35B87F60" w14:textId="5E97FA27" w:rsidR="00A843D9" w:rsidRDefault="00A843D9" w:rsidP="00FE5D0C">
      <w:pPr>
        <w:pStyle w:val="Prrafodelista"/>
        <w:numPr>
          <w:ilvl w:val="0"/>
          <w:numId w:val="13"/>
        </w:numPr>
        <w:rPr>
          <w:rFonts w:cs="Arial"/>
          <w:szCs w:val="24"/>
          <w:lang w:val="es-CO"/>
        </w:rPr>
      </w:pPr>
      <w:r>
        <w:rPr>
          <w:rFonts w:eastAsiaTheme="minorEastAsia" w:cs="Arial"/>
          <w:b/>
          <w:szCs w:val="24"/>
          <w:lang w:val="es-CO"/>
        </w:rPr>
        <w:t>PGN:</w:t>
      </w:r>
      <w:r>
        <w:rPr>
          <w:rFonts w:cs="Arial"/>
          <w:szCs w:val="24"/>
          <w:lang w:val="es-CO"/>
        </w:rPr>
        <w:t xml:space="preserve"> Procuraduría General de la Nación.</w:t>
      </w:r>
    </w:p>
    <w:p w14:paraId="07649AA4" w14:textId="403F1846" w:rsidR="000909B0" w:rsidRPr="00FE5D0C" w:rsidRDefault="000909B0" w:rsidP="00FE5D0C">
      <w:pPr>
        <w:pStyle w:val="Prrafodelista"/>
        <w:numPr>
          <w:ilvl w:val="0"/>
          <w:numId w:val="13"/>
        </w:numPr>
        <w:rPr>
          <w:rFonts w:cs="Arial"/>
          <w:szCs w:val="24"/>
          <w:lang w:val="es-CO"/>
        </w:rPr>
      </w:pPr>
      <w:r>
        <w:rPr>
          <w:rFonts w:eastAsiaTheme="minorEastAsia" w:cs="Arial"/>
          <w:b/>
          <w:szCs w:val="24"/>
          <w:lang w:val="es-CO"/>
        </w:rPr>
        <w:t>PNC:</w:t>
      </w:r>
      <w:r>
        <w:rPr>
          <w:rFonts w:cs="Arial"/>
          <w:szCs w:val="24"/>
          <w:lang w:val="es-CO"/>
        </w:rPr>
        <w:t xml:space="preserve"> Policía Nacional de Colombia.</w:t>
      </w:r>
    </w:p>
    <w:p w14:paraId="1DEB10FA" w14:textId="77777777" w:rsidR="00AB2214" w:rsidRPr="00FE5D0C" w:rsidRDefault="00AB2214" w:rsidP="00FE5D0C">
      <w:pPr>
        <w:pStyle w:val="Prrafodelista"/>
        <w:numPr>
          <w:ilvl w:val="0"/>
          <w:numId w:val="13"/>
        </w:numPr>
        <w:rPr>
          <w:rFonts w:cs="Arial"/>
          <w:szCs w:val="24"/>
          <w:lang w:val="es-CO"/>
        </w:rPr>
      </w:pPr>
      <w:r w:rsidRPr="00FE5D0C">
        <w:rPr>
          <w:rFonts w:cs="Arial"/>
          <w:b/>
          <w:szCs w:val="24"/>
          <w:lang w:val="es-CO" w:eastAsia="es-CO"/>
        </w:rPr>
        <w:t>PND:</w:t>
      </w:r>
      <w:r w:rsidRPr="00FE5D0C">
        <w:rPr>
          <w:rFonts w:cs="Arial"/>
          <w:szCs w:val="24"/>
          <w:lang w:val="es-CO"/>
        </w:rPr>
        <w:t xml:space="preserve"> Plan Nacional de Desarrollo.</w:t>
      </w:r>
    </w:p>
    <w:p w14:paraId="5DF70AEE" w14:textId="7B987075" w:rsidR="00AB2214" w:rsidRPr="00034446" w:rsidRDefault="00AB2214" w:rsidP="00FE5D0C">
      <w:pPr>
        <w:pStyle w:val="Prrafodelista"/>
        <w:numPr>
          <w:ilvl w:val="0"/>
          <w:numId w:val="13"/>
        </w:numPr>
        <w:rPr>
          <w:rFonts w:cs="Arial"/>
          <w:szCs w:val="24"/>
          <w:lang w:val="es-CO"/>
        </w:rPr>
      </w:pPr>
      <w:r w:rsidRPr="00FE5D0C">
        <w:rPr>
          <w:rFonts w:eastAsiaTheme="minorEastAsia" w:cs="Arial"/>
          <w:b/>
          <w:szCs w:val="24"/>
          <w:lang w:val="es-CO"/>
        </w:rPr>
        <w:t>POA:</w:t>
      </w:r>
      <w:r w:rsidRPr="00FE5D0C">
        <w:rPr>
          <w:rFonts w:eastAsiaTheme="minorEastAsia" w:cs="Arial"/>
          <w:szCs w:val="24"/>
          <w:lang w:val="es-CO"/>
        </w:rPr>
        <w:t xml:space="preserve"> Plan Operativo Anual.</w:t>
      </w:r>
    </w:p>
    <w:p w14:paraId="221F400D" w14:textId="2D5808BF" w:rsidR="00034446" w:rsidRPr="000909B0" w:rsidRDefault="00034446" w:rsidP="00FE5D0C">
      <w:pPr>
        <w:pStyle w:val="Prrafodelista"/>
        <w:numPr>
          <w:ilvl w:val="0"/>
          <w:numId w:val="13"/>
        </w:numPr>
        <w:rPr>
          <w:rFonts w:cs="Arial"/>
          <w:szCs w:val="24"/>
          <w:lang w:val="es-CO"/>
        </w:rPr>
      </w:pPr>
      <w:r w:rsidRPr="00034446">
        <w:rPr>
          <w:rFonts w:cs="Arial"/>
          <w:b/>
          <w:bCs/>
          <w:szCs w:val="24"/>
          <w:lang w:val="es-CO"/>
        </w:rPr>
        <w:t>RED</w:t>
      </w:r>
      <w:r>
        <w:rPr>
          <w:rFonts w:cs="Arial"/>
          <w:b/>
          <w:bCs/>
          <w:szCs w:val="24"/>
          <w:lang w:val="es-CO"/>
        </w:rPr>
        <w:t>A</w:t>
      </w:r>
      <w:r w:rsidRPr="00034446">
        <w:rPr>
          <w:rFonts w:cs="Arial"/>
          <w:b/>
          <w:bCs/>
          <w:szCs w:val="24"/>
          <w:lang w:val="es-CO"/>
        </w:rPr>
        <w:t xml:space="preserve">M: </w:t>
      </w:r>
      <w:r>
        <w:rPr>
          <w:rFonts w:cs="Arial"/>
          <w:szCs w:val="24"/>
          <w:lang w:val="es-CO"/>
        </w:rPr>
        <w:t>R</w:t>
      </w:r>
      <w:r w:rsidRPr="00FE5D0C">
        <w:rPr>
          <w:rFonts w:cs="Arial"/>
          <w:szCs w:val="24"/>
          <w:lang w:val="es-CO"/>
        </w:rPr>
        <w:t>egistro de Deudores Morosos</w:t>
      </w:r>
      <w:r>
        <w:rPr>
          <w:rFonts w:cs="Arial"/>
          <w:szCs w:val="24"/>
          <w:lang w:val="es-CO"/>
        </w:rPr>
        <w:t xml:space="preserve">. </w:t>
      </w:r>
    </w:p>
    <w:p w14:paraId="696B2A92" w14:textId="43A581A6" w:rsidR="00AB2214" w:rsidRPr="005A04F1" w:rsidRDefault="00AB2214" w:rsidP="00FE5D0C">
      <w:pPr>
        <w:pStyle w:val="Prrafodelista"/>
        <w:numPr>
          <w:ilvl w:val="0"/>
          <w:numId w:val="13"/>
        </w:numPr>
        <w:rPr>
          <w:rFonts w:cs="Arial"/>
          <w:szCs w:val="24"/>
          <w:lang w:val="es-CO"/>
        </w:rPr>
      </w:pPr>
      <w:r w:rsidRPr="00FE5D0C">
        <w:rPr>
          <w:rFonts w:eastAsiaTheme="minorEastAsia" w:cs="Arial"/>
          <w:b/>
          <w:szCs w:val="24"/>
          <w:lang w:val="es-CO"/>
        </w:rPr>
        <w:t>RNMC:</w:t>
      </w:r>
      <w:r w:rsidRPr="00FE5D0C">
        <w:rPr>
          <w:rFonts w:eastAsiaTheme="minorEastAsia" w:cs="Arial"/>
          <w:szCs w:val="24"/>
          <w:lang w:val="es-CO"/>
        </w:rPr>
        <w:t xml:space="preserve"> </w:t>
      </w:r>
      <w:r w:rsidR="00034446">
        <w:rPr>
          <w:rFonts w:eastAsiaTheme="minorEastAsia" w:cs="Arial"/>
          <w:szCs w:val="24"/>
          <w:lang w:val="es-CO"/>
        </w:rPr>
        <w:t xml:space="preserve">Sistema de </w:t>
      </w:r>
      <w:r w:rsidRPr="00FE5D0C">
        <w:rPr>
          <w:rFonts w:eastAsiaTheme="minorEastAsia" w:cs="Arial"/>
          <w:szCs w:val="24"/>
          <w:lang w:val="es-CO"/>
        </w:rPr>
        <w:t xml:space="preserve">Registro Nacional de Medidas Correctivas. </w:t>
      </w:r>
    </w:p>
    <w:p w14:paraId="3F6B8AE9" w14:textId="4ABEF8B0" w:rsidR="005A04F1" w:rsidRPr="00A843D9" w:rsidRDefault="005A04F1" w:rsidP="00FE5D0C">
      <w:pPr>
        <w:pStyle w:val="Prrafodelista"/>
        <w:numPr>
          <w:ilvl w:val="0"/>
          <w:numId w:val="13"/>
        </w:numPr>
        <w:rPr>
          <w:rFonts w:cs="Arial"/>
          <w:szCs w:val="24"/>
          <w:lang w:val="es-CO"/>
        </w:rPr>
      </w:pPr>
      <w:r>
        <w:rPr>
          <w:rFonts w:eastAsiaTheme="minorEastAsia" w:cs="Arial"/>
          <w:b/>
          <w:szCs w:val="24"/>
          <w:lang w:val="es-CO"/>
        </w:rPr>
        <w:t>PR:</w:t>
      </w:r>
      <w:r>
        <w:rPr>
          <w:rFonts w:cs="Arial"/>
          <w:szCs w:val="24"/>
          <w:lang w:val="es-CO"/>
        </w:rPr>
        <w:t xml:space="preserve"> Registro Presupuestal.</w:t>
      </w:r>
    </w:p>
    <w:p w14:paraId="74947631" w14:textId="3BA0C54E" w:rsidR="00A843D9" w:rsidRDefault="00A843D9" w:rsidP="00FE5D0C">
      <w:pPr>
        <w:pStyle w:val="Prrafodelista"/>
        <w:numPr>
          <w:ilvl w:val="0"/>
          <w:numId w:val="13"/>
        </w:numPr>
        <w:rPr>
          <w:rFonts w:cs="Arial"/>
          <w:szCs w:val="24"/>
          <w:lang w:val="es-CO"/>
        </w:rPr>
      </w:pPr>
      <w:r>
        <w:rPr>
          <w:rFonts w:eastAsiaTheme="minorEastAsia" w:cs="Arial"/>
          <w:b/>
          <w:szCs w:val="24"/>
          <w:lang w:val="es-CO"/>
        </w:rPr>
        <w:t>RUT:</w:t>
      </w:r>
      <w:r>
        <w:rPr>
          <w:rFonts w:cs="Arial"/>
          <w:szCs w:val="24"/>
          <w:lang w:val="es-CO"/>
        </w:rPr>
        <w:t xml:space="preserve"> Registro Único Tributario.</w:t>
      </w:r>
    </w:p>
    <w:p w14:paraId="21BE12C9" w14:textId="640E1180" w:rsidR="00533C58" w:rsidRPr="00FE5D0C" w:rsidRDefault="00533C58" w:rsidP="00FE5D0C">
      <w:pPr>
        <w:pStyle w:val="Prrafodelista"/>
        <w:numPr>
          <w:ilvl w:val="0"/>
          <w:numId w:val="13"/>
        </w:numPr>
        <w:rPr>
          <w:rFonts w:cs="Arial"/>
          <w:szCs w:val="24"/>
          <w:lang w:val="es-CO"/>
        </w:rPr>
      </w:pPr>
      <w:r w:rsidRPr="00533C58">
        <w:rPr>
          <w:rFonts w:cs="Arial"/>
          <w:b/>
          <w:bCs/>
          <w:shd w:val="clear" w:color="auto" w:fill="FFFFFF"/>
          <w:lang w:val="es-CO"/>
        </w:rPr>
        <w:lastRenderedPageBreak/>
        <w:t xml:space="preserve">SECOP: </w:t>
      </w:r>
      <w:r w:rsidRPr="00FE5D0C">
        <w:rPr>
          <w:rFonts w:cs="Arial"/>
          <w:shd w:val="clear" w:color="auto" w:fill="FFFFFF"/>
          <w:lang w:val="es-CO"/>
        </w:rPr>
        <w:t>Sistema Electrónico de Contratación Pública</w:t>
      </w:r>
      <w:r>
        <w:rPr>
          <w:rFonts w:cs="Arial"/>
          <w:shd w:val="clear" w:color="auto" w:fill="FFFFFF"/>
          <w:lang w:val="es-CO"/>
        </w:rPr>
        <w:t>.</w:t>
      </w:r>
    </w:p>
    <w:p w14:paraId="15AABCFD" w14:textId="1A654E62" w:rsidR="006848EE" w:rsidRPr="00FE5D0C" w:rsidRDefault="006848EE" w:rsidP="00FE5D0C">
      <w:pPr>
        <w:pStyle w:val="Prrafodelista"/>
        <w:numPr>
          <w:ilvl w:val="0"/>
          <w:numId w:val="13"/>
        </w:numPr>
        <w:rPr>
          <w:rFonts w:cs="Arial"/>
          <w:szCs w:val="24"/>
          <w:lang w:val="es-CO"/>
        </w:rPr>
      </w:pPr>
      <w:r w:rsidRPr="00FE5D0C">
        <w:rPr>
          <w:rFonts w:eastAsiaTheme="minorEastAsia" w:cs="Arial"/>
          <w:b/>
          <w:bCs/>
          <w:szCs w:val="24"/>
          <w:lang w:val="es-CO"/>
        </w:rPr>
        <w:t>SNCIC</w:t>
      </w:r>
      <w:r w:rsidRPr="00FE5D0C">
        <w:rPr>
          <w:rFonts w:cs="Arial"/>
          <w:b/>
          <w:bCs/>
          <w:szCs w:val="24"/>
          <w:lang w:val="es-CO"/>
        </w:rPr>
        <w:t>:</w:t>
      </w:r>
      <w:r w:rsidRPr="00FE5D0C">
        <w:rPr>
          <w:rFonts w:cs="Arial"/>
          <w:b/>
          <w:szCs w:val="24"/>
          <w:lang w:val="es-CO"/>
        </w:rPr>
        <w:t xml:space="preserve"> </w:t>
      </w:r>
      <w:r w:rsidRPr="00FE5D0C">
        <w:rPr>
          <w:rFonts w:cs="Arial"/>
          <w:bCs/>
          <w:szCs w:val="24"/>
          <w:lang w:val="es-CO"/>
        </w:rPr>
        <w:t>Sistema Nacional de Cooperación Internacional de Colombia.</w:t>
      </w:r>
      <w:r w:rsidRPr="00FE5D0C">
        <w:rPr>
          <w:rFonts w:cs="Arial"/>
          <w:b/>
          <w:szCs w:val="24"/>
          <w:lang w:val="es-CO"/>
        </w:rPr>
        <w:t xml:space="preserve"> </w:t>
      </w:r>
    </w:p>
    <w:p w14:paraId="3CB1860C" w14:textId="65BDC2F2" w:rsidR="0019106E" w:rsidRPr="00FE5D0C" w:rsidRDefault="00AB2214" w:rsidP="00FE5D0C">
      <w:pPr>
        <w:pStyle w:val="Prrafodelista"/>
        <w:numPr>
          <w:ilvl w:val="0"/>
          <w:numId w:val="13"/>
        </w:numPr>
        <w:rPr>
          <w:rFonts w:cs="Arial"/>
          <w:szCs w:val="24"/>
          <w:lang w:val="es-CO"/>
        </w:rPr>
      </w:pPr>
      <w:proofErr w:type="spellStart"/>
      <w:r w:rsidRPr="00FE5D0C">
        <w:rPr>
          <w:rFonts w:cs="Arial"/>
          <w:b/>
          <w:szCs w:val="24"/>
          <w:lang w:val="es-CO"/>
        </w:rPr>
        <w:t>T</w:t>
      </w:r>
      <w:r w:rsidR="00DD72D5" w:rsidRPr="00FE5D0C">
        <w:rPr>
          <w:rFonts w:cs="Arial"/>
          <w:b/>
          <w:szCs w:val="24"/>
          <w:lang w:val="es-CO"/>
        </w:rPr>
        <w:t>dR</w:t>
      </w:r>
      <w:proofErr w:type="spellEnd"/>
      <w:r w:rsidRPr="00FE5D0C">
        <w:rPr>
          <w:rFonts w:cs="Arial"/>
          <w:b/>
          <w:szCs w:val="24"/>
          <w:lang w:val="es-CO"/>
        </w:rPr>
        <w:t>:</w:t>
      </w:r>
      <w:r w:rsidRPr="00FE5D0C">
        <w:rPr>
          <w:rFonts w:cs="Arial"/>
          <w:szCs w:val="24"/>
          <w:lang w:val="es-CO"/>
        </w:rPr>
        <w:t xml:space="preserve"> </w:t>
      </w:r>
      <w:r w:rsidRPr="00FE5D0C">
        <w:rPr>
          <w:rFonts w:cs="Arial"/>
          <w:iCs/>
          <w:szCs w:val="24"/>
          <w:lang w:val="es-CO" w:eastAsia="es-CO" w:bidi="es-CO"/>
        </w:rPr>
        <w:t>Términos de Referencia.</w:t>
      </w:r>
    </w:p>
    <w:p w14:paraId="3BECA0BF" w14:textId="77777777" w:rsidR="0048542E" w:rsidRPr="00FE5D0C" w:rsidRDefault="0048542E" w:rsidP="00FE5D0C">
      <w:pPr>
        <w:pStyle w:val="Prrafodelista"/>
        <w:rPr>
          <w:rFonts w:cs="Arial"/>
          <w:szCs w:val="24"/>
          <w:lang w:val="es-CO"/>
        </w:rPr>
      </w:pPr>
    </w:p>
    <w:p w14:paraId="04A5FEAA" w14:textId="08FCFD99" w:rsidR="00AB2214" w:rsidRPr="00FE5D0C" w:rsidRDefault="00AB2214" w:rsidP="00FE5D0C">
      <w:pPr>
        <w:pStyle w:val="Ttulo1"/>
        <w:spacing w:before="0" w:after="0" w:line="360" w:lineRule="auto"/>
        <w:rPr>
          <w:rFonts w:ascii="Arial" w:hAnsi="Arial" w:cs="Arial"/>
          <w:b/>
          <w:color w:val="auto"/>
          <w:sz w:val="24"/>
          <w:szCs w:val="24"/>
          <w:lang w:val="es-CO"/>
        </w:rPr>
      </w:pPr>
      <w:bookmarkStart w:id="60" w:name="_Toc213425898"/>
      <w:r w:rsidRPr="00FE5D0C">
        <w:rPr>
          <w:rFonts w:ascii="Arial" w:hAnsi="Arial" w:cs="Arial"/>
          <w:b/>
          <w:color w:val="auto"/>
          <w:sz w:val="24"/>
          <w:szCs w:val="24"/>
          <w:lang w:val="es-CO"/>
        </w:rPr>
        <w:t xml:space="preserve">6. </w:t>
      </w:r>
      <w:bookmarkStart w:id="61" w:name="_Toc123132596"/>
      <w:r w:rsidRPr="00FE5D0C">
        <w:rPr>
          <w:rFonts w:ascii="Arial" w:hAnsi="Arial" w:cs="Arial"/>
          <w:b/>
          <w:color w:val="auto"/>
          <w:sz w:val="24"/>
          <w:szCs w:val="24"/>
          <w:lang w:val="es-CO"/>
        </w:rPr>
        <w:t>MARCO NORMATIVO</w:t>
      </w:r>
      <w:bookmarkEnd w:id="60"/>
      <w:bookmarkEnd w:id="61"/>
    </w:p>
    <w:p w14:paraId="6C998C01" w14:textId="77777777" w:rsidR="0019106E" w:rsidRPr="00FE5D0C" w:rsidRDefault="0019106E" w:rsidP="00FE5D0C">
      <w:pPr>
        <w:spacing w:after="0" w:line="360" w:lineRule="auto"/>
        <w:rPr>
          <w:rFonts w:ascii="Arial" w:hAnsi="Arial" w:cs="Arial"/>
          <w:sz w:val="24"/>
          <w:szCs w:val="24"/>
          <w:lang w:val="es-CO"/>
        </w:rPr>
      </w:pPr>
    </w:p>
    <w:p w14:paraId="0FA71BEF" w14:textId="4F03E3C2" w:rsidR="00486599" w:rsidRPr="00FE5D0C" w:rsidRDefault="00486599" w:rsidP="00FE5D0C">
      <w:pPr>
        <w:pStyle w:val="Prrafodelista"/>
        <w:numPr>
          <w:ilvl w:val="0"/>
          <w:numId w:val="13"/>
        </w:numPr>
        <w:rPr>
          <w:rFonts w:cs="Arial"/>
          <w:i/>
          <w:szCs w:val="24"/>
          <w:lang w:val="es-CO"/>
        </w:rPr>
      </w:pPr>
      <w:r w:rsidRPr="00FE5D0C">
        <w:rPr>
          <w:rFonts w:cs="Arial"/>
          <w:szCs w:val="24"/>
          <w:lang w:val="es-CO"/>
        </w:rPr>
        <w:t>Ley 80 de 1993,</w:t>
      </w:r>
      <w:r w:rsidRPr="00FE5D0C">
        <w:rPr>
          <w:rStyle w:val="Ttulo1Car"/>
          <w:rFonts w:ascii="Arial" w:hAnsi="Arial" w:cs="Arial"/>
          <w:color w:val="333333"/>
          <w:sz w:val="24"/>
          <w:szCs w:val="24"/>
          <w:shd w:val="clear" w:color="auto" w:fill="FFFFFF"/>
          <w:lang w:val="es-CO"/>
        </w:rPr>
        <w:t xml:space="preserve"> “</w:t>
      </w:r>
      <w:r w:rsidRPr="00FE5D0C">
        <w:rPr>
          <w:rFonts w:cs="Arial"/>
          <w:i/>
          <w:szCs w:val="24"/>
          <w:lang w:val="es-CO"/>
        </w:rPr>
        <w:t>Por la cual se expide el Estatuto General de Contratación de la Administración PÚBLICA”</w:t>
      </w:r>
      <w:r w:rsidR="000A1AAC" w:rsidRPr="00FE5D0C">
        <w:rPr>
          <w:rFonts w:cs="Arial"/>
          <w:i/>
          <w:szCs w:val="24"/>
          <w:lang w:val="es-CO"/>
        </w:rPr>
        <w:t>, y sus modificaciones,</w:t>
      </w:r>
    </w:p>
    <w:p w14:paraId="43DDE830" w14:textId="354407B1" w:rsidR="00486599" w:rsidRPr="00FE5D0C" w:rsidRDefault="00486599" w:rsidP="00FE5D0C">
      <w:pPr>
        <w:pStyle w:val="Prrafodelista"/>
        <w:numPr>
          <w:ilvl w:val="0"/>
          <w:numId w:val="13"/>
        </w:numPr>
        <w:rPr>
          <w:rFonts w:cs="Arial"/>
          <w:i/>
          <w:szCs w:val="24"/>
          <w:lang w:val="es-CO"/>
        </w:rPr>
      </w:pPr>
      <w:r w:rsidRPr="00FE5D0C">
        <w:rPr>
          <w:rFonts w:cs="Arial"/>
          <w:szCs w:val="24"/>
          <w:lang w:val="es-CO"/>
        </w:rPr>
        <w:t xml:space="preserve">Ley 1150 de 2007, </w:t>
      </w:r>
      <w:r w:rsidR="000A1AAC" w:rsidRPr="00FE5D0C">
        <w:rPr>
          <w:rFonts w:cs="Arial"/>
          <w:szCs w:val="24"/>
          <w:lang w:val="es-CO"/>
        </w:rPr>
        <w:t>“</w:t>
      </w:r>
      <w:r w:rsidR="000A1AAC" w:rsidRPr="00FE5D0C">
        <w:rPr>
          <w:rFonts w:cs="Arial"/>
          <w:i/>
          <w:iCs/>
          <w:szCs w:val="24"/>
          <w:lang w:val="es-CO"/>
        </w:rPr>
        <w:t>Por medio de la cual se introducen medidas para la eficiencia y la transparencia en la Ley 80 de 1993 y se dictan otras disposiciones generales sobre la contratación con Recursos Públicos".</w:t>
      </w:r>
    </w:p>
    <w:p w14:paraId="16F9E2F4" w14:textId="4B5E8B0B" w:rsidR="00486599" w:rsidRPr="00FE5D0C" w:rsidRDefault="00486599" w:rsidP="00FE5D0C">
      <w:pPr>
        <w:pStyle w:val="Prrafodelista"/>
        <w:numPr>
          <w:ilvl w:val="0"/>
          <w:numId w:val="13"/>
        </w:numPr>
        <w:rPr>
          <w:rFonts w:cs="Arial"/>
          <w:i/>
          <w:szCs w:val="24"/>
          <w:lang w:val="es-CO"/>
        </w:rPr>
      </w:pPr>
      <w:r w:rsidRPr="00FE5D0C">
        <w:rPr>
          <w:rFonts w:cs="Arial"/>
          <w:szCs w:val="24"/>
          <w:lang w:val="es-CO"/>
        </w:rPr>
        <w:t>Ley</w:t>
      </w:r>
      <w:r w:rsidR="000A1AAC" w:rsidRPr="00FE5D0C">
        <w:rPr>
          <w:rFonts w:cs="Arial"/>
          <w:szCs w:val="24"/>
          <w:lang w:val="es-CO"/>
        </w:rPr>
        <w:t xml:space="preserve"> 2160 de 2011, </w:t>
      </w:r>
      <w:r w:rsidR="000A1AAC" w:rsidRPr="00FE5D0C">
        <w:rPr>
          <w:rFonts w:cs="Arial"/>
          <w:i/>
          <w:iCs/>
          <w:szCs w:val="24"/>
          <w:lang w:val="es-CO"/>
        </w:rPr>
        <w:t>"Por medio del cual se modifica la ley 80 de 1993 y la ley 1150 de 2007".</w:t>
      </w:r>
      <w:r w:rsidR="000A1AAC" w:rsidRPr="00FE5D0C">
        <w:rPr>
          <w:rFonts w:cs="Arial"/>
          <w:szCs w:val="24"/>
          <w:lang w:val="es-CO"/>
        </w:rPr>
        <w:t xml:space="preserve"> </w:t>
      </w:r>
    </w:p>
    <w:p w14:paraId="30081EA5" w14:textId="28A32CC9" w:rsidR="00AB2214" w:rsidRPr="00FE5D0C" w:rsidRDefault="00AB2214" w:rsidP="00FE5D0C">
      <w:pPr>
        <w:pStyle w:val="Prrafodelista"/>
        <w:numPr>
          <w:ilvl w:val="0"/>
          <w:numId w:val="13"/>
        </w:numPr>
        <w:rPr>
          <w:rFonts w:cs="Arial"/>
          <w:i/>
          <w:szCs w:val="24"/>
          <w:lang w:val="es-CO"/>
        </w:rPr>
      </w:pPr>
      <w:r w:rsidRPr="00FE5D0C">
        <w:rPr>
          <w:rFonts w:cs="Arial"/>
          <w:szCs w:val="24"/>
          <w:lang w:val="es-CO"/>
        </w:rPr>
        <w:t xml:space="preserve">Decreto 4152 de 2011, </w:t>
      </w:r>
      <w:r w:rsidR="002358BC" w:rsidRPr="00FE5D0C">
        <w:rPr>
          <w:rFonts w:cs="Arial"/>
          <w:szCs w:val="24"/>
          <w:lang w:val="es-CO"/>
        </w:rPr>
        <w:t>“</w:t>
      </w:r>
      <w:r w:rsidRPr="00FE5D0C">
        <w:rPr>
          <w:rFonts w:cs="Arial"/>
          <w:i/>
          <w:szCs w:val="24"/>
          <w:shd w:val="clear" w:color="auto" w:fill="FFFFFF"/>
          <w:lang w:val="es-CO"/>
        </w:rPr>
        <w:t>Por el cual se escinden unas funciones de la Agencia Presidencial para la Acción Social y la Cooperación Internacional – Acción Social y se crea la Agencia Presidencial de Cooperación Internacional de Colombia, APC-Colombia</w:t>
      </w:r>
      <w:r w:rsidR="002358BC" w:rsidRPr="00FE5D0C">
        <w:rPr>
          <w:rFonts w:cs="Arial"/>
          <w:i/>
          <w:szCs w:val="24"/>
          <w:shd w:val="clear" w:color="auto" w:fill="FFFFFF"/>
          <w:lang w:val="es-CO"/>
        </w:rPr>
        <w:t>”</w:t>
      </w:r>
      <w:r w:rsidRPr="00FE5D0C">
        <w:rPr>
          <w:rFonts w:cs="Arial"/>
          <w:i/>
          <w:szCs w:val="24"/>
          <w:shd w:val="clear" w:color="auto" w:fill="FFFFFF"/>
          <w:lang w:val="es-CO"/>
        </w:rPr>
        <w:t>.</w:t>
      </w:r>
    </w:p>
    <w:p w14:paraId="302C3E29" w14:textId="4B0E2CB4" w:rsidR="002358BC" w:rsidRPr="00FE5D0C" w:rsidRDefault="002358BC" w:rsidP="00FE5D0C">
      <w:pPr>
        <w:pStyle w:val="Prrafodelista"/>
        <w:numPr>
          <w:ilvl w:val="0"/>
          <w:numId w:val="13"/>
        </w:numPr>
        <w:rPr>
          <w:rFonts w:cs="Arial"/>
          <w:i/>
          <w:szCs w:val="24"/>
          <w:lang w:val="es-CO"/>
        </w:rPr>
      </w:pPr>
      <w:r w:rsidRPr="00FE5D0C">
        <w:rPr>
          <w:rFonts w:cs="Arial"/>
          <w:i/>
          <w:szCs w:val="24"/>
          <w:shd w:val="clear" w:color="auto" w:fill="FFFFFF"/>
          <w:lang w:val="es-CO"/>
        </w:rPr>
        <w:t>Decreto 092 de 2017, “</w:t>
      </w:r>
      <w:r w:rsidRPr="00FE5D0C">
        <w:rPr>
          <w:rFonts w:cs="Arial"/>
          <w:i/>
          <w:iCs/>
          <w:szCs w:val="24"/>
          <w:shd w:val="clear" w:color="auto" w:fill="FFFFFF"/>
          <w:lang w:val="es-CO"/>
        </w:rPr>
        <w:t>Por el cual se reglamenta la contratación con entidades privadas sin ánimo de lucro a la que hace referencia el inciso segundo del artículo 355 de la Constitución Política”.</w:t>
      </w:r>
    </w:p>
    <w:p w14:paraId="58587B7E" w14:textId="01F54203" w:rsidR="004874EF" w:rsidRPr="00FE5D0C" w:rsidRDefault="00464981" w:rsidP="00FE5D0C">
      <w:pPr>
        <w:pStyle w:val="Prrafodelista"/>
        <w:numPr>
          <w:ilvl w:val="0"/>
          <w:numId w:val="13"/>
        </w:numPr>
        <w:rPr>
          <w:rFonts w:cs="Arial"/>
          <w:i/>
          <w:szCs w:val="24"/>
          <w:lang w:val="es-CO"/>
        </w:rPr>
      </w:pPr>
      <w:r w:rsidRPr="00FE5D0C">
        <w:rPr>
          <w:rFonts w:cs="Arial"/>
          <w:iCs/>
          <w:szCs w:val="24"/>
          <w:lang w:val="es-CO"/>
        </w:rPr>
        <w:t xml:space="preserve">Decreto 1651 de 2021, </w:t>
      </w:r>
      <w:r w:rsidRPr="00FE5D0C">
        <w:rPr>
          <w:rFonts w:cs="Arial"/>
          <w:i/>
          <w:szCs w:val="24"/>
          <w:lang w:val="es-CO"/>
        </w:rPr>
        <w:t>"Por el cual se reglamenta el artículo </w:t>
      </w:r>
      <w:hyperlink r:id="rId8" w:anchor="96" w:history="1">
        <w:r w:rsidRPr="00FE5D0C">
          <w:rPr>
            <w:rStyle w:val="Hipervnculo"/>
            <w:rFonts w:cs="Arial"/>
            <w:i/>
            <w:szCs w:val="24"/>
            <w:lang w:val="es-CO"/>
          </w:rPr>
          <w:t>96 </w:t>
        </w:r>
      </w:hyperlink>
      <w:r w:rsidRPr="00FE5D0C">
        <w:rPr>
          <w:rFonts w:cs="Arial"/>
          <w:i/>
          <w:szCs w:val="24"/>
          <w:lang w:val="es-CO"/>
        </w:rPr>
        <w:t>de la Ley 788 de 2002, modificado por el artículo 138 de la Ley 2010 de 2019, se sustituyen los artículos </w:t>
      </w:r>
      <w:hyperlink r:id="rId9" w:anchor="1.3.1.9.2" w:history="1">
        <w:r w:rsidRPr="00FE5D0C">
          <w:rPr>
            <w:rStyle w:val="Hipervnculo"/>
            <w:rFonts w:cs="Arial"/>
            <w:i/>
            <w:szCs w:val="24"/>
            <w:lang w:val="es-CO"/>
          </w:rPr>
          <w:t>1.3.1.9.2</w:t>
        </w:r>
      </w:hyperlink>
      <w:r w:rsidRPr="00FE5D0C">
        <w:rPr>
          <w:rFonts w:cs="Arial"/>
          <w:i/>
          <w:szCs w:val="24"/>
          <w:lang w:val="es-CO"/>
        </w:rPr>
        <w:t>. al </w:t>
      </w:r>
      <w:hyperlink r:id="rId10" w:anchor="1.3.1.9.5" w:history="1">
        <w:r w:rsidRPr="00FE5D0C">
          <w:rPr>
            <w:rStyle w:val="Hipervnculo"/>
            <w:rFonts w:cs="Arial"/>
            <w:i/>
            <w:szCs w:val="24"/>
            <w:lang w:val="es-CO"/>
          </w:rPr>
          <w:t>1.3.1.9.5</w:t>
        </w:r>
      </w:hyperlink>
      <w:r w:rsidRPr="00FE5D0C">
        <w:rPr>
          <w:rFonts w:cs="Arial"/>
          <w:i/>
          <w:szCs w:val="24"/>
          <w:lang w:val="es-CO"/>
        </w:rPr>
        <w:t>., se renumera el artículo </w:t>
      </w:r>
      <w:hyperlink r:id="rId11" w:anchor="1.3.1.9.14" w:history="1">
        <w:r w:rsidRPr="00FE5D0C">
          <w:rPr>
            <w:rStyle w:val="Hipervnculo"/>
            <w:rFonts w:cs="Arial"/>
            <w:i/>
            <w:szCs w:val="24"/>
            <w:lang w:val="es-CO"/>
          </w:rPr>
          <w:t>1.3.1.9.6</w:t>
        </w:r>
      </w:hyperlink>
      <w:r w:rsidRPr="00FE5D0C">
        <w:rPr>
          <w:rFonts w:cs="Arial"/>
          <w:i/>
          <w:szCs w:val="24"/>
          <w:lang w:val="es-CO"/>
        </w:rPr>
        <w:t>. y se adicionan los artículos </w:t>
      </w:r>
      <w:hyperlink r:id="rId12" w:anchor="1.3.1.9.6" w:history="1">
        <w:r w:rsidRPr="00FE5D0C">
          <w:rPr>
            <w:rStyle w:val="Hipervnculo"/>
            <w:rFonts w:cs="Arial"/>
            <w:i/>
            <w:szCs w:val="24"/>
            <w:lang w:val="es-CO"/>
          </w:rPr>
          <w:t>1.3.1.9.6</w:t>
        </w:r>
      </w:hyperlink>
      <w:r w:rsidRPr="00FE5D0C">
        <w:rPr>
          <w:rFonts w:cs="Arial"/>
          <w:i/>
          <w:szCs w:val="24"/>
          <w:lang w:val="es-CO"/>
        </w:rPr>
        <w:t>. al </w:t>
      </w:r>
      <w:hyperlink r:id="rId13" w:anchor="1.3.1.9.13" w:history="1">
        <w:r w:rsidRPr="00FE5D0C">
          <w:rPr>
            <w:rStyle w:val="Hipervnculo"/>
            <w:rFonts w:cs="Arial"/>
            <w:i/>
            <w:szCs w:val="24"/>
            <w:lang w:val="es-CO"/>
          </w:rPr>
          <w:t>1.3.1.9.13</w:t>
        </w:r>
      </w:hyperlink>
      <w:r w:rsidRPr="00FE5D0C">
        <w:rPr>
          <w:rFonts w:cs="Arial"/>
          <w:i/>
          <w:szCs w:val="24"/>
          <w:lang w:val="es-CO"/>
        </w:rPr>
        <w:t>., del Capítulo 9 del Título 1 de la Parte 3 del Libro 1, del Decreto 1625 de 2016, Único Reglamentario en Materia Tributaria”.</w:t>
      </w:r>
    </w:p>
    <w:p w14:paraId="24D08EB6" w14:textId="77777777" w:rsidR="004874EF" w:rsidRPr="00FE5D0C" w:rsidRDefault="004874EF" w:rsidP="00FE5D0C">
      <w:pPr>
        <w:spacing w:after="0" w:line="360" w:lineRule="auto"/>
        <w:rPr>
          <w:rFonts w:ascii="Arial" w:hAnsi="Arial" w:cs="Arial"/>
          <w:i/>
          <w:sz w:val="24"/>
          <w:szCs w:val="24"/>
          <w:lang w:val="es-CO"/>
        </w:rPr>
      </w:pPr>
    </w:p>
    <w:p w14:paraId="428C7536" w14:textId="19860CD5" w:rsidR="00AB2214" w:rsidRPr="00FE5D0C" w:rsidRDefault="00AB2214" w:rsidP="00FE5D0C">
      <w:pPr>
        <w:pStyle w:val="Ttulo1"/>
        <w:keepNext w:val="0"/>
        <w:keepLines w:val="0"/>
        <w:widowControl w:val="0"/>
        <w:numPr>
          <w:ilvl w:val="0"/>
          <w:numId w:val="14"/>
        </w:numPr>
        <w:autoSpaceDE w:val="0"/>
        <w:autoSpaceDN w:val="0"/>
        <w:spacing w:before="0" w:after="0" w:line="360" w:lineRule="auto"/>
        <w:ind w:left="284" w:hanging="284"/>
        <w:contextualSpacing/>
        <w:rPr>
          <w:rFonts w:ascii="Arial" w:eastAsiaTheme="minorEastAsia" w:hAnsi="Arial" w:cs="Arial"/>
          <w:b/>
          <w:color w:val="auto"/>
          <w:sz w:val="24"/>
          <w:szCs w:val="24"/>
          <w:lang w:val="es-CO"/>
        </w:rPr>
      </w:pPr>
      <w:bookmarkStart w:id="62" w:name="_Toc213425899"/>
      <w:r w:rsidRPr="00FE5D0C">
        <w:rPr>
          <w:rFonts w:ascii="Arial" w:eastAsiaTheme="minorEastAsia" w:hAnsi="Arial" w:cs="Arial"/>
          <w:b/>
          <w:color w:val="auto"/>
          <w:sz w:val="24"/>
          <w:szCs w:val="24"/>
          <w:lang w:val="es-CO"/>
        </w:rPr>
        <w:lastRenderedPageBreak/>
        <w:t xml:space="preserve">PARTES INTERESADAS Y </w:t>
      </w:r>
      <w:bookmarkStart w:id="63" w:name="_Toc152054867"/>
      <w:bookmarkStart w:id="64" w:name="_Toc156917432"/>
      <w:r w:rsidRPr="00FE5D0C">
        <w:rPr>
          <w:rFonts w:ascii="Arial" w:eastAsiaTheme="minorEastAsia" w:hAnsi="Arial" w:cs="Arial"/>
          <w:b/>
          <w:color w:val="auto"/>
          <w:sz w:val="24"/>
          <w:szCs w:val="24"/>
          <w:lang w:val="es-CO"/>
        </w:rPr>
        <w:t>GRUPOS DE VALOR</w:t>
      </w:r>
      <w:bookmarkEnd w:id="62"/>
      <w:bookmarkEnd w:id="63"/>
      <w:bookmarkEnd w:id="64"/>
    </w:p>
    <w:p w14:paraId="46A71561" w14:textId="77777777" w:rsidR="0048542E" w:rsidRPr="00FE5D0C" w:rsidRDefault="0048542E" w:rsidP="00FE5D0C">
      <w:pPr>
        <w:spacing w:after="0" w:line="360" w:lineRule="auto"/>
        <w:rPr>
          <w:rFonts w:ascii="Arial" w:hAnsi="Arial" w:cs="Arial"/>
          <w:sz w:val="24"/>
          <w:szCs w:val="24"/>
          <w:lang w:val="es-CO"/>
        </w:rPr>
      </w:pPr>
    </w:p>
    <w:tbl>
      <w:tblPr>
        <w:tblStyle w:val="Tablaconcuadrcula"/>
        <w:tblW w:w="0" w:type="auto"/>
        <w:jc w:val="center"/>
        <w:tblLook w:val="04A0" w:firstRow="1" w:lastRow="0" w:firstColumn="1" w:lastColumn="0" w:noHBand="0" w:noVBand="1"/>
        <w:tblCaption w:val="PARTES INTERESADAS Y GRUPOS DE VALOR "/>
        <w:tblDescription w:val="Tabla en word: Donde se relaciona las columnas de partes interesadas y grupos de valor. * Externos: Entidades sin ánimo de lucro (ESALES), Entidades públicas, Ciudadanía interesada y público académico, Cooperantes (ayuda oficia al desarrollo y cooperación Sur-Sur). * Internos: Funcionarios y colaboradores de APC Colombia.  "/>
      </w:tblPr>
      <w:tblGrid>
        <w:gridCol w:w="2066"/>
        <w:gridCol w:w="1897"/>
        <w:gridCol w:w="1997"/>
        <w:gridCol w:w="1884"/>
        <w:gridCol w:w="2118"/>
      </w:tblGrid>
      <w:tr w:rsidR="00B53DEE" w:rsidRPr="00FE5D0C" w14:paraId="58B8C023" w14:textId="77777777" w:rsidTr="004874EF">
        <w:trPr>
          <w:trHeight w:val="60"/>
          <w:jc w:val="center"/>
        </w:trPr>
        <w:tc>
          <w:tcPr>
            <w:tcW w:w="7844" w:type="dxa"/>
            <w:gridSpan w:val="4"/>
          </w:tcPr>
          <w:p w14:paraId="21796738" w14:textId="77777777" w:rsidR="00AB2214" w:rsidRPr="00FE5D0C" w:rsidRDefault="00AB2214" w:rsidP="00FE5D0C">
            <w:pPr>
              <w:spacing w:line="360" w:lineRule="auto"/>
              <w:contextualSpacing/>
              <w:rPr>
                <w:rFonts w:ascii="Arial" w:hAnsi="Arial" w:cs="Arial"/>
                <w:b/>
                <w:bCs/>
                <w:sz w:val="24"/>
                <w:szCs w:val="24"/>
                <w:lang w:val="es-CO" w:eastAsia="es-CO" w:bidi="es-CO"/>
              </w:rPr>
            </w:pPr>
            <w:r w:rsidRPr="00FE5D0C">
              <w:rPr>
                <w:rFonts w:ascii="Arial" w:hAnsi="Arial" w:cs="Arial"/>
                <w:b/>
                <w:bCs/>
                <w:sz w:val="24"/>
                <w:szCs w:val="24"/>
                <w:lang w:val="es-CO" w:eastAsia="es-CO" w:bidi="es-CO"/>
              </w:rPr>
              <w:t>EXTERNOS</w:t>
            </w:r>
          </w:p>
        </w:tc>
        <w:tc>
          <w:tcPr>
            <w:tcW w:w="2118" w:type="dxa"/>
          </w:tcPr>
          <w:p w14:paraId="49799793" w14:textId="77777777" w:rsidR="00AB2214" w:rsidRPr="00FE5D0C" w:rsidRDefault="00AB2214" w:rsidP="00FE5D0C">
            <w:pPr>
              <w:spacing w:line="360" w:lineRule="auto"/>
              <w:contextualSpacing/>
              <w:rPr>
                <w:rFonts w:ascii="Arial" w:hAnsi="Arial" w:cs="Arial"/>
                <w:b/>
                <w:bCs/>
                <w:sz w:val="24"/>
                <w:szCs w:val="24"/>
                <w:lang w:val="es-CO" w:eastAsia="es-CO" w:bidi="es-CO"/>
              </w:rPr>
            </w:pPr>
            <w:r w:rsidRPr="00FE5D0C">
              <w:rPr>
                <w:rFonts w:ascii="Arial" w:hAnsi="Arial" w:cs="Arial"/>
                <w:b/>
                <w:bCs/>
                <w:sz w:val="24"/>
                <w:szCs w:val="24"/>
                <w:lang w:val="es-CO" w:eastAsia="es-CO" w:bidi="es-CO"/>
              </w:rPr>
              <w:t>INTERNOS</w:t>
            </w:r>
          </w:p>
        </w:tc>
      </w:tr>
      <w:tr w:rsidR="00B53DEE" w:rsidRPr="00FE5D0C" w14:paraId="0BE697C0" w14:textId="77777777" w:rsidTr="004874EF">
        <w:trPr>
          <w:trHeight w:val="549"/>
          <w:jc w:val="center"/>
        </w:trPr>
        <w:tc>
          <w:tcPr>
            <w:tcW w:w="2066" w:type="dxa"/>
          </w:tcPr>
          <w:p w14:paraId="42AFE178" w14:textId="58352901" w:rsidR="00AB2214" w:rsidRPr="00FE5D0C" w:rsidRDefault="00AB2214" w:rsidP="00FE5D0C">
            <w:pPr>
              <w:spacing w:line="360" w:lineRule="auto"/>
              <w:contextualSpacing/>
              <w:rPr>
                <w:rFonts w:ascii="Arial" w:eastAsiaTheme="minorEastAsia" w:hAnsi="Arial" w:cs="Arial"/>
                <w:b/>
                <w:bCs/>
                <w:sz w:val="24"/>
                <w:szCs w:val="24"/>
                <w:lang w:val="es-CO"/>
              </w:rPr>
            </w:pPr>
            <w:r w:rsidRPr="00FE5D0C">
              <w:rPr>
                <w:rFonts w:ascii="Arial" w:eastAsiaTheme="minorEastAsia" w:hAnsi="Arial" w:cs="Arial"/>
                <w:b/>
                <w:bCs/>
                <w:sz w:val="24"/>
                <w:szCs w:val="24"/>
                <w:lang w:val="es-CO"/>
              </w:rPr>
              <w:t>Entidades Sin Ánimo de Lucro (ESAL)</w:t>
            </w:r>
          </w:p>
          <w:p w14:paraId="7069A1DE" w14:textId="77777777" w:rsidR="00AB2214" w:rsidRPr="00FE5D0C" w:rsidRDefault="00AB2214" w:rsidP="00FE5D0C">
            <w:pPr>
              <w:spacing w:line="360" w:lineRule="auto"/>
              <w:contextualSpacing/>
              <w:rPr>
                <w:rFonts w:ascii="Arial" w:eastAsiaTheme="minorEastAsia" w:hAnsi="Arial" w:cs="Arial"/>
                <w:b/>
                <w:bCs/>
                <w:sz w:val="24"/>
                <w:szCs w:val="24"/>
                <w:lang w:val="es-CO"/>
              </w:rPr>
            </w:pPr>
          </w:p>
          <w:p w14:paraId="1F73A35B" w14:textId="77777777" w:rsidR="00AB2214" w:rsidRPr="00FE5D0C" w:rsidRDefault="00AB2214" w:rsidP="00FE5D0C">
            <w:pPr>
              <w:spacing w:line="360" w:lineRule="auto"/>
              <w:contextualSpacing/>
              <w:rPr>
                <w:rFonts w:ascii="Arial" w:eastAsiaTheme="minorEastAsia" w:hAnsi="Arial" w:cs="Arial"/>
                <w:b/>
                <w:bCs/>
                <w:sz w:val="24"/>
                <w:szCs w:val="24"/>
                <w:lang w:val="es-CO"/>
              </w:rPr>
            </w:pPr>
          </w:p>
        </w:tc>
        <w:tc>
          <w:tcPr>
            <w:tcW w:w="1897" w:type="dxa"/>
          </w:tcPr>
          <w:p w14:paraId="324EAE81" w14:textId="77777777" w:rsidR="00AB2214" w:rsidRPr="00FE5D0C" w:rsidRDefault="00AB2214" w:rsidP="00FE5D0C">
            <w:pPr>
              <w:spacing w:line="360" w:lineRule="auto"/>
              <w:contextualSpacing/>
              <w:rPr>
                <w:rFonts w:ascii="Arial" w:eastAsiaTheme="minorEastAsia" w:hAnsi="Arial" w:cs="Arial"/>
                <w:b/>
                <w:bCs/>
                <w:sz w:val="24"/>
                <w:szCs w:val="24"/>
                <w:lang w:val="es-CO"/>
              </w:rPr>
            </w:pPr>
            <w:r w:rsidRPr="00FE5D0C">
              <w:rPr>
                <w:rFonts w:ascii="Arial" w:eastAsiaTheme="minorEastAsia" w:hAnsi="Arial" w:cs="Arial"/>
                <w:b/>
                <w:bCs/>
                <w:sz w:val="24"/>
                <w:szCs w:val="24"/>
                <w:lang w:val="es-CO"/>
              </w:rPr>
              <w:t>Entidades Públicas</w:t>
            </w:r>
          </w:p>
          <w:p w14:paraId="0F89598B" w14:textId="77777777" w:rsidR="00AB2214" w:rsidRPr="00FE5D0C" w:rsidRDefault="00AB2214" w:rsidP="00FE5D0C">
            <w:pPr>
              <w:spacing w:line="360" w:lineRule="auto"/>
              <w:contextualSpacing/>
              <w:rPr>
                <w:rFonts w:ascii="Arial" w:eastAsiaTheme="minorEastAsia" w:hAnsi="Arial" w:cs="Arial"/>
                <w:b/>
                <w:bCs/>
                <w:sz w:val="24"/>
                <w:szCs w:val="24"/>
                <w:lang w:val="es-CO"/>
              </w:rPr>
            </w:pPr>
          </w:p>
        </w:tc>
        <w:tc>
          <w:tcPr>
            <w:tcW w:w="1997" w:type="dxa"/>
          </w:tcPr>
          <w:p w14:paraId="233CD256" w14:textId="77777777" w:rsidR="00AB2214" w:rsidRPr="00FE5D0C" w:rsidRDefault="00AB2214" w:rsidP="00FE5D0C">
            <w:pPr>
              <w:spacing w:line="360" w:lineRule="auto"/>
              <w:contextualSpacing/>
              <w:rPr>
                <w:rFonts w:ascii="Arial" w:eastAsiaTheme="minorEastAsia" w:hAnsi="Arial" w:cs="Arial"/>
                <w:b/>
                <w:bCs/>
                <w:sz w:val="24"/>
                <w:szCs w:val="24"/>
                <w:lang w:val="es-CO"/>
              </w:rPr>
            </w:pPr>
            <w:r w:rsidRPr="00FE5D0C">
              <w:rPr>
                <w:rFonts w:ascii="Arial" w:eastAsiaTheme="minorEastAsia" w:hAnsi="Arial" w:cs="Arial"/>
                <w:b/>
                <w:bCs/>
                <w:sz w:val="24"/>
                <w:szCs w:val="24"/>
                <w:lang w:val="es-CO"/>
              </w:rPr>
              <w:t>Ciudadanía interesada y público académico</w:t>
            </w:r>
          </w:p>
        </w:tc>
        <w:tc>
          <w:tcPr>
            <w:tcW w:w="1884" w:type="dxa"/>
          </w:tcPr>
          <w:p w14:paraId="6F5DE07E" w14:textId="77777777" w:rsidR="00AB2214" w:rsidRPr="00FE5D0C" w:rsidRDefault="00AB2214" w:rsidP="00FE5D0C">
            <w:pPr>
              <w:spacing w:line="360" w:lineRule="auto"/>
              <w:contextualSpacing/>
              <w:rPr>
                <w:rFonts w:ascii="Arial" w:hAnsi="Arial" w:cs="Arial"/>
                <w:b/>
                <w:sz w:val="24"/>
                <w:szCs w:val="24"/>
                <w:lang w:val="es-CO" w:eastAsia="es-CO" w:bidi="es-CO"/>
              </w:rPr>
            </w:pPr>
            <w:r w:rsidRPr="00FE5D0C">
              <w:rPr>
                <w:rFonts w:ascii="Arial" w:hAnsi="Arial" w:cs="Arial"/>
                <w:b/>
                <w:sz w:val="24"/>
                <w:szCs w:val="24"/>
                <w:lang w:val="es-CO" w:eastAsia="es-CO" w:bidi="es-CO"/>
              </w:rPr>
              <w:t>Cooperantes (Ayuda Oficial al Desarrollo y Cooperación Sur-Sur)</w:t>
            </w:r>
          </w:p>
        </w:tc>
        <w:tc>
          <w:tcPr>
            <w:tcW w:w="2118" w:type="dxa"/>
          </w:tcPr>
          <w:p w14:paraId="7F7A24E6" w14:textId="0DED3F5D" w:rsidR="00AB2214" w:rsidRPr="00FE5D0C" w:rsidRDefault="00AB2214" w:rsidP="00FE5D0C">
            <w:pPr>
              <w:spacing w:line="360" w:lineRule="auto"/>
              <w:contextualSpacing/>
              <w:rPr>
                <w:rFonts w:ascii="Arial" w:eastAsiaTheme="minorEastAsia" w:hAnsi="Arial" w:cs="Arial"/>
                <w:b/>
                <w:bCs/>
                <w:sz w:val="24"/>
                <w:szCs w:val="24"/>
                <w:lang w:val="es-CO"/>
              </w:rPr>
            </w:pPr>
            <w:r w:rsidRPr="00FE5D0C">
              <w:rPr>
                <w:rFonts w:ascii="Arial" w:eastAsiaTheme="minorEastAsia" w:hAnsi="Arial" w:cs="Arial"/>
                <w:b/>
                <w:bCs/>
                <w:sz w:val="24"/>
                <w:szCs w:val="24"/>
                <w:lang w:val="es-CO"/>
              </w:rPr>
              <w:t xml:space="preserve">Funcionarios y Colaboradores de </w:t>
            </w:r>
            <w:r w:rsidR="00EE1713" w:rsidRPr="00FE5D0C">
              <w:rPr>
                <w:rFonts w:ascii="Arial" w:eastAsiaTheme="minorEastAsia" w:hAnsi="Arial" w:cs="Arial"/>
                <w:b/>
                <w:bCs/>
                <w:sz w:val="24"/>
                <w:szCs w:val="24"/>
                <w:lang w:val="es-CO"/>
              </w:rPr>
              <w:t xml:space="preserve">la </w:t>
            </w:r>
            <w:r w:rsidRPr="00FE5D0C">
              <w:rPr>
                <w:rFonts w:ascii="Arial" w:eastAsiaTheme="minorEastAsia" w:hAnsi="Arial" w:cs="Arial"/>
                <w:b/>
                <w:bCs/>
                <w:sz w:val="24"/>
                <w:szCs w:val="24"/>
                <w:lang w:val="es-CO"/>
              </w:rPr>
              <w:t>APC Colombia</w:t>
            </w:r>
          </w:p>
        </w:tc>
      </w:tr>
      <w:tr w:rsidR="004874EF" w:rsidRPr="00FE5D0C" w14:paraId="45EF7A30" w14:textId="77777777" w:rsidTr="004874EF">
        <w:trPr>
          <w:jc w:val="center"/>
        </w:trPr>
        <w:tc>
          <w:tcPr>
            <w:tcW w:w="2066" w:type="dxa"/>
          </w:tcPr>
          <w:p w14:paraId="49ED1A2F" w14:textId="3DA0711F" w:rsidR="004874EF" w:rsidRPr="00FE5D0C" w:rsidRDefault="004874EF" w:rsidP="00FE5D0C">
            <w:pPr>
              <w:spacing w:line="360" w:lineRule="auto"/>
              <w:contextualSpacing/>
              <w:rPr>
                <w:rFonts w:ascii="Arial" w:eastAsiaTheme="minorEastAsia" w:hAnsi="Arial" w:cs="Arial"/>
                <w:sz w:val="24"/>
                <w:szCs w:val="24"/>
                <w:lang w:val="es-CO"/>
              </w:rPr>
            </w:pPr>
            <w:r w:rsidRPr="00FE5D0C">
              <w:rPr>
                <w:rFonts w:ascii="Arial" w:eastAsiaTheme="minorEastAsia" w:hAnsi="Arial" w:cs="Arial"/>
                <w:b/>
                <w:bCs/>
                <w:sz w:val="24"/>
                <w:szCs w:val="24"/>
                <w:lang w:val="es-CO"/>
              </w:rPr>
              <w:t>Beneficiarios</w:t>
            </w:r>
          </w:p>
        </w:tc>
        <w:tc>
          <w:tcPr>
            <w:tcW w:w="1897" w:type="dxa"/>
          </w:tcPr>
          <w:p w14:paraId="28125AA9" w14:textId="4F208309" w:rsidR="004874EF" w:rsidRPr="00FE5D0C" w:rsidRDefault="004874EF" w:rsidP="00FE5D0C">
            <w:pPr>
              <w:spacing w:line="360" w:lineRule="auto"/>
              <w:contextualSpacing/>
              <w:rPr>
                <w:rFonts w:ascii="Arial" w:eastAsiaTheme="minorEastAsia" w:hAnsi="Arial" w:cs="Arial"/>
                <w:sz w:val="24"/>
                <w:szCs w:val="24"/>
                <w:lang w:val="es-CO"/>
              </w:rPr>
            </w:pPr>
            <w:r w:rsidRPr="00FE5D0C">
              <w:rPr>
                <w:rFonts w:ascii="Arial" w:eastAsiaTheme="minorEastAsia" w:hAnsi="Arial" w:cs="Arial"/>
                <w:b/>
                <w:bCs/>
                <w:sz w:val="24"/>
                <w:szCs w:val="24"/>
                <w:lang w:val="es-CO"/>
              </w:rPr>
              <w:t>Beneficiarios</w:t>
            </w:r>
          </w:p>
        </w:tc>
        <w:tc>
          <w:tcPr>
            <w:tcW w:w="1997" w:type="dxa"/>
          </w:tcPr>
          <w:p w14:paraId="632CDA36" w14:textId="2D4FC2C4" w:rsidR="004874EF" w:rsidRPr="00FE5D0C" w:rsidRDefault="004874EF" w:rsidP="00FE5D0C">
            <w:pPr>
              <w:spacing w:line="360" w:lineRule="auto"/>
              <w:contextualSpacing/>
              <w:rPr>
                <w:rFonts w:ascii="Arial" w:eastAsiaTheme="minorEastAsia" w:hAnsi="Arial" w:cs="Arial"/>
                <w:sz w:val="24"/>
                <w:szCs w:val="24"/>
                <w:lang w:val="es-CO"/>
              </w:rPr>
            </w:pPr>
            <w:r w:rsidRPr="00FE5D0C">
              <w:rPr>
                <w:rFonts w:ascii="Arial" w:eastAsiaTheme="minorEastAsia" w:hAnsi="Arial" w:cs="Arial"/>
                <w:b/>
                <w:bCs/>
                <w:sz w:val="24"/>
                <w:szCs w:val="24"/>
                <w:lang w:val="es-CO"/>
              </w:rPr>
              <w:t>Aliados</w:t>
            </w:r>
          </w:p>
        </w:tc>
        <w:tc>
          <w:tcPr>
            <w:tcW w:w="1884" w:type="dxa"/>
          </w:tcPr>
          <w:p w14:paraId="4ABC3B22" w14:textId="67EFB284" w:rsidR="004874EF" w:rsidRPr="00FE5D0C" w:rsidRDefault="004874EF" w:rsidP="00FE5D0C">
            <w:pPr>
              <w:spacing w:line="360" w:lineRule="auto"/>
              <w:contextualSpacing/>
              <w:rPr>
                <w:rFonts w:ascii="Arial" w:eastAsiaTheme="minorEastAsia" w:hAnsi="Arial" w:cs="Arial"/>
                <w:sz w:val="24"/>
                <w:szCs w:val="24"/>
                <w:lang w:val="es-CO"/>
              </w:rPr>
            </w:pPr>
            <w:r w:rsidRPr="00FE5D0C">
              <w:rPr>
                <w:rFonts w:ascii="Arial" w:eastAsiaTheme="minorEastAsia" w:hAnsi="Arial" w:cs="Arial"/>
                <w:b/>
                <w:bCs/>
                <w:sz w:val="24"/>
                <w:szCs w:val="24"/>
                <w:lang w:val="es-CO"/>
              </w:rPr>
              <w:t>Aliados</w:t>
            </w:r>
          </w:p>
        </w:tc>
        <w:tc>
          <w:tcPr>
            <w:tcW w:w="2118" w:type="dxa"/>
          </w:tcPr>
          <w:p w14:paraId="3235684F" w14:textId="71A05F92" w:rsidR="004874EF" w:rsidRPr="00FE5D0C" w:rsidRDefault="004874EF" w:rsidP="00FE5D0C">
            <w:pPr>
              <w:spacing w:line="360" w:lineRule="auto"/>
              <w:contextualSpacing/>
              <w:rPr>
                <w:rFonts w:ascii="Arial" w:eastAsiaTheme="minorEastAsia" w:hAnsi="Arial" w:cs="Arial"/>
                <w:sz w:val="24"/>
                <w:szCs w:val="24"/>
                <w:lang w:val="es-CO"/>
              </w:rPr>
            </w:pPr>
            <w:r w:rsidRPr="00FE5D0C">
              <w:rPr>
                <w:rFonts w:ascii="Arial" w:eastAsiaTheme="minorEastAsia" w:hAnsi="Arial" w:cs="Arial"/>
                <w:b/>
                <w:bCs/>
                <w:sz w:val="24"/>
                <w:szCs w:val="24"/>
                <w:lang w:val="es-CO"/>
              </w:rPr>
              <w:t>Responsables</w:t>
            </w:r>
          </w:p>
        </w:tc>
      </w:tr>
      <w:tr w:rsidR="00B53DEE" w:rsidRPr="00FE5D0C" w14:paraId="50DB562C" w14:textId="77777777" w:rsidTr="004874EF">
        <w:trPr>
          <w:jc w:val="center"/>
        </w:trPr>
        <w:tc>
          <w:tcPr>
            <w:tcW w:w="2066" w:type="dxa"/>
          </w:tcPr>
          <w:p w14:paraId="69D4160E" w14:textId="01DC1475" w:rsidR="007734B2" w:rsidRPr="00FE5D0C" w:rsidRDefault="00AB2214" w:rsidP="00FE5D0C">
            <w:pPr>
              <w:spacing w:line="360" w:lineRule="auto"/>
              <w:contextualSpacing/>
              <w:rPr>
                <w:rFonts w:ascii="Arial" w:eastAsiaTheme="minorEastAsia" w:hAnsi="Arial" w:cs="Arial"/>
                <w:sz w:val="24"/>
                <w:szCs w:val="24"/>
                <w:lang w:val="es-CO"/>
              </w:rPr>
            </w:pPr>
            <w:r w:rsidRPr="00FE5D0C">
              <w:rPr>
                <w:rFonts w:ascii="Arial" w:eastAsiaTheme="minorEastAsia" w:hAnsi="Arial" w:cs="Arial"/>
                <w:sz w:val="24"/>
                <w:szCs w:val="24"/>
                <w:lang w:val="es-CO"/>
              </w:rPr>
              <w:t xml:space="preserve">Las Entidades Sin Ánimo de Lucro son personas jurídicas que se constituyen por la voluntad de asociación o creación de una o más personas (naturales o jurídicas) para realizar actividades en beneficio de asociados, terceras </w:t>
            </w:r>
            <w:r w:rsidRPr="00FE5D0C">
              <w:rPr>
                <w:rFonts w:ascii="Arial" w:eastAsiaTheme="minorEastAsia" w:hAnsi="Arial" w:cs="Arial"/>
                <w:sz w:val="24"/>
                <w:szCs w:val="24"/>
                <w:lang w:val="es-CO"/>
              </w:rPr>
              <w:lastRenderedPageBreak/>
              <w:t>personas o comunidad en general. Las ESAL no persiguen el reparto de utilidades entre sus miembros (CCB; 2023)</w:t>
            </w:r>
            <w:r w:rsidR="007734B2" w:rsidRPr="00FE5D0C">
              <w:rPr>
                <w:rFonts w:ascii="Arial" w:eastAsiaTheme="minorEastAsia" w:hAnsi="Arial" w:cs="Arial"/>
                <w:sz w:val="24"/>
                <w:szCs w:val="24"/>
                <w:lang w:val="es-CO"/>
              </w:rPr>
              <w:t>.</w:t>
            </w:r>
          </w:p>
          <w:p w14:paraId="28584E88" w14:textId="22227222" w:rsidR="007734B2" w:rsidRPr="00FE5D0C" w:rsidRDefault="007734B2" w:rsidP="00FE5D0C">
            <w:pPr>
              <w:spacing w:line="360" w:lineRule="auto"/>
              <w:contextualSpacing/>
              <w:rPr>
                <w:rFonts w:ascii="Arial" w:eastAsiaTheme="minorEastAsia" w:hAnsi="Arial" w:cs="Arial"/>
                <w:sz w:val="24"/>
                <w:szCs w:val="24"/>
                <w:lang w:val="es-CO"/>
              </w:rPr>
            </w:pPr>
            <w:r w:rsidRPr="00FE5D0C">
              <w:rPr>
                <w:rFonts w:ascii="Arial" w:eastAsiaTheme="minorEastAsia" w:hAnsi="Arial" w:cs="Arial"/>
                <w:sz w:val="24"/>
                <w:szCs w:val="24"/>
                <w:lang w:val="es-CO"/>
              </w:rPr>
              <w:t>Organizaciones de la sociedad civil</w:t>
            </w:r>
            <w:r w:rsidR="004E1EED" w:rsidRPr="00FE5D0C">
              <w:rPr>
                <w:rFonts w:ascii="Arial" w:eastAsiaTheme="minorEastAsia" w:hAnsi="Arial" w:cs="Arial"/>
                <w:sz w:val="24"/>
                <w:szCs w:val="24"/>
                <w:lang w:val="es-CO"/>
              </w:rPr>
              <w:t>.</w:t>
            </w:r>
          </w:p>
        </w:tc>
        <w:tc>
          <w:tcPr>
            <w:tcW w:w="1897" w:type="dxa"/>
          </w:tcPr>
          <w:p w14:paraId="5EC99092" w14:textId="5B1A40A3" w:rsidR="00AB2214" w:rsidRPr="00FE5D0C" w:rsidRDefault="00AB2214" w:rsidP="00FE5D0C">
            <w:pPr>
              <w:spacing w:line="360" w:lineRule="auto"/>
              <w:contextualSpacing/>
              <w:rPr>
                <w:rFonts w:ascii="Arial" w:hAnsi="Arial" w:cs="Arial"/>
                <w:sz w:val="24"/>
                <w:szCs w:val="24"/>
                <w:lang w:val="es-CO" w:eastAsia="es-CO" w:bidi="es-CO"/>
              </w:rPr>
            </w:pPr>
            <w:r w:rsidRPr="00FE5D0C">
              <w:rPr>
                <w:rFonts w:ascii="Arial" w:eastAsiaTheme="minorEastAsia" w:hAnsi="Arial" w:cs="Arial"/>
                <w:sz w:val="24"/>
                <w:szCs w:val="24"/>
                <w:lang w:val="es-CO"/>
              </w:rPr>
              <w:lastRenderedPageBreak/>
              <w:t xml:space="preserve">Entidades </w:t>
            </w:r>
            <w:r w:rsidR="00E81E8A" w:rsidRPr="00FE5D0C">
              <w:rPr>
                <w:rFonts w:ascii="Arial" w:eastAsiaTheme="minorEastAsia" w:hAnsi="Arial" w:cs="Arial"/>
                <w:sz w:val="24"/>
                <w:szCs w:val="24"/>
                <w:lang w:val="es-CO"/>
              </w:rPr>
              <w:t>E</w:t>
            </w:r>
            <w:r w:rsidRPr="00FE5D0C">
              <w:rPr>
                <w:rFonts w:ascii="Arial" w:eastAsiaTheme="minorEastAsia" w:hAnsi="Arial" w:cs="Arial"/>
                <w:sz w:val="24"/>
                <w:szCs w:val="24"/>
                <w:lang w:val="es-CO"/>
              </w:rPr>
              <w:t xml:space="preserve">statales de los niveles nacional y territorial, las de economía mixta y las </w:t>
            </w:r>
            <w:r w:rsidR="00E81E8A" w:rsidRPr="00FE5D0C">
              <w:rPr>
                <w:rFonts w:ascii="Arial" w:eastAsiaTheme="minorEastAsia" w:hAnsi="Arial" w:cs="Arial"/>
                <w:sz w:val="24"/>
                <w:szCs w:val="24"/>
                <w:lang w:val="es-CO"/>
              </w:rPr>
              <w:t>E</w:t>
            </w:r>
            <w:r w:rsidRPr="00FE5D0C">
              <w:rPr>
                <w:rFonts w:ascii="Arial" w:eastAsiaTheme="minorEastAsia" w:hAnsi="Arial" w:cs="Arial"/>
                <w:sz w:val="24"/>
                <w:szCs w:val="24"/>
                <w:lang w:val="es-CO"/>
              </w:rPr>
              <w:t xml:space="preserve">ntidades </w:t>
            </w:r>
            <w:r w:rsidR="00E81E8A" w:rsidRPr="00FE5D0C">
              <w:rPr>
                <w:rFonts w:ascii="Arial" w:eastAsiaTheme="minorEastAsia" w:hAnsi="Arial" w:cs="Arial"/>
                <w:sz w:val="24"/>
                <w:szCs w:val="24"/>
                <w:lang w:val="es-CO"/>
              </w:rPr>
              <w:t>P</w:t>
            </w:r>
            <w:r w:rsidRPr="00FE5D0C">
              <w:rPr>
                <w:rFonts w:ascii="Arial" w:eastAsiaTheme="minorEastAsia" w:hAnsi="Arial" w:cs="Arial"/>
                <w:sz w:val="24"/>
                <w:szCs w:val="24"/>
                <w:lang w:val="es-CO"/>
              </w:rPr>
              <w:t>úblicas de carácter especial.</w:t>
            </w:r>
          </w:p>
        </w:tc>
        <w:tc>
          <w:tcPr>
            <w:tcW w:w="1997" w:type="dxa"/>
          </w:tcPr>
          <w:p w14:paraId="75BC10B8" w14:textId="77777777" w:rsidR="00AB2214" w:rsidRPr="00FE5D0C" w:rsidRDefault="00AB2214" w:rsidP="00FE5D0C">
            <w:pPr>
              <w:spacing w:line="360" w:lineRule="auto"/>
              <w:contextualSpacing/>
              <w:rPr>
                <w:rFonts w:ascii="Arial" w:eastAsiaTheme="minorEastAsia" w:hAnsi="Arial" w:cs="Arial"/>
                <w:kern w:val="2"/>
                <w:sz w:val="24"/>
                <w:szCs w:val="24"/>
                <w:lang w:val="es-CO"/>
                <w14:ligatures w14:val="standardContextual"/>
              </w:rPr>
            </w:pPr>
            <w:r w:rsidRPr="00FE5D0C">
              <w:rPr>
                <w:rFonts w:ascii="Arial" w:eastAsiaTheme="minorEastAsia" w:hAnsi="Arial" w:cs="Arial"/>
                <w:sz w:val="24"/>
                <w:szCs w:val="24"/>
                <w:lang w:val="es-CO"/>
              </w:rPr>
              <w:t xml:space="preserve">Estudiantes, docentes, investigadores, consultores de organizaciones públicas y privadas de cooperación internacional y ciudadanía en general con interés en el funcionamiento de la cooperación internacional en Colombia.  </w:t>
            </w:r>
          </w:p>
        </w:tc>
        <w:tc>
          <w:tcPr>
            <w:tcW w:w="1884" w:type="dxa"/>
          </w:tcPr>
          <w:p w14:paraId="4ADA6153" w14:textId="4A08F714" w:rsidR="00AB2214" w:rsidRPr="00FE5D0C" w:rsidRDefault="00AB2214" w:rsidP="00FE5D0C">
            <w:pPr>
              <w:spacing w:line="360" w:lineRule="auto"/>
              <w:contextualSpacing/>
              <w:rPr>
                <w:rFonts w:ascii="Arial" w:eastAsiaTheme="minorEastAsia" w:hAnsi="Arial" w:cs="Arial"/>
                <w:sz w:val="24"/>
                <w:szCs w:val="24"/>
                <w:lang w:val="es-CO"/>
              </w:rPr>
            </w:pPr>
            <w:r w:rsidRPr="00FE5D0C">
              <w:rPr>
                <w:rFonts w:ascii="Arial" w:eastAsiaTheme="minorEastAsia" w:hAnsi="Arial" w:cs="Arial"/>
                <w:sz w:val="24"/>
                <w:szCs w:val="24"/>
                <w:lang w:val="es-CO"/>
              </w:rPr>
              <w:t xml:space="preserve">Cooperantes de Asistencia Oficial al Desarrollo. Socios cooperación </w:t>
            </w:r>
            <w:r w:rsidR="00EE1713" w:rsidRPr="00FE5D0C">
              <w:rPr>
                <w:rFonts w:ascii="Arial" w:eastAsiaTheme="minorEastAsia" w:hAnsi="Arial" w:cs="Arial"/>
                <w:sz w:val="24"/>
                <w:szCs w:val="24"/>
                <w:lang w:val="es-CO"/>
              </w:rPr>
              <w:t>S</w:t>
            </w:r>
            <w:r w:rsidRPr="00FE5D0C">
              <w:rPr>
                <w:rFonts w:ascii="Arial" w:eastAsiaTheme="minorEastAsia" w:hAnsi="Arial" w:cs="Arial"/>
                <w:sz w:val="24"/>
                <w:szCs w:val="24"/>
                <w:lang w:val="es-CO"/>
              </w:rPr>
              <w:t>ur</w:t>
            </w:r>
            <w:r w:rsidR="00EE1713" w:rsidRPr="00FE5D0C">
              <w:rPr>
                <w:rFonts w:ascii="Arial" w:eastAsiaTheme="minorEastAsia" w:hAnsi="Arial" w:cs="Arial"/>
                <w:sz w:val="24"/>
                <w:szCs w:val="24"/>
                <w:lang w:val="es-CO"/>
              </w:rPr>
              <w:t xml:space="preserve"> </w:t>
            </w:r>
            <w:r w:rsidRPr="00FE5D0C">
              <w:rPr>
                <w:rFonts w:ascii="Arial" w:eastAsiaTheme="minorEastAsia" w:hAnsi="Arial" w:cs="Arial"/>
                <w:sz w:val="24"/>
                <w:szCs w:val="24"/>
                <w:lang w:val="es-CO"/>
              </w:rPr>
              <w:t>-</w:t>
            </w:r>
            <w:r w:rsidR="00EE1713" w:rsidRPr="00FE5D0C">
              <w:rPr>
                <w:rFonts w:ascii="Arial" w:eastAsiaTheme="minorEastAsia" w:hAnsi="Arial" w:cs="Arial"/>
                <w:sz w:val="24"/>
                <w:szCs w:val="24"/>
                <w:lang w:val="es-CO"/>
              </w:rPr>
              <w:t xml:space="preserve"> </w:t>
            </w:r>
            <w:r w:rsidRPr="00FE5D0C">
              <w:rPr>
                <w:rFonts w:ascii="Arial" w:eastAsiaTheme="minorEastAsia" w:hAnsi="Arial" w:cs="Arial"/>
                <w:sz w:val="24"/>
                <w:szCs w:val="24"/>
                <w:lang w:val="es-CO"/>
              </w:rPr>
              <w:t>Sur.</w:t>
            </w:r>
          </w:p>
          <w:p w14:paraId="36D47802" w14:textId="77777777" w:rsidR="00AB2214" w:rsidRPr="00FE5D0C" w:rsidRDefault="00AB2214" w:rsidP="00FE5D0C">
            <w:pPr>
              <w:spacing w:line="360" w:lineRule="auto"/>
              <w:contextualSpacing/>
              <w:rPr>
                <w:rFonts w:ascii="Arial" w:eastAsiaTheme="minorEastAsia" w:hAnsi="Arial" w:cs="Arial"/>
                <w:sz w:val="24"/>
                <w:szCs w:val="24"/>
                <w:lang w:val="es-CO"/>
              </w:rPr>
            </w:pPr>
            <w:r w:rsidRPr="00FE5D0C">
              <w:rPr>
                <w:rFonts w:ascii="Arial" w:eastAsiaTheme="minorEastAsia" w:hAnsi="Arial" w:cs="Arial"/>
                <w:sz w:val="24"/>
                <w:szCs w:val="24"/>
                <w:lang w:val="es-CO"/>
              </w:rPr>
              <w:t>Organizaciones Privadas internacionales</w:t>
            </w:r>
          </w:p>
        </w:tc>
        <w:tc>
          <w:tcPr>
            <w:tcW w:w="2118" w:type="dxa"/>
          </w:tcPr>
          <w:p w14:paraId="100CA9D0" w14:textId="284FF842" w:rsidR="00AB2214" w:rsidRPr="00FE5D0C" w:rsidRDefault="00AB2214" w:rsidP="00FE5D0C">
            <w:pPr>
              <w:spacing w:line="360" w:lineRule="auto"/>
              <w:contextualSpacing/>
              <w:rPr>
                <w:rFonts w:ascii="Arial" w:eastAsiaTheme="minorEastAsia" w:hAnsi="Arial" w:cs="Arial"/>
                <w:kern w:val="2"/>
                <w:sz w:val="24"/>
                <w:szCs w:val="24"/>
                <w:lang w:val="es-CO"/>
                <w14:ligatures w14:val="standardContextual"/>
              </w:rPr>
            </w:pPr>
            <w:r w:rsidRPr="00FE5D0C">
              <w:rPr>
                <w:rFonts w:ascii="Arial" w:eastAsiaTheme="minorEastAsia" w:hAnsi="Arial" w:cs="Arial"/>
                <w:sz w:val="24"/>
                <w:szCs w:val="24"/>
                <w:lang w:val="es-CO"/>
              </w:rPr>
              <w:t xml:space="preserve">Servidores públicos y contratistas de </w:t>
            </w:r>
            <w:r w:rsidR="00EE1713" w:rsidRPr="00FE5D0C">
              <w:rPr>
                <w:rFonts w:ascii="Arial" w:eastAsiaTheme="minorEastAsia" w:hAnsi="Arial" w:cs="Arial"/>
                <w:sz w:val="24"/>
                <w:szCs w:val="24"/>
                <w:lang w:val="es-CO"/>
              </w:rPr>
              <w:t xml:space="preserve">la </w:t>
            </w:r>
            <w:r w:rsidRPr="00FE5D0C">
              <w:rPr>
                <w:rFonts w:ascii="Arial" w:eastAsiaTheme="minorEastAsia" w:hAnsi="Arial" w:cs="Arial"/>
                <w:sz w:val="24"/>
                <w:szCs w:val="24"/>
                <w:lang w:val="es-CO"/>
              </w:rPr>
              <w:t>APC Colombia, que apoyan desde su marco funcional u obligaciones contractuales el desarrollo de las etapas y acciones que componen este procedimiento.</w:t>
            </w:r>
          </w:p>
        </w:tc>
      </w:tr>
    </w:tbl>
    <w:p w14:paraId="39BD4FB1" w14:textId="6B38221E" w:rsidR="00AB2214" w:rsidRPr="00FE5D0C" w:rsidRDefault="00AB2214" w:rsidP="00FE5D0C">
      <w:pPr>
        <w:spacing w:after="0" w:line="360" w:lineRule="auto"/>
        <w:rPr>
          <w:rFonts w:ascii="Arial" w:eastAsiaTheme="minorEastAsia" w:hAnsi="Arial" w:cs="Arial"/>
          <w:sz w:val="24"/>
          <w:szCs w:val="24"/>
          <w:lang w:val="es-CO"/>
        </w:rPr>
      </w:pPr>
      <w:bookmarkStart w:id="65" w:name="_Toc162345483"/>
      <w:r w:rsidRPr="00FE5D0C">
        <w:rPr>
          <w:rFonts w:ascii="Arial" w:hAnsi="Arial" w:cs="Arial"/>
          <w:b/>
          <w:sz w:val="24"/>
          <w:szCs w:val="24"/>
          <w:lang w:val="es-CO"/>
        </w:rPr>
        <w:t>Fuente:</w:t>
      </w:r>
      <w:r w:rsidRPr="00FE5D0C">
        <w:rPr>
          <w:rFonts w:ascii="Arial" w:hAnsi="Arial" w:cs="Arial"/>
          <w:sz w:val="24"/>
          <w:szCs w:val="24"/>
          <w:lang w:val="es-CO"/>
        </w:rPr>
        <w:t xml:space="preserve"> Información tomada de la Caracterización de partes interesadas y grupos de valor</w:t>
      </w:r>
      <w:r w:rsidR="00B53DEE" w:rsidRPr="00FE5D0C">
        <w:rPr>
          <w:rFonts w:ascii="Arial" w:hAnsi="Arial" w:cs="Arial"/>
          <w:sz w:val="24"/>
          <w:szCs w:val="24"/>
          <w:lang w:val="es-CO"/>
        </w:rPr>
        <w:t xml:space="preserve"> de la APC Colombia</w:t>
      </w:r>
      <w:r w:rsidRPr="00FE5D0C">
        <w:rPr>
          <w:rFonts w:ascii="Arial" w:hAnsi="Arial" w:cs="Arial"/>
          <w:sz w:val="24"/>
          <w:szCs w:val="24"/>
          <w:lang w:val="es-CO"/>
        </w:rPr>
        <w:t xml:space="preserve"> </w:t>
      </w:r>
      <w:r w:rsidR="00B53DEE" w:rsidRPr="00FE5D0C">
        <w:rPr>
          <w:rFonts w:ascii="Arial" w:hAnsi="Arial" w:cs="Arial"/>
          <w:sz w:val="24"/>
          <w:szCs w:val="24"/>
          <w:lang w:val="es-CO"/>
        </w:rPr>
        <w:t>(</w:t>
      </w:r>
      <w:r w:rsidRPr="00FE5D0C">
        <w:rPr>
          <w:rFonts w:ascii="Arial" w:hAnsi="Arial" w:cs="Arial"/>
          <w:sz w:val="24"/>
          <w:szCs w:val="24"/>
          <w:lang w:val="es-CO"/>
        </w:rPr>
        <w:t>A-OT-084</w:t>
      </w:r>
      <w:r w:rsidR="00B53DEE" w:rsidRPr="00FE5D0C">
        <w:rPr>
          <w:rFonts w:ascii="Arial" w:hAnsi="Arial" w:cs="Arial"/>
          <w:sz w:val="24"/>
          <w:szCs w:val="24"/>
          <w:lang w:val="es-CO"/>
        </w:rPr>
        <w:t>)</w:t>
      </w:r>
      <w:r w:rsidRPr="00FE5D0C">
        <w:rPr>
          <w:rFonts w:ascii="Arial" w:hAnsi="Arial" w:cs="Arial"/>
          <w:sz w:val="24"/>
          <w:szCs w:val="24"/>
          <w:lang w:val="es-CO"/>
        </w:rPr>
        <w:t>,</w:t>
      </w:r>
      <w:r w:rsidR="0048542E" w:rsidRPr="00FE5D0C">
        <w:rPr>
          <w:rFonts w:ascii="Arial" w:hAnsi="Arial" w:cs="Arial"/>
          <w:sz w:val="24"/>
          <w:szCs w:val="24"/>
          <w:lang w:val="es-CO"/>
        </w:rPr>
        <w:t xml:space="preserve"> noviembre de 2025</w:t>
      </w:r>
      <w:r w:rsidRPr="00FE5D0C">
        <w:rPr>
          <w:rFonts w:ascii="Arial" w:eastAsiaTheme="minorEastAsia" w:hAnsi="Arial" w:cs="Arial"/>
          <w:sz w:val="24"/>
          <w:szCs w:val="24"/>
          <w:lang w:val="es-CO"/>
        </w:rPr>
        <w:t>.</w:t>
      </w:r>
      <w:bookmarkEnd w:id="65"/>
    </w:p>
    <w:p w14:paraId="2EA719A9" w14:textId="77777777" w:rsidR="00AB2214" w:rsidRPr="00FE5D0C" w:rsidRDefault="00AB2214" w:rsidP="00FE5D0C">
      <w:pPr>
        <w:spacing w:after="0" w:line="360" w:lineRule="auto"/>
        <w:rPr>
          <w:rFonts w:ascii="Arial" w:hAnsi="Arial" w:cs="Arial"/>
          <w:sz w:val="24"/>
          <w:szCs w:val="24"/>
          <w:lang w:val="es-CO" w:bidi="es-CO"/>
        </w:rPr>
      </w:pPr>
    </w:p>
    <w:p w14:paraId="31F7D86A" w14:textId="6381C132" w:rsidR="00D3758F" w:rsidRPr="00FE5D0C" w:rsidRDefault="00D3758F" w:rsidP="00FE5D0C">
      <w:pPr>
        <w:pStyle w:val="Ttulo1"/>
        <w:keepNext w:val="0"/>
        <w:keepLines w:val="0"/>
        <w:widowControl w:val="0"/>
        <w:numPr>
          <w:ilvl w:val="0"/>
          <w:numId w:val="14"/>
        </w:numPr>
        <w:autoSpaceDE w:val="0"/>
        <w:autoSpaceDN w:val="0"/>
        <w:spacing w:before="0" w:after="0" w:line="360" w:lineRule="auto"/>
        <w:ind w:left="284" w:hanging="284"/>
        <w:contextualSpacing/>
        <w:rPr>
          <w:rFonts w:ascii="Arial" w:eastAsiaTheme="minorEastAsia" w:hAnsi="Arial" w:cs="Arial"/>
          <w:b/>
          <w:color w:val="auto"/>
          <w:sz w:val="24"/>
          <w:szCs w:val="24"/>
          <w:lang w:val="es-CO"/>
        </w:rPr>
      </w:pPr>
      <w:bookmarkStart w:id="66" w:name="_Toc213425900"/>
      <w:bookmarkStart w:id="67" w:name="_Toc149679339"/>
      <w:bookmarkStart w:id="68" w:name="_Toc152054868"/>
      <w:bookmarkStart w:id="69" w:name="_Toc156917433"/>
      <w:r w:rsidRPr="00FE5D0C">
        <w:rPr>
          <w:rFonts w:ascii="Arial" w:eastAsiaTheme="minorEastAsia" w:hAnsi="Arial" w:cs="Arial"/>
          <w:b/>
          <w:color w:val="auto"/>
          <w:sz w:val="24"/>
          <w:szCs w:val="24"/>
          <w:lang w:val="es-CO"/>
        </w:rPr>
        <w:t>CONDICIONES HABILITANTES DE LAS INICIATIVAS</w:t>
      </w:r>
      <w:bookmarkEnd w:id="66"/>
    </w:p>
    <w:p w14:paraId="01D7A85A" w14:textId="4A3FAAEC" w:rsidR="00D3758F" w:rsidRPr="00FE5D0C" w:rsidRDefault="00D3758F" w:rsidP="00FE5D0C">
      <w:pPr>
        <w:spacing w:after="0" w:line="360" w:lineRule="auto"/>
        <w:contextualSpacing/>
        <w:rPr>
          <w:rFonts w:ascii="Arial" w:eastAsiaTheme="minorEastAsia" w:hAnsi="Arial" w:cs="Arial"/>
          <w:sz w:val="24"/>
          <w:szCs w:val="24"/>
          <w:lang w:val="es-CO"/>
        </w:rPr>
      </w:pPr>
      <w:r w:rsidRPr="00FE5D0C">
        <w:rPr>
          <w:rFonts w:ascii="Arial" w:eastAsiaTheme="minorEastAsia" w:hAnsi="Arial" w:cs="Arial"/>
          <w:sz w:val="24"/>
          <w:szCs w:val="24"/>
          <w:lang w:val="es-CO"/>
        </w:rPr>
        <w:t>Las Entidades interesadas en acceder a</w:t>
      </w:r>
      <w:r w:rsidR="00B55F1B" w:rsidRPr="00FE5D0C">
        <w:rPr>
          <w:rFonts w:ascii="Arial" w:eastAsiaTheme="minorEastAsia" w:hAnsi="Arial" w:cs="Arial"/>
          <w:sz w:val="24"/>
          <w:szCs w:val="24"/>
          <w:lang w:val="es-CO"/>
        </w:rPr>
        <w:t xml:space="preserve"> los</w:t>
      </w:r>
      <w:r w:rsidRPr="00FE5D0C">
        <w:rPr>
          <w:rFonts w:ascii="Arial" w:eastAsiaTheme="minorEastAsia" w:hAnsi="Arial" w:cs="Arial"/>
          <w:sz w:val="24"/>
          <w:szCs w:val="24"/>
          <w:lang w:val="es-CO"/>
        </w:rPr>
        <w:t xml:space="preserve"> recursos de </w:t>
      </w:r>
      <w:r w:rsidR="0048542E" w:rsidRPr="00FE5D0C">
        <w:rPr>
          <w:rFonts w:ascii="Arial" w:eastAsiaTheme="minorEastAsia" w:hAnsi="Arial" w:cs="Arial"/>
          <w:sz w:val="24"/>
          <w:szCs w:val="24"/>
          <w:lang w:val="es-CO"/>
        </w:rPr>
        <w:t>c</w:t>
      </w:r>
      <w:r w:rsidRPr="00FE5D0C">
        <w:rPr>
          <w:rFonts w:ascii="Arial" w:eastAsiaTheme="minorEastAsia" w:hAnsi="Arial" w:cs="Arial"/>
          <w:sz w:val="24"/>
          <w:szCs w:val="24"/>
          <w:lang w:val="es-CO"/>
        </w:rPr>
        <w:t xml:space="preserve">ontrapartida </w:t>
      </w:r>
      <w:r w:rsidR="0048542E" w:rsidRPr="00FE5D0C">
        <w:rPr>
          <w:rFonts w:ascii="Arial" w:eastAsiaTheme="minorEastAsia" w:hAnsi="Arial" w:cs="Arial"/>
          <w:sz w:val="24"/>
          <w:szCs w:val="24"/>
          <w:lang w:val="es-CO"/>
        </w:rPr>
        <w:t>n</w:t>
      </w:r>
      <w:r w:rsidRPr="00FE5D0C">
        <w:rPr>
          <w:rFonts w:ascii="Arial" w:eastAsiaTheme="minorEastAsia" w:hAnsi="Arial" w:cs="Arial"/>
          <w:sz w:val="24"/>
          <w:szCs w:val="24"/>
          <w:lang w:val="es-CO"/>
        </w:rPr>
        <w:t>acional</w:t>
      </w:r>
      <w:r w:rsidR="0048542E" w:rsidRPr="00FE5D0C">
        <w:rPr>
          <w:rFonts w:ascii="Arial" w:eastAsiaTheme="minorEastAsia" w:hAnsi="Arial" w:cs="Arial"/>
          <w:sz w:val="24"/>
          <w:szCs w:val="24"/>
          <w:lang w:val="es-CO"/>
        </w:rPr>
        <w:t>,</w:t>
      </w:r>
      <w:r w:rsidRPr="00FE5D0C">
        <w:rPr>
          <w:rFonts w:ascii="Arial" w:eastAsiaTheme="minorEastAsia" w:hAnsi="Arial" w:cs="Arial"/>
          <w:sz w:val="24"/>
          <w:szCs w:val="24"/>
          <w:lang w:val="es-CO"/>
        </w:rPr>
        <w:t xml:space="preserve"> deberán cumplir con </w:t>
      </w:r>
      <w:r w:rsidRPr="00FE5D0C">
        <w:rPr>
          <w:rFonts w:ascii="Arial" w:eastAsiaTheme="minorEastAsia" w:hAnsi="Arial" w:cs="Arial"/>
          <w:bCs/>
          <w:sz w:val="24"/>
          <w:szCs w:val="24"/>
          <w:lang w:val="es-CO"/>
        </w:rPr>
        <w:t xml:space="preserve">la totalidad de las </w:t>
      </w:r>
      <w:r w:rsidRPr="00FE5D0C">
        <w:rPr>
          <w:rFonts w:ascii="Arial" w:eastAsiaTheme="minorEastAsia" w:hAnsi="Arial" w:cs="Arial"/>
          <w:sz w:val="24"/>
          <w:szCs w:val="24"/>
          <w:lang w:val="es-CO"/>
        </w:rPr>
        <w:t>siguientes condiciones habilitantes:</w:t>
      </w:r>
    </w:p>
    <w:p w14:paraId="49622B82" w14:textId="77777777" w:rsidR="00D3758F" w:rsidRPr="00FE5D0C" w:rsidRDefault="00D3758F" w:rsidP="00FE5D0C">
      <w:pPr>
        <w:spacing w:after="0" w:line="360" w:lineRule="auto"/>
        <w:contextualSpacing/>
        <w:rPr>
          <w:rFonts w:ascii="Arial" w:eastAsiaTheme="minorEastAsia" w:hAnsi="Arial" w:cs="Arial"/>
          <w:sz w:val="24"/>
          <w:szCs w:val="24"/>
          <w:lang w:val="es-CO"/>
        </w:rPr>
      </w:pPr>
    </w:p>
    <w:p w14:paraId="562BF783" w14:textId="3DDF5133" w:rsidR="00D3758F" w:rsidRPr="00FE5D0C" w:rsidRDefault="00D3758F" w:rsidP="00FE5D0C">
      <w:pPr>
        <w:pStyle w:val="Prrafodelista"/>
        <w:numPr>
          <w:ilvl w:val="0"/>
          <w:numId w:val="2"/>
        </w:numPr>
        <w:rPr>
          <w:rFonts w:eastAsiaTheme="minorEastAsia" w:cs="Arial"/>
          <w:szCs w:val="24"/>
          <w:lang w:val="es-CO"/>
        </w:rPr>
      </w:pPr>
      <w:r w:rsidRPr="00FE5D0C">
        <w:rPr>
          <w:rFonts w:eastAsiaTheme="minorEastAsia" w:cs="Arial"/>
          <w:szCs w:val="24"/>
          <w:lang w:val="es-CO"/>
        </w:rPr>
        <w:t>La iniciativa</w:t>
      </w:r>
      <w:r w:rsidR="003D5758" w:rsidRPr="00FE5D0C">
        <w:rPr>
          <w:rFonts w:eastAsiaTheme="minorEastAsia" w:cs="Arial"/>
          <w:szCs w:val="24"/>
          <w:lang w:val="es-CO"/>
        </w:rPr>
        <w:t>,</w:t>
      </w:r>
      <w:r w:rsidRPr="00FE5D0C">
        <w:rPr>
          <w:rFonts w:eastAsiaTheme="minorEastAsia" w:cs="Arial"/>
          <w:szCs w:val="24"/>
          <w:lang w:val="es-CO"/>
        </w:rPr>
        <w:t xml:space="preserve"> debe estar </w:t>
      </w:r>
      <w:r w:rsidR="00B41153" w:rsidRPr="00FE5D0C">
        <w:rPr>
          <w:rFonts w:eastAsiaTheme="minorEastAsia" w:cs="Arial"/>
          <w:szCs w:val="24"/>
          <w:lang w:val="es-CO"/>
        </w:rPr>
        <w:t xml:space="preserve">apoyada con recursos </w:t>
      </w:r>
      <w:r w:rsidR="00663C40" w:rsidRPr="00FE5D0C">
        <w:rPr>
          <w:rFonts w:eastAsiaTheme="minorEastAsia" w:cs="Arial"/>
          <w:szCs w:val="24"/>
          <w:lang w:val="es-CO"/>
        </w:rPr>
        <w:t xml:space="preserve">financieros </w:t>
      </w:r>
      <w:r w:rsidRPr="00FE5D0C">
        <w:rPr>
          <w:rFonts w:eastAsiaTheme="minorEastAsia" w:cs="Arial"/>
          <w:szCs w:val="24"/>
          <w:lang w:val="es-CO"/>
        </w:rPr>
        <w:t>de cooperación internacional</w:t>
      </w:r>
      <w:r w:rsidR="00663C40" w:rsidRPr="00FE5D0C">
        <w:rPr>
          <w:rFonts w:eastAsiaTheme="minorEastAsia" w:cs="Arial"/>
          <w:szCs w:val="24"/>
          <w:lang w:val="es-CO"/>
        </w:rPr>
        <w:t xml:space="preserve"> no reembolsable</w:t>
      </w:r>
      <w:r w:rsidRPr="00FE5D0C">
        <w:rPr>
          <w:rFonts w:eastAsiaTheme="minorEastAsia" w:cs="Arial"/>
          <w:szCs w:val="24"/>
          <w:lang w:val="es-CO"/>
        </w:rPr>
        <w:t xml:space="preserve"> </w:t>
      </w:r>
      <w:r w:rsidR="00663C40" w:rsidRPr="00FE5D0C">
        <w:rPr>
          <w:rFonts w:eastAsiaTheme="minorEastAsia" w:cs="Arial"/>
          <w:szCs w:val="24"/>
          <w:lang w:val="es-CO"/>
        </w:rPr>
        <w:t xml:space="preserve">y </w:t>
      </w:r>
      <w:r w:rsidRPr="00FE5D0C">
        <w:rPr>
          <w:rFonts w:eastAsiaTheme="minorEastAsia" w:cs="Arial"/>
          <w:szCs w:val="24"/>
          <w:lang w:val="es-CO"/>
        </w:rPr>
        <w:t>en desarrollo, y debe</w:t>
      </w:r>
      <w:r w:rsidR="00663C40" w:rsidRPr="00FE5D0C">
        <w:rPr>
          <w:rFonts w:eastAsiaTheme="minorEastAsia" w:cs="Arial"/>
          <w:szCs w:val="24"/>
          <w:lang w:val="es-CO"/>
        </w:rPr>
        <w:t xml:space="preserve"> buscar </w:t>
      </w:r>
      <w:r w:rsidRPr="00FE5D0C">
        <w:rPr>
          <w:rFonts w:eastAsiaTheme="minorEastAsia" w:cs="Arial"/>
          <w:szCs w:val="24"/>
          <w:lang w:val="es-CO"/>
        </w:rPr>
        <w:t xml:space="preserve">ampliar su impacto con los recursos de </w:t>
      </w:r>
      <w:r w:rsidR="0048542E" w:rsidRPr="00FE5D0C">
        <w:rPr>
          <w:rFonts w:eastAsiaTheme="minorEastAsia" w:cs="Arial"/>
          <w:szCs w:val="24"/>
          <w:lang w:val="es-CO"/>
        </w:rPr>
        <w:t>c</w:t>
      </w:r>
      <w:r w:rsidRPr="00FE5D0C">
        <w:rPr>
          <w:rFonts w:eastAsiaTheme="minorEastAsia" w:cs="Arial"/>
          <w:szCs w:val="24"/>
          <w:lang w:val="es-CO"/>
        </w:rPr>
        <w:t xml:space="preserve">ontrapartida </w:t>
      </w:r>
      <w:r w:rsidR="0048542E" w:rsidRPr="00FE5D0C">
        <w:rPr>
          <w:rFonts w:eastAsiaTheme="minorEastAsia" w:cs="Arial"/>
          <w:szCs w:val="24"/>
          <w:lang w:val="es-CO"/>
        </w:rPr>
        <w:t>n</w:t>
      </w:r>
      <w:r w:rsidRPr="00FE5D0C">
        <w:rPr>
          <w:rFonts w:eastAsiaTheme="minorEastAsia" w:cs="Arial"/>
          <w:szCs w:val="24"/>
          <w:lang w:val="es-CO"/>
        </w:rPr>
        <w:t xml:space="preserve">acional. </w:t>
      </w:r>
    </w:p>
    <w:p w14:paraId="63A469D5" w14:textId="3B3ADE1B" w:rsidR="0013149F" w:rsidRPr="00FE5D0C" w:rsidRDefault="00D3758F" w:rsidP="00FE5D0C">
      <w:pPr>
        <w:pStyle w:val="Prrafodelista"/>
        <w:numPr>
          <w:ilvl w:val="0"/>
          <w:numId w:val="2"/>
        </w:numPr>
        <w:rPr>
          <w:rFonts w:eastAsiaTheme="minorEastAsia" w:cs="Arial"/>
          <w:szCs w:val="24"/>
          <w:lang w:val="es-CO"/>
        </w:rPr>
      </w:pPr>
      <w:r w:rsidRPr="00FE5D0C">
        <w:rPr>
          <w:rFonts w:eastAsiaTheme="minorEastAsia" w:cs="Arial"/>
          <w:szCs w:val="24"/>
          <w:lang w:val="es-CO"/>
        </w:rPr>
        <w:t>La iniciativa</w:t>
      </w:r>
      <w:r w:rsidR="003D5758" w:rsidRPr="00FE5D0C">
        <w:rPr>
          <w:rFonts w:eastAsiaTheme="minorEastAsia" w:cs="Arial"/>
          <w:szCs w:val="24"/>
          <w:lang w:val="es-CO"/>
        </w:rPr>
        <w:t>,</w:t>
      </w:r>
      <w:r w:rsidR="0048542E" w:rsidRPr="00FE5D0C">
        <w:rPr>
          <w:rFonts w:eastAsiaTheme="minorEastAsia" w:cs="Arial"/>
          <w:szCs w:val="24"/>
          <w:lang w:val="es-CO"/>
        </w:rPr>
        <w:t xml:space="preserve"> </w:t>
      </w:r>
      <w:r w:rsidRPr="00FE5D0C">
        <w:rPr>
          <w:rFonts w:eastAsiaTheme="minorEastAsia" w:cs="Arial"/>
          <w:szCs w:val="24"/>
          <w:lang w:val="es-CO"/>
        </w:rPr>
        <w:t>debe garantizar que los recursos de cooperación internacional que se incluyen</w:t>
      </w:r>
      <w:r w:rsidR="0048542E" w:rsidRPr="00FE5D0C">
        <w:rPr>
          <w:rFonts w:eastAsiaTheme="minorEastAsia" w:cs="Arial"/>
          <w:szCs w:val="24"/>
          <w:lang w:val="es-CO"/>
        </w:rPr>
        <w:t>,</w:t>
      </w:r>
      <w:r w:rsidRPr="00FE5D0C">
        <w:rPr>
          <w:rFonts w:eastAsiaTheme="minorEastAsia" w:cs="Arial"/>
          <w:szCs w:val="24"/>
          <w:lang w:val="es-CO"/>
        </w:rPr>
        <w:t xml:space="preserve"> como aporte de uno o varios cooperantes, sean ejecutados de manera </w:t>
      </w:r>
      <w:r w:rsidR="00D61DEF" w:rsidRPr="00FE5D0C">
        <w:rPr>
          <w:rFonts w:eastAsiaTheme="minorEastAsia" w:cs="Arial"/>
          <w:szCs w:val="24"/>
          <w:lang w:val="es-CO"/>
        </w:rPr>
        <w:t xml:space="preserve">paralela </w:t>
      </w:r>
      <w:r w:rsidRPr="00FE5D0C">
        <w:rPr>
          <w:rFonts w:eastAsiaTheme="minorEastAsia" w:cs="Arial"/>
          <w:szCs w:val="24"/>
          <w:lang w:val="es-CO"/>
        </w:rPr>
        <w:t xml:space="preserve">con los recursos de </w:t>
      </w:r>
      <w:r w:rsidR="0048542E" w:rsidRPr="00FE5D0C">
        <w:rPr>
          <w:rFonts w:eastAsiaTheme="minorEastAsia" w:cs="Arial"/>
          <w:szCs w:val="24"/>
          <w:lang w:val="es-CO"/>
        </w:rPr>
        <w:t>c</w:t>
      </w:r>
      <w:r w:rsidRPr="00FE5D0C">
        <w:rPr>
          <w:rFonts w:eastAsiaTheme="minorEastAsia" w:cs="Arial"/>
          <w:szCs w:val="24"/>
          <w:lang w:val="es-CO"/>
        </w:rPr>
        <w:t xml:space="preserve">ontrapartida </w:t>
      </w:r>
      <w:r w:rsidR="0048542E" w:rsidRPr="00FE5D0C">
        <w:rPr>
          <w:rFonts w:eastAsiaTheme="minorEastAsia" w:cs="Arial"/>
          <w:szCs w:val="24"/>
          <w:lang w:val="es-CO"/>
        </w:rPr>
        <w:t>n</w:t>
      </w:r>
      <w:r w:rsidRPr="00FE5D0C">
        <w:rPr>
          <w:rFonts w:eastAsiaTheme="minorEastAsia" w:cs="Arial"/>
          <w:szCs w:val="24"/>
          <w:lang w:val="es-CO"/>
        </w:rPr>
        <w:t>acional solicitados a la APC Colombia, durante el periodo de ejecución de la iniciativa propuesta.</w:t>
      </w:r>
    </w:p>
    <w:p w14:paraId="33503A7D" w14:textId="465197CF" w:rsidR="00D3758F" w:rsidRPr="00FE5D0C" w:rsidRDefault="00D3758F" w:rsidP="00FE5D0C">
      <w:pPr>
        <w:pStyle w:val="Prrafodelista"/>
        <w:numPr>
          <w:ilvl w:val="0"/>
          <w:numId w:val="2"/>
        </w:numPr>
        <w:rPr>
          <w:rFonts w:eastAsiaTheme="minorEastAsia" w:cs="Arial"/>
          <w:szCs w:val="24"/>
          <w:lang w:val="es-CO"/>
        </w:rPr>
      </w:pPr>
      <w:r w:rsidRPr="00FE5D0C">
        <w:rPr>
          <w:rFonts w:eastAsiaTheme="minorEastAsia" w:cs="Arial"/>
          <w:szCs w:val="24"/>
          <w:lang w:val="es-CO"/>
        </w:rPr>
        <w:lastRenderedPageBreak/>
        <w:t>El proponente</w:t>
      </w:r>
      <w:r w:rsidR="0048542E" w:rsidRPr="00FE5D0C">
        <w:rPr>
          <w:rFonts w:eastAsiaTheme="minorEastAsia" w:cs="Arial"/>
          <w:szCs w:val="24"/>
          <w:lang w:val="es-CO"/>
        </w:rPr>
        <w:t>,</w:t>
      </w:r>
      <w:r w:rsidRPr="00FE5D0C">
        <w:rPr>
          <w:rFonts w:eastAsiaTheme="minorEastAsia" w:cs="Arial"/>
          <w:szCs w:val="24"/>
          <w:lang w:val="es-CO"/>
        </w:rPr>
        <w:t xml:space="preserve"> debe ser el ejecutor principal de los recursos de cooperación internacional, y, por lo tanto, de los recursos de </w:t>
      </w:r>
      <w:r w:rsidR="0048542E" w:rsidRPr="00FE5D0C">
        <w:rPr>
          <w:rFonts w:eastAsiaTheme="minorEastAsia" w:cs="Arial"/>
          <w:szCs w:val="24"/>
          <w:lang w:val="es-CO"/>
        </w:rPr>
        <w:t>c</w:t>
      </w:r>
      <w:r w:rsidRPr="00FE5D0C">
        <w:rPr>
          <w:rFonts w:eastAsiaTheme="minorEastAsia" w:cs="Arial"/>
          <w:szCs w:val="24"/>
          <w:lang w:val="es-CO"/>
        </w:rPr>
        <w:t xml:space="preserve">ontrapartida </w:t>
      </w:r>
      <w:r w:rsidR="0048542E" w:rsidRPr="00FE5D0C">
        <w:rPr>
          <w:rFonts w:eastAsiaTheme="minorEastAsia" w:cs="Arial"/>
          <w:szCs w:val="24"/>
          <w:lang w:val="es-CO"/>
        </w:rPr>
        <w:t>n</w:t>
      </w:r>
      <w:r w:rsidRPr="00FE5D0C">
        <w:rPr>
          <w:rFonts w:eastAsiaTheme="minorEastAsia" w:cs="Arial"/>
          <w:szCs w:val="24"/>
          <w:lang w:val="es-CO"/>
        </w:rPr>
        <w:t>acional de la APC Colombia destinados al desarrollo de la iniciativa.</w:t>
      </w:r>
    </w:p>
    <w:p w14:paraId="30E5C344" w14:textId="4339BFA8" w:rsidR="0013149F" w:rsidRPr="00FE5D0C" w:rsidRDefault="0013149F" w:rsidP="00FE5D0C">
      <w:pPr>
        <w:pStyle w:val="Prrafodelista"/>
        <w:numPr>
          <w:ilvl w:val="0"/>
          <w:numId w:val="2"/>
        </w:numPr>
        <w:rPr>
          <w:rFonts w:eastAsiaTheme="minorEastAsia" w:cs="Arial"/>
          <w:szCs w:val="24"/>
          <w:lang w:val="es-CO"/>
        </w:rPr>
      </w:pPr>
      <w:r w:rsidRPr="00FE5D0C">
        <w:rPr>
          <w:rFonts w:eastAsiaTheme="minorEastAsia" w:cs="Arial"/>
          <w:szCs w:val="24"/>
          <w:lang w:val="es-CO"/>
        </w:rPr>
        <w:t>El valor aportado por el cooperante internacional al proyecto</w:t>
      </w:r>
      <w:r w:rsidR="0048542E" w:rsidRPr="00FE5D0C">
        <w:rPr>
          <w:rFonts w:eastAsiaTheme="minorEastAsia" w:cs="Arial"/>
          <w:szCs w:val="24"/>
          <w:lang w:val="es-CO"/>
        </w:rPr>
        <w:t>,</w:t>
      </w:r>
      <w:r w:rsidRPr="00FE5D0C">
        <w:rPr>
          <w:rFonts w:eastAsiaTheme="minorEastAsia" w:cs="Arial"/>
          <w:szCs w:val="24"/>
          <w:lang w:val="es-CO"/>
        </w:rPr>
        <w:t xml:space="preserve"> debe ser igual o superior al valor de contrapartida que se solicita a la APC Colombia para la iniciativa. </w:t>
      </w:r>
    </w:p>
    <w:p w14:paraId="7980D21B" w14:textId="20FD0A05" w:rsidR="0013149F" w:rsidRPr="00FE5D0C" w:rsidRDefault="0013149F" w:rsidP="00FE5D0C">
      <w:pPr>
        <w:pStyle w:val="Prrafodelista"/>
        <w:numPr>
          <w:ilvl w:val="0"/>
          <w:numId w:val="2"/>
        </w:numPr>
        <w:rPr>
          <w:rFonts w:eastAsiaTheme="minorEastAsia" w:cs="Arial"/>
          <w:szCs w:val="24"/>
          <w:lang w:val="es-CO"/>
        </w:rPr>
      </w:pPr>
      <w:r w:rsidRPr="00FE5D0C">
        <w:rPr>
          <w:rFonts w:eastAsiaTheme="minorEastAsia" w:cs="Arial"/>
          <w:szCs w:val="24"/>
          <w:lang w:val="es-CO"/>
        </w:rPr>
        <w:t>Los recursos del cooperante internacional</w:t>
      </w:r>
      <w:r w:rsidR="0048542E" w:rsidRPr="00FE5D0C">
        <w:rPr>
          <w:rFonts w:eastAsiaTheme="minorEastAsia" w:cs="Arial"/>
          <w:szCs w:val="24"/>
          <w:lang w:val="es-CO"/>
        </w:rPr>
        <w:t>,</w:t>
      </w:r>
      <w:r w:rsidRPr="00FE5D0C">
        <w:rPr>
          <w:rFonts w:eastAsiaTheme="minorEastAsia" w:cs="Arial"/>
          <w:szCs w:val="24"/>
          <w:lang w:val="es-CO"/>
        </w:rPr>
        <w:t xml:space="preserve"> deben ser de naturaliza no reembolsable. En ese sentido, las iniciativas que se presenten al mecanismo financiero de </w:t>
      </w:r>
      <w:r w:rsidR="0048542E" w:rsidRPr="00FE5D0C">
        <w:rPr>
          <w:rFonts w:eastAsiaTheme="minorEastAsia" w:cs="Arial"/>
          <w:szCs w:val="24"/>
          <w:lang w:val="es-CO"/>
        </w:rPr>
        <w:t>c</w:t>
      </w:r>
      <w:r w:rsidRPr="00FE5D0C">
        <w:rPr>
          <w:rFonts w:eastAsiaTheme="minorEastAsia" w:cs="Arial"/>
          <w:szCs w:val="24"/>
          <w:lang w:val="es-CO"/>
        </w:rPr>
        <w:t xml:space="preserve">ontrapartida </w:t>
      </w:r>
      <w:r w:rsidR="0048542E" w:rsidRPr="00FE5D0C">
        <w:rPr>
          <w:rFonts w:eastAsiaTheme="minorEastAsia" w:cs="Arial"/>
          <w:szCs w:val="24"/>
          <w:lang w:val="es-CO"/>
        </w:rPr>
        <w:t>n</w:t>
      </w:r>
      <w:r w:rsidRPr="00FE5D0C">
        <w:rPr>
          <w:rFonts w:eastAsiaTheme="minorEastAsia" w:cs="Arial"/>
          <w:szCs w:val="24"/>
          <w:lang w:val="es-CO"/>
        </w:rPr>
        <w:t>acional</w:t>
      </w:r>
      <w:r w:rsidR="0048542E" w:rsidRPr="00FE5D0C">
        <w:rPr>
          <w:rFonts w:eastAsiaTheme="minorEastAsia" w:cs="Arial"/>
          <w:szCs w:val="24"/>
          <w:lang w:val="es-CO"/>
        </w:rPr>
        <w:t>,</w:t>
      </w:r>
      <w:r w:rsidRPr="00FE5D0C">
        <w:rPr>
          <w:rFonts w:eastAsiaTheme="minorEastAsia" w:cs="Arial"/>
          <w:szCs w:val="24"/>
          <w:lang w:val="es-CO"/>
        </w:rPr>
        <w:t xml:space="preserve"> podrán beneficiar a personas jurídicas, como</w:t>
      </w:r>
      <w:r w:rsidR="001652E2" w:rsidRPr="00FE5D0C">
        <w:rPr>
          <w:rFonts w:eastAsiaTheme="minorEastAsia" w:cs="Arial"/>
          <w:szCs w:val="24"/>
          <w:lang w:val="es-CO"/>
        </w:rPr>
        <w:t>:</w:t>
      </w:r>
      <w:r w:rsidRPr="00FE5D0C">
        <w:rPr>
          <w:rFonts w:eastAsiaTheme="minorEastAsia" w:cs="Arial"/>
          <w:szCs w:val="24"/>
          <w:lang w:val="es-CO"/>
        </w:rPr>
        <w:t xml:space="preserve"> asociaciones, entidades públicas, entidades sin ánimo de lucro y organizaciones de la sociedad civil. </w:t>
      </w:r>
    </w:p>
    <w:p w14:paraId="5E093DCF" w14:textId="1E35B88F" w:rsidR="0013149F" w:rsidRPr="00FE5D0C" w:rsidRDefault="0013149F" w:rsidP="00FE5D0C">
      <w:pPr>
        <w:pStyle w:val="Prrafodelista"/>
        <w:numPr>
          <w:ilvl w:val="0"/>
          <w:numId w:val="2"/>
        </w:numPr>
        <w:rPr>
          <w:rFonts w:eastAsiaTheme="minorEastAsia" w:cs="Arial"/>
          <w:szCs w:val="24"/>
          <w:lang w:val="es-CO"/>
        </w:rPr>
      </w:pPr>
      <w:r w:rsidRPr="00FE5D0C">
        <w:rPr>
          <w:rFonts w:eastAsiaTheme="minorEastAsia" w:cs="Arial"/>
          <w:szCs w:val="24"/>
          <w:lang w:val="es-CO"/>
        </w:rPr>
        <w:t xml:space="preserve">Cuando el interesado en los recursos de </w:t>
      </w:r>
      <w:r w:rsidR="001652E2" w:rsidRPr="00FE5D0C">
        <w:rPr>
          <w:rFonts w:eastAsiaTheme="minorEastAsia" w:cs="Arial"/>
          <w:szCs w:val="24"/>
          <w:lang w:val="es-CO"/>
        </w:rPr>
        <w:t>c</w:t>
      </w:r>
      <w:r w:rsidRPr="00FE5D0C">
        <w:rPr>
          <w:rFonts w:eastAsiaTheme="minorEastAsia" w:cs="Arial"/>
          <w:szCs w:val="24"/>
          <w:lang w:val="es-CO"/>
        </w:rPr>
        <w:t xml:space="preserve">ontrapartida </w:t>
      </w:r>
      <w:r w:rsidR="001652E2" w:rsidRPr="00FE5D0C">
        <w:rPr>
          <w:rFonts w:eastAsiaTheme="minorEastAsia" w:cs="Arial"/>
          <w:szCs w:val="24"/>
          <w:lang w:val="es-CO"/>
        </w:rPr>
        <w:t>n</w:t>
      </w:r>
      <w:r w:rsidRPr="00FE5D0C">
        <w:rPr>
          <w:rFonts w:eastAsiaTheme="minorEastAsia" w:cs="Arial"/>
          <w:szCs w:val="24"/>
          <w:lang w:val="es-CO"/>
        </w:rPr>
        <w:t>acional</w:t>
      </w:r>
      <w:r w:rsidR="001652E2" w:rsidRPr="00FE5D0C">
        <w:rPr>
          <w:rFonts w:eastAsiaTheme="minorEastAsia" w:cs="Arial"/>
          <w:szCs w:val="24"/>
          <w:lang w:val="es-CO"/>
        </w:rPr>
        <w:t>,</w:t>
      </w:r>
      <w:r w:rsidRPr="00FE5D0C">
        <w:rPr>
          <w:rFonts w:eastAsiaTheme="minorEastAsia" w:cs="Arial"/>
          <w:szCs w:val="24"/>
          <w:lang w:val="es-CO"/>
        </w:rPr>
        <w:t xml:space="preserve"> sea una ESAL, debe realizar un aporte igual o superior al </w:t>
      </w:r>
      <w:r w:rsidR="00A31578" w:rsidRPr="00FE5D0C">
        <w:rPr>
          <w:rFonts w:eastAsiaTheme="minorEastAsia" w:cs="Arial"/>
          <w:szCs w:val="24"/>
          <w:lang w:val="es-CO"/>
        </w:rPr>
        <w:t>treinta por ciento (</w:t>
      </w:r>
      <w:r w:rsidRPr="00FE5D0C">
        <w:rPr>
          <w:rFonts w:eastAsiaTheme="minorEastAsia" w:cs="Arial"/>
          <w:szCs w:val="24"/>
          <w:lang w:val="es-CO"/>
        </w:rPr>
        <w:t>30%</w:t>
      </w:r>
      <w:r w:rsidR="00A31578" w:rsidRPr="00FE5D0C">
        <w:rPr>
          <w:rFonts w:eastAsiaTheme="minorEastAsia" w:cs="Arial"/>
          <w:szCs w:val="24"/>
          <w:lang w:val="es-CO"/>
        </w:rPr>
        <w:t>)</w:t>
      </w:r>
      <w:r w:rsidRPr="00FE5D0C">
        <w:rPr>
          <w:rFonts w:eastAsiaTheme="minorEastAsia" w:cs="Arial"/>
          <w:szCs w:val="24"/>
          <w:lang w:val="es-CO"/>
        </w:rPr>
        <w:t xml:space="preserve"> del valor total de la iniciativa, la cual se solemnizará</w:t>
      </w:r>
      <w:r w:rsidR="00A31578" w:rsidRPr="00FE5D0C">
        <w:rPr>
          <w:rFonts w:eastAsiaTheme="minorEastAsia" w:cs="Arial"/>
          <w:szCs w:val="24"/>
          <w:lang w:val="es-CO"/>
        </w:rPr>
        <w:t>,</w:t>
      </w:r>
      <w:r w:rsidRPr="00FE5D0C">
        <w:rPr>
          <w:rFonts w:eastAsiaTheme="minorEastAsia" w:cs="Arial"/>
          <w:szCs w:val="24"/>
          <w:lang w:val="es-CO"/>
        </w:rPr>
        <w:t xml:space="preserve"> a través de la suscripción con </w:t>
      </w:r>
      <w:r w:rsidR="00A31578" w:rsidRPr="00FE5D0C">
        <w:rPr>
          <w:rFonts w:eastAsiaTheme="minorEastAsia" w:cs="Arial"/>
          <w:szCs w:val="24"/>
          <w:lang w:val="es-CO"/>
        </w:rPr>
        <w:t xml:space="preserve">la </w:t>
      </w:r>
      <w:r w:rsidRPr="00FE5D0C">
        <w:rPr>
          <w:rFonts w:eastAsiaTheme="minorEastAsia" w:cs="Arial"/>
          <w:szCs w:val="24"/>
          <w:lang w:val="es-CO"/>
        </w:rPr>
        <w:t xml:space="preserve">APC Colombia de un </w:t>
      </w:r>
      <w:r w:rsidR="00A31578" w:rsidRPr="00FE5D0C">
        <w:rPr>
          <w:rFonts w:eastAsiaTheme="minorEastAsia" w:cs="Arial"/>
          <w:szCs w:val="24"/>
          <w:lang w:val="es-CO"/>
        </w:rPr>
        <w:t>c</w:t>
      </w:r>
      <w:r w:rsidRPr="00FE5D0C">
        <w:rPr>
          <w:rFonts w:eastAsiaTheme="minorEastAsia" w:cs="Arial"/>
          <w:szCs w:val="24"/>
          <w:lang w:val="es-CO"/>
        </w:rPr>
        <w:t xml:space="preserve">onvenio de </w:t>
      </w:r>
      <w:r w:rsidR="00A31578" w:rsidRPr="00FE5D0C">
        <w:rPr>
          <w:rFonts w:eastAsiaTheme="minorEastAsia" w:cs="Arial"/>
          <w:szCs w:val="24"/>
          <w:lang w:val="es-CO"/>
        </w:rPr>
        <w:t>a</w:t>
      </w:r>
      <w:r w:rsidRPr="00FE5D0C">
        <w:rPr>
          <w:rFonts w:eastAsiaTheme="minorEastAsia" w:cs="Arial"/>
          <w:szCs w:val="24"/>
          <w:lang w:val="es-CO"/>
        </w:rPr>
        <w:t>sociación, según el artículo 5º del Decreto 092 de 2017</w:t>
      </w:r>
      <w:r w:rsidRPr="00FE5D0C">
        <w:rPr>
          <w:rStyle w:val="Refdenotaalpie"/>
          <w:rFonts w:eastAsiaTheme="minorEastAsia" w:cs="Arial"/>
          <w:szCs w:val="24"/>
          <w:lang w:val="es-CO"/>
        </w:rPr>
        <w:footnoteReference w:id="2"/>
      </w:r>
      <w:r w:rsidRPr="00FE5D0C">
        <w:rPr>
          <w:rFonts w:eastAsiaTheme="minorEastAsia" w:cs="Arial"/>
          <w:szCs w:val="24"/>
          <w:lang w:val="es-CO"/>
        </w:rPr>
        <w:t>. Este aporte</w:t>
      </w:r>
      <w:r w:rsidR="00A31578" w:rsidRPr="00FE5D0C">
        <w:rPr>
          <w:rFonts w:eastAsiaTheme="minorEastAsia" w:cs="Arial"/>
          <w:szCs w:val="24"/>
          <w:lang w:val="es-CO"/>
        </w:rPr>
        <w:t>,</w:t>
      </w:r>
      <w:r w:rsidRPr="00FE5D0C">
        <w:rPr>
          <w:rFonts w:eastAsiaTheme="minorEastAsia" w:cs="Arial"/>
          <w:szCs w:val="24"/>
          <w:lang w:val="es-CO"/>
        </w:rPr>
        <w:t xml:space="preserve"> deberá ser un recurso financiero en dinero y deberá acreditarse en pesos colombianos. </w:t>
      </w:r>
    </w:p>
    <w:p w14:paraId="7CA1F148" w14:textId="77777777" w:rsidR="00A31578" w:rsidRPr="00FE5D0C" w:rsidRDefault="0013149F" w:rsidP="00FE5D0C">
      <w:pPr>
        <w:pStyle w:val="Prrafodelista"/>
        <w:numPr>
          <w:ilvl w:val="0"/>
          <w:numId w:val="2"/>
        </w:numPr>
        <w:rPr>
          <w:rFonts w:eastAsiaTheme="minorEastAsia" w:cs="Arial"/>
          <w:szCs w:val="24"/>
          <w:lang w:val="es-CO"/>
        </w:rPr>
      </w:pPr>
      <w:r w:rsidRPr="00FE5D0C">
        <w:rPr>
          <w:rFonts w:eastAsiaTheme="minorEastAsia" w:cs="Arial"/>
          <w:szCs w:val="24"/>
          <w:lang w:val="es-CO"/>
        </w:rPr>
        <w:t>Los recursos financieros que aporte la ESAL</w:t>
      </w:r>
      <w:r w:rsidR="00A31578" w:rsidRPr="00FE5D0C">
        <w:rPr>
          <w:rFonts w:eastAsiaTheme="minorEastAsia" w:cs="Arial"/>
          <w:szCs w:val="24"/>
          <w:lang w:val="es-CO"/>
        </w:rPr>
        <w:t>,</w:t>
      </w:r>
      <w:r w:rsidRPr="00FE5D0C">
        <w:rPr>
          <w:rFonts w:eastAsiaTheme="minorEastAsia" w:cs="Arial"/>
          <w:szCs w:val="24"/>
          <w:lang w:val="es-CO"/>
        </w:rPr>
        <w:t xml:space="preserve"> pueden ser recursos propios o de cooperación internacional, según lo establece el artículo 5 del Decreto 092 de 2017. En el caso de recursos propios</w:t>
      </w:r>
      <w:r w:rsidR="00A31578" w:rsidRPr="00FE5D0C">
        <w:rPr>
          <w:rFonts w:eastAsiaTheme="minorEastAsia" w:cs="Arial"/>
          <w:szCs w:val="24"/>
          <w:lang w:val="es-CO"/>
        </w:rPr>
        <w:t>, deberá</w:t>
      </w:r>
      <w:r w:rsidRPr="00FE5D0C">
        <w:rPr>
          <w:rFonts w:eastAsiaTheme="minorEastAsia" w:cs="Arial"/>
          <w:szCs w:val="24"/>
          <w:lang w:val="es-CO"/>
        </w:rPr>
        <w:t xml:space="preserve"> la ESAL entregar una certificación bancaria que acredite la existencia y disponibilidad de este recurso en pesos colombianos, previa la suscripción del </w:t>
      </w:r>
      <w:r w:rsidR="00A31578" w:rsidRPr="00FE5D0C">
        <w:rPr>
          <w:rFonts w:eastAsiaTheme="minorEastAsia" w:cs="Arial"/>
          <w:szCs w:val="24"/>
          <w:lang w:val="es-CO"/>
        </w:rPr>
        <w:t>c</w:t>
      </w:r>
      <w:r w:rsidRPr="00FE5D0C">
        <w:rPr>
          <w:rFonts w:eastAsiaTheme="minorEastAsia" w:cs="Arial"/>
          <w:szCs w:val="24"/>
          <w:lang w:val="es-CO"/>
        </w:rPr>
        <w:t xml:space="preserve">onvenio de </w:t>
      </w:r>
      <w:r w:rsidR="00A31578" w:rsidRPr="00FE5D0C">
        <w:rPr>
          <w:rFonts w:eastAsiaTheme="minorEastAsia" w:cs="Arial"/>
          <w:szCs w:val="24"/>
          <w:lang w:val="es-CO"/>
        </w:rPr>
        <w:t>A</w:t>
      </w:r>
      <w:r w:rsidRPr="00FE5D0C">
        <w:rPr>
          <w:rFonts w:eastAsiaTheme="minorEastAsia" w:cs="Arial"/>
          <w:szCs w:val="24"/>
          <w:lang w:val="es-CO"/>
        </w:rPr>
        <w:t xml:space="preserve">sociación. Este aporte de recursos propios debe dirigirse a actividades misionales de la iniciativa propuesta, y cumplir con el listado de gastos elegibles y no elegibles de este manual. </w:t>
      </w:r>
    </w:p>
    <w:p w14:paraId="23950C89" w14:textId="2F9ED0B6" w:rsidR="0013149F" w:rsidRPr="00FE5D0C" w:rsidRDefault="0013149F" w:rsidP="00FE5D0C">
      <w:pPr>
        <w:spacing w:after="0" w:line="360" w:lineRule="auto"/>
        <w:rPr>
          <w:rFonts w:ascii="Arial" w:eastAsiaTheme="minorEastAsia" w:hAnsi="Arial" w:cs="Arial"/>
          <w:sz w:val="24"/>
          <w:szCs w:val="24"/>
          <w:lang w:val="es-CO"/>
        </w:rPr>
      </w:pPr>
      <w:r w:rsidRPr="00FE5D0C">
        <w:rPr>
          <w:rFonts w:ascii="Arial" w:eastAsiaTheme="minorEastAsia" w:hAnsi="Arial" w:cs="Arial"/>
          <w:sz w:val="24"/>
          <w:szCs w:val="24"/>
          <w:lang w:val="es-CO"/>
        </w:rPr>
        <w:lastRenderedPageBreak/>
        <w:t xml:space="preserve">A continuación, se explica la distribución de recursos de la iniciativa bajo esta modalidad financiera: </w:t>
      </w:r>
    </w:p>
    <w:p w14:paraId="280EB18C" w14:textId="77777777" w:rsidR="0013149F" w:rsidRPr="00FE5D0C" w:rsidRDefault="0013149F" w:rsidP="00FE5D0C">
      <w:pPr>
        <w:pStyle w:val="Prrafodelista"/>
        <w:rPr>
          <w:rFonts w:eastAsiaTheme="minorEastAsia" w:cs="Arial"/>
          <w:szCs w:val="24"/>
          <w:lang w:val="es-CO"/>
        </w:rPr>
      </w:pPr>
    </w:p>
    <w:tbl>
      <w:tblPr>
        <w:tblStyle w:val="Tablaconcuadrcula"/>
        <w:tblW w:w="0" w:type="auto"/>
        <w:tblInd w:w="-5" w:type="dxa"/>
        <w:tblLook w:val="04A0" w:firstRow="1" w:lastRow="0" w:firstColumn="1" w:lastColumn="0" w:noHBand="0" w:noVBand="1"/>
        <w:tblCaption w:val="DISTRIBUCIÓN RECURSOS INICIATIVA"/>
        <w:tblDescription w:val="Cuadro en word: Donde se relaciona la información de valor solicitado de contrapartida nacional a la APC Colombia; valor mínimo aporte de recursos propios de la ESAL; total iniciativa (valor convenio de asociación); valor aporte cooperante internacional (igual al solicitado de contrapartida nacional); total proyecto e iniciativa."/>
      </w:tblPr>
      <w:tblGrid>
        <w:gridCol w:w="9072"/>
        <w:gridCol w:w="895"/>
      </w:tblGrid>
      <w:tr w:rsidR="0013149F" w:rsidRPr="00FE5D0C" w14:paraId="547EFFF6" w14:textId="77777777" w:rsidTr="00A31578">
        <w:tc>
          <w:tcPr>
            <w:tcW w:w="9967" w:type="dxa"/>
            <w:gridSpan w:val="2"/>
          </w:tcPr>
          <w:p w14:paraId="56BE102A" w14:textId="5A59CC38" w:rsidR="0013149F" w:rsidRPr="00FE5D0C" w:rsidRDefault="00A31578" w:rsidP="00FE5D0C">
            <w:pPr>
              <w:pStyle w:val="Prrafodelista"/>
              <w:ind w:left="0"/>
              <w:rPr>
                <w:rFonts w:eastAsiaTheme="minorEastAsia" w:cs="Arial"/>
                <w:b/>
                <w:bCs/>
                <w:szCs w:val="24"/>
                <w:lang w:val="es-CO"/>
              </w:rPr>
            </w:pPr>
            <w:r w:rsidRPr="00FE5D0C">
              <w:rPr>
                <w:rFonts w:eastAsiaTheme="minorEastAsia" w:cs="Arial"/>
                <w:b/>
                <w:bCs/>
                <w:szCs w:val="24"/>
                <w:lang w:val="es-CO"/>
              </w:rPr>
              <w:t>APORTE ESAL - RECURSOS PROPIOS</w:t>
            </w:r>
          </w:p>
        </w:tc>
      </w:tr>
      <w:tr w:rsidR="0013149F" w:rsidRPr="00FE5D0C" w14:paraId="39F7FA7E" w14:textId="77777777" w:rsidTr="00A31578">
        <w:tc>
          <w:tcPr>
            <w:tcW w:w="9072" w:type="dxa"/>
          </w:tcPr>
          <w:p w14:paraId="272E5F01" w14:textId="1877276A" w:rsidR="0013149F" w:rsidRPr="00FE5D0C" w:rsidRDefault="0013149F" w:rsidP="00FE5D0C">
            <w:pPr>
              <w:pStyle w:val="Prrafodelista"/>
              <w:ind w:left="0"/>
              <w:rPr>
                <w:rFonts w:eastAsiaTheme="minorEastAsia" w:cs="Arial"/>
                <w:szCs w:val="24"/>
                <w:lang w:val="es-CO"/>
              </w:rPr>
            </w:pPr>
            <w:r w:rsidRPr="00FE5D0C">
              <w:rPr>
                <w:rFonts w:eastAsiaTheme="minorEastAsia" w:cs="Arial"/>
                <w:szCs w:val="24"/>
                <w:lang w:val="es-CO"/>
              </w:rPr>
              <w:t xml:space="preserve">Valor solicitado de </w:t>
            </w:r>
            <w:r w:rsidR="00E27F70" w:rsidRPr="00FE5D0C">
              <w:rPr>
                <w:rFonts w:eastAsiaTheme="minorEastAsia" w:cs="Arial"/>
                <w:szCs w:val="24"/>
                <w:lang w:val="es-CO"/>
              </w:rPr>
              <w:t>c</w:t>
            </w:r>
            <w:r w:rsidRPr="00FE5D0C">
              <w:rPr>
                <w:rFonts w:eastAsiaTheme="minorEastAsia" w:cs="Arial"/>
                <w:szCs w:val="24"/>
                <w:lang w:val="es-CO"/>
              </w:rPr>
              <w:t xml:space="preserve">ontrapartida </w:t>
            </w:r>
            <w:r w:rsidR="00E27F70" w:rsidRPr="00FE5D0C">
              <w:rPr>
                <w:rFonts w:eastAsiaTheme="minorEastAsia" w:cs="Arial"/>
                <w:szCs w:val="24"/>
                <w:lang w:val="es-CO"/>
              </w:rPr>
              <w:t>n</w:t>
            </w:r>
            <w:r w:rsidRPr="00FE5D0C">
              <w:rPr>
                <w:rFonts w:eastAsiaTheme="minorEastAsia" w:cs="Arial"/>
                <w:szCs w:val="24"/>
                <w:lang w:val="es-CO"/>
              </w:rPr>
              <w:t xml:space="preserve">acional a </w:t>
            </w:r>
            <w:r w:rsidR="00E27F70" w:rsidRPr="00FE5D0C">
              <w:rPr>
                <w:rFonts w:eastAsiaTheme="minorEastAsia" w:cs="Arial"/>
                <w:szCs w:val="24"/>
                <w:lang w:val="es-CO"/>
              </w:rPr>
              <w:t xml:space="preserve">la </w:t>
            </w:r>
            <w:r w:rsidRPr="00FE5D0C">
              <w:rPr>
                <w:rFonts w:eastAsiaTheme="minorEastAsia" w:cs="Arial"/>
                <w:szCs w:val="24"/>
                <w:lang w:val="es-CO"/>
              </w:rPr>
              <w:t>APC Colombia</w:t>
            </w:r>
          </w:p>
        </w:tc>
        <w:tc>
          <w:tcPr>
            <w:tcW w:w="895" w:type="dxa"/>
          </w:tcPr>
          <w:p w14:paraId="38FF6CA6" w14:textId="77777777" w:rsidR="0013149F" w:rsidRPr="00FE5D0C" w:rsidRDefault="0013149F" w:rsidP="00FE5D0C">
            <w:pPr>
              <w:pStyle w:val="Prrafodelista"/>
              <w:ind w:left="0"/>
              <w:rPr>
                <w:rFonts w:eastAsiaTheme="minorEastAsia" w:cs="Arial"/>
                <w:szCs w:val="24"/>
                <w:lang w:val="es-CO"/>
              </w:rPr>
            </w:pPr>
            <w:r w:rsidRPr="00FE5D0C">
              <w:rPr>
                <w:rFonts w:eastAsiaTheme="minorEastAsia" w:cs="Arial"/>
                <w:szCs w:val="24"/>
                <w:lang w:val="es-CO"/>
              </w:rPr>
              <w:t>70%</w:t>
            </w:r>
          </w:p>
        </w:tc>
      </w:tr>
      <w:tr w:rsidR="0013149F" w:rsidRPr="00FE5D0C" w14:paraId="0C1B1E29" w14:textId="77777777" w:rsidTr="00A31578">
        <w:tc>
          <w:tcPr>
            <w:tcW w:w="9072" w:type="dxa"/>
          </w:tcPr>
          <w:p w14:paraId="7951739C" w14:textId="77777777" w:rsidR="0013149F" w:rsidRPr="00FE5D0C" w:rsidRDefault="0013149F" w:rsidP="00FE5D0C">
            <w:pPr>
              <w:pStyle w:val="Prrafodelista"/>
              <w:ind w:left="0"/>
              <w:rPr>
                <w:rFonts w:eastAsiaTheme="minorEastAsia" w:cs="Arial"/>
                <w:szCs w:val="24"/>
                <w:lang w:val="es-CO"/>
              </w:rPr>
            </w:pPr>
            <w:r w:rsidRPr="00FE5D0C">
              <w:rPr>
                <w:rFonts w:eastAsiaTheme="minorEastAsia" w:cs="Arial"/>
                <w:szCs w:val="24"/>
                <w:lang w:val="es-CO"/>
              </w:rPr>
              <w:t>Valor mínimo aporte recursos propios de la ESAL</w:t>
            </w:r>
          </w:p>
        </w:tc>
        <w:tc>
          <w:tcPr>
            <w:tcW w:w="895" w:type="dxa"/>
          </w:tcPr>
          <w:p w14:paraId="44CD1E95" w14:textId="77777777" w:rsidR="0013149F" w:rsidRPr="00FE5D0C" w:rsidRDefault="0013149F" w:rsidP="00FE5D0C">
            <w:pPr>
              <w:pStyle w:val="Prrafodelista"/>
              <w:ind w:left="0"/>
              <w:rPr>
                <w:rFonts w:eastAsiaTheme="minorEastAsia" w:cs="Arial"/>
                <w:szCs w:val="24"/>
                <w:lang w:val="es-CO"/>
              </w:rPr>
            </w:pPr>
            <w:r w:rsidRPr="00FE5D0C">
              <w:rPr>
                <w:rFonts w:eastAsiaTheme="minorEastAsia" w:cs="Arial"/>
                <w:szCs w:val="24"/>
                <w:lang w:val="es-CO"/>
              </w:rPr>
              <w:t>30%</w:t>
            </w:r>
          </w:p>
        </w:tc>
      </w:tr>
      <w:tr w:rsidR="0013149F" w:rsidRPr="00FE5D0C" w14:paraId="1040FB06" w14:textId="77777777" w:rsidTr="00A31578">
        <w:tc>
          <w:tcPr>
            <w:tcW w:w="9072" w:type="dxa"/>
          </w:tcPr>
          <w:p w14:paraId="0760D12E" w14:textId="2CA373F3" w:rsidR="0013149F" w:rsidRPr="00FE5D0C" w:rsidRDefault="0013149F" w:rsidP="00FE5D0C">
            <w:pPr>
              <w:pStyle w:val="Prrafodelista"/>
              <w:ind w:left="0"/>
              <w:rPr>
                <w:rFonts w:eastAsiaTheme="minorEastAsia" w:cs="Arial"/>
                <w:b/>
                <w:bCs/>
                <w:szCs w:val="24"/>
                <w:lang w:val="es-CO"/>
              </w:rPr>
            </w:pPr>
            <w:proofErr w:type="gramStart"/>
            <w:r w:rsidRPr="00FE5D0C">
              <w:rPr>
                <w:rFonts w:eastAsiaTheme="minorEastAsia" w:cs="Arial"/>
                <w:b/>
                <w:bCs/>
                <w:szCs w:val="24"/>
                <w:lang w:val="es-CO"/>
              </w:rPr>
              <w:t>Total</w:t>
            </w:r>
            <w:proofErr w:type="gramEnd"/>
            <w:r w:rsidRPr="00FE5D0C">
              <w:rPr>
                <w:rFonts w:eastAsiaTheme="minorEastAsia" w:cs="Arial"/>
                <w:b/>
                <w:bCs/>
                <w:szCs w:val="24"/>
                <w:lang w:val="es-CO"/>
              </w:rPr>
              <w:t xml:space="preserve"> </w:t>
            </w:r>
            <w:r w:rsidR="00E27F70" w:rsidRPr="00FE5D0C">
              <w:rPr>
                <w:rFonts w:eastAsiaTheme="minorEastAsia" w:cs="Arial"/>
                <w:b/>
                <w:bCs/>
                <w:szCs w:val="24"/>
                <w:lang w:val="es-CO"/>
              </w:rPr>
              <w:t>i</w:t>
            </w:r>
            <w:r w:rsidRPr="00FE5D0C">
              <w:rPr>
                <w:rFonts w:eastAsiaTheme="minorEastAsia" w:cs="Arial"/>
                <w:b/>
                <w:bCs/>
                <w:szCs w:val="24"/>
                <w:lang w:val="es-CO"/>
              </w:rPr>
              <w:t xml:space="preserve">niciativa (valor </w:t>
            </w:r>
            <w:r w:rsidR="00E27F70" w:rsidRPr="00FE5D0C">
              <w:rPr>
                <w:rFonts w:eastAsiaTheme="minorEastAsia" w:cs="Arial"/>
                <w:b/>
                <w:bCs/>
                <w:szCs w:val="24"/>
                <w:lang w:val="es-CO"/>
              </w:rPr>
              <w:t>c</w:t>
            </w:r>
            <w:r w:rsidRPr="00FE5D0C">
              <w:rPr>
                <w:rFonts w:eastAsiaTheme="minorEastAsia" w:cs="Arial"/>
                <w:b/>
                <w:bCs/>
                <w:szCs w:val="24"/>
                <w:lang w:val="es-CO"/>
              </w:rPr>
              <w:t xml:space="preserve">onvenio de </w:t>
            </w:r>
            <w:r w:rsidR="00E27F70" w:rsidRPr="00FE5D0C">
              <w:rPr>
                <w:rFonts w:eastAsiaTheme="minorEastAsia" w:cs="Arial"/>
                <w:b/>
                <w:bCs/>
                <w:szCs w:val="24"/>
                <w:lang w:val="es-CO"/>
              </w:rPr>
              <w:t>a</w:t>
            </w:r>
            <w:r w:rsidRPr="00FE5D0C">
              <w:rPr>
                <w:rFonts w:eastAsiaTheme="minorEastAsia" w:cs="Arial"/>
                <w:b/>
                <w:bCs/>
                <w:szCs w:val="24"/>
                <w:lang w:val="es-CO"/>
              </w:rPr>
              <w:t>sociación)</w:t>
            </w:r>
          </w:p>
        </w:tc>
        <w:tc>
          <w:tcPr>
            <w:tcW w:w="895" w:type="dxa"/>
          </w:tcPr>
          <w:p w14:paraId="284593B9" w14:textId="77777777" w:rsidR="0013149F" w:rsidRPr="00FE5D0C" w:rsidRDefault="0013149F" w:rsidP="00FE5D0C">
            <w:pPr>
              <w:pStyle w:val="Prrafodelista"/>
              <w:ind w:left="0"/>
              <w:rPr>
                <w:rFonts w:eastAsiaTheme="minorEastAsia" w:cs="Arial"/>
                <w:b/>
                <w:bCs/>
                <w:szCs w:val="24"/>
                <w:lang w:val="es-CO"/>
              </w:rPr>
            </w:pPr>
            <w:r w:rsidRPr="00FE5D0C">
              <w:rPr>
                <w:rFonts w:eastAsiaTheme="minorEastAsia" w:cs="Arial"/>
                <w:b/>
                <w:bCs/>
                <w:szCs w:val="24"/>
                <w:lang w:val="es-CO"/>
              </w:rPr>
              <w:t>100%</w:t>
            </w:r>
          </w:p>
        </w:tc>
      </w:tr>
      <w:tr w:rsidR="0013149F" w:rsidRPr="00FE5D0C" w14:paraId="3D8F9079" w14:textId="77777777" w:rsidTr="00A31578">
        <w:tc>
          <w:tcPr>
            <w:tcW w:w="9072" w:type="dxa"/>
          </w:tcPr>
          <w:p w14:paraId="27EACE5A" w14:textId="191ADCC3" w:rsidR="0013149F" w:rsidRPr="00FE5D0C" w:rsidRDefault="0013149F" w:rsidP="00FE5D0C">
            <w:pPr>
              <w:pStyle w:val="Prrafodelista"/>
              <w:ind w:left="0"/>
              <w:rPr>
                <w:rFonts w:eastAsiaTheme="minorEastAsia" w:cs="Arial"/>
                <w:szCs w:val="24"/>
                <w:lang w:val="es-CO"/>
              </w:rPr>
            </w:pPr>
            <w:r w:rsidRPr="00FE5D0C">
              <w:rPr>
                <w:rFonts w:eastAsiaTheme="minorEastAsia" w:cs="Arial"/>
                <w:szCs w:val="24"/>
                <w:lang w:val="es-CO"/>
              </w:rPr>
              <w:t xml:space="preserve">Valor aporte </w:t>
            </w:r>
            <w:r w:rsidR="00E27F70" w:rsidRPr="00FE5D0C">
              <w:rPr>
                <w:rFonts w:eastAsiaTheme="minorEastAsia" w:cs="Arial"/>
                <w:szCs w:val="24"/>
                <w:lang w:val="es-CO"/>
              </w:rPr>
              <w:t>c</w:t>
            </w:r>
            <w:r w:rsidRPr="00FE5D0C">
              <w:rPr>
                <w:rFonts w:eastAsiaTheme="minorEastAsia" w:cs="Arial"/>
                <w:szCs w:val="24"/>
                <w:lang w:val="es-CO"/>
              </w:rPr>
              <w:t xml:space="preserve">ooperante </w:t>
            </w:r>
            <w:r w:rsidR="00E27F70" w:rsidRPr="00FE5D0C">
              <w:rPr>
                <w:rFonts w:eastAsiaTheme="minorEastAsia" w:cs="Arial"/>
                <w:szCs w:val="24"/>
                <w:lang w:val="es-CO"/>
              </w:rPr>
              <w:t>i</w:t>
            </w:r>
            <w:r w:rsidRPr="00FE5D0C">
              <w:rPr>
                <w:rFonts w:eastAsiaTheme="minorEastAsia" w:cs="Arial"/>
                <w:szCs w:val="24"/>
                <w:lang w:val="es-CO"/>
              </w:rPr>
              <w:t xml:space="preserve">nternacional (igual al solicitado de </w:t>
            </w:r>
            <w:r w:rsidR="00E27F70" w:rsidRPr="00FE5D0C">
              <w:rPr>
                <w:rFonts w:eastAsiaTheme="minorEastAsia" w:cs="Arial"/>
                <w:szCs w:val="24"/>
                <w:lang w:val="es-CO"/>
              </w:rPr>
              <w:t>c</w:t>
            </w:r>
            <w:r w:rsidRPr="00FE5D0C">
              <w:rPr>
                <w:rFonts w:eastAsiaTheme="minorEastAsia" w:cs="Arial"/>
                <w:szCs w:val="24"/>
                <w:lang w:val="es-CO"/>
              </w:rPr>
              <w:t xml:space="preserve">ontrapartida </w:t>
            </w:r>
            <w:r w:rsidR="00E27F70" w:rsidRPr="00FE5D0C">
              <w:rPr>
                <w:rFonts w:eastAsiaTheme="minorEastAsia" w:cs="Arial"/>
                <w:szCs w:val="24"/>
                <w:lang w:val="es-CO"/>
              </w:rPr>
              <w:t>n</w:t>
            </w:r>
            <w:r w:rsidRPr="00FE5D0C">
              <w:rPr>
                <w:rFonts w:eastAsiaTheme="minorEastAsia" w:cs="Arial"/>
                <w:szCs w:val="24"/>
                <w:lang w:val="es-CO"/>
              </w:rPr>
              <w:t>acional)</w:t>
            </w:r>
          </w:p>
        </w:tc>
        <w:tc>
          <w:tcPr>
            <w:tcW w:w="895" w:type="dxa"/>
          </w:tcPr>
          <w:p w14:paraId="75FB1CDF" w14:textId="77777777" w:rsidR="0013149F" w:rsidRPr="00FE5D0C" w:rsidRDefault="0013149F" w:rsidP="00FE5D0C">
            <w:pPr>
              <w:pStyle w:val="Prrafodelista"/>
              <w:ind w:left="0"/>
              <w:rPr>
                <w:rFonts w:eastAsiaTheme="minorEastAsia" w:cs="Arial"/>
                <w:szCs w:val="24"/>
                <w:lang w:val="es-CO"/>
              </w:rPr>
            </w:pPr>
            <w:r w:rsidRPr="00FE5D0C">
              <w:rPr>
                <w:rFonts w:eastAsiaTheme="minorEastAsia" w:cs="Arial"/>
                <w:szCs w:val="24"/>
                <w:lang w:val="es-CO"/>
              </w:rPr>
              <w:t>70%</w:t>
            </w:r>
          </w:p>
        </w:tc>
      </w:tr>
      <w:tr w:rsidR="0013149F" w:rsidRPr="00FE5D0C" w14:paraId="33E55F51" w14:textId="77777777" w:rsidTr="00A31578">
        <w:tc>
          <w:tcPr>
            <w:tcW w:w="9072" w:type="dxa"/>
          </w:tcPr>
          <w:p w14:paraId="47A6365E" w14:textId="79AB8010" w:rsidR="0013149F" w:rsidRPr="00FE5D0C" w:rsidRDefault="0013149F" w:rsidP="00FE5D0C">
            <w:pPr>
              <w:pStyle w:val="Prrafodelista"/>
              <w:ind w:left="0"/>
              <w:rPr>
                <w:rFonts w:eastAsiaTheme="minorEastAsia" w:cs="Arial"/>
                <w:b/>
                <w:bCs/>
                <w:szCs w:val="24"/>
                <w:lang w:val="es-CO"/>
              </w:rPr>
            </w:pPr>
            <w:proofErr w:type="gramStart"/>
            <w:r w:rsidRPr="00FE5D0C">
              <w:rPr>
                <w:rFonts w:eastAsiaTheme="minorEastAsia" w:cs="Arial"/>
                <w:b/>
                <w:bCs/>
                <w:szCs w:val="24"/>
                <w:lang w:val="es-CO"/>
              </w:rPr>
              <w:t>Total</w:t>
            </w:r>
            <w:proofErr w:type="gramEnd"/>
            <w:r w:rsidRPr="00FE5D0C">
              <w:rPr>
                <w:rFonts w:eastAsiaTheme="minorEastAsia" w:cs="Arial"/>
                <w:b/>
                <w:bCs/>
                <w:szCs w:val="24"/>
                <w:lang w:val="es-CO"/>
              </w:rPr>
              <w:t xml:space="preserve"> </w:t>
            </w:r>
            <w:r w:rsidR="00E27F70" w:rsidRPr="00FE5D0C">
              <w:rPr>
                <w:rFonts w:eastAsiaTheme="minorEastAsia" w:cs="Arial"/>
                <w:b/>
                <w:bCs/>
                <w:szCs w:val="24"/>
                <w:lang w:val="es-CO"/>
              </w:rPr>
              <w:t>p</w:t>
            </w:r>
            <w:r w:rsidRPr="00FE5D0C">
              <w:rPr>
                <w:rFonts w:eastAsiaTheme="minorEastAsia" w:cs="Arial"/>
                <w:b/>
                <w:bCs/>
                <w:szCs w:val="24"/>
                <w:lang w:val="es-CO"/>
              </w:rPr>
              <w:t xml:space="preserve">royecto e </w:t>
            </w:r>
            <w:r w:rsidR="00E27F70" w:rsidRPr="00FE5D0C">
              <w:rPr>
                <w:rFonts w:eastAsiaTheme="minorEastAsia" w:cs="Arial"/>
                <w:b/>
                <w:bCs/>
                <w:szCs w:val="24"/>
                <w:lang w:val="es-CO"/>
              </w:rPr>
              <w:t>i</w:t>
            </w:r>
            <w:r w:rsidRPr="00FE5D0C">
              <w:rPr>
                <w:rFonts w:eastAsiaTheme="minorEastAsia" w:cs="Arial"/>
                <w:b/>
                <w:bCs/>
                <w:szCs w:val="24"/>
                <w:lang w:val="es-CO"/>
              </w:rPr>
              <w:t>niciativa</w:t>
            </w:r>
          </w:p>
        </w:tc>
        <w:tc>
          <w:tcPr>
            <w:tcW w:w="895" w:type="dxa"/>
          </w:tcPr>
          <w:p w14:paraId="4E8087C5" w14:textId="77777777" w:rsidR="0013149F" w:rsidRPr="00FE5D0C" w:rsidRDefault="0013149F" w:rsidP="00FE5D0C">
            <w:pPr>
              <w:pStyle w:val="Prrafodelista"/>
              <w:ind w:left="0"/>
              <w:rPr>
                <w:rFonts w:eastAsiaTheme="minorEastAsia" w:cs="Arial"/>
                <w:b/>
                <w:bCs/>
                <w:szCs w:val="24"/>
                <w:lang w:val="es-CO"/>
              </w:rPr>
            </w:pPr>
            <w:r w:rsidRPr="00FE5D0C">
              <w:rPr>
                <w:rFonts w:eastAsiaTheme="minorEastAsia" w:cs="Arial"/>
                <w:b/>
                <w:bCs/>
                <w:szCs w:val="24"/>
                <w:lang w:val="es-CO"/>
              </w:rPr>
              <w:t>170%</w:t>
            </w:r>
          </w:p>
        </w:tc>
      </w:tr>
    </w:tbl>
    <w:p w14:paraId="01867C99" w14:textId="77777777" w:rsidR="0013149F" w:rsidRPr="00FE5D0C" w:rsidRDefault="0013149F" w:rsidP="00FE5D0C">
      <w:pPr>
        <w:pStyle w:val="Prrafodelista"/>
        <w:rPr>
          <w:rFonts w:eastAsiaTheme="minorEastAsia" w:cs="Arial"/>
          <w:szCs w:val="24"/>
          <w:lang w:val="es-CO"/>
        </w:rPr>
      </w:pPr>
    </w:p>
    <w:p w14:paraId="5CEF4DAC" w14:textId="3213E6EB" w:rsidR="00A31578" w:rsidRPr="00FE5D0C" w:rsidRDefault="0013149F" w:rsidP="009A2684">
      <w:pPr>
        <w:pStyle w:val="Prrafodelista"/>
        <w:numPr>
          <w:ilvl w:val="0"/>
          <w:numId w:val="38"/>
        </w:numPr>
        <w:rPr>
          <w:rFonts w:eastAsiaTheme="minorEastAsia" w:cs="Arial"/>
          <w:szCs w:val="24"/>
          <w:lang w:val="es-CO"/>
        </w:rPr>
      </w:pPr>
      <w:r w:rsidRPr="00FE5D0C">
        <w:rPr>
          <w:rFonts w:eastAsiaTheme="minorEastAsia" w:cs="Arial"/>
          <w:szCs w:val="24"/>
          <w:lang w:val="es-CO"/>
        </w:rPr>
        <w:t>En el caso de que el aporte de la ESAL</w:t>
      </w:r>
      <w:r w:rsidR="00A31578" w:rsidRPr="00FE5D0C">
        <w:rPr>
          <w:rFonts w:eastAsiaTheme="minorEastAsia" w:cs="Arial"/>
          <w:szCs w:val="24"/>
          <w:lang w:val="es-CO"/>
        </w:rPr>
        <w:t>,</w:t>
      </w:r>
      <w:r w:rsidRPr="00FE5D0C">
        <w:rPr>
          <w:rFonts w:eastAsiaTheme="minorEastAsia" w:cs="Arial"/>
          <w:szCs w:val="24"/>
          <w:lang w:val="es-CO"/>
        </w:rPr>
        <w:t xml:space="preserve"> provenga de recursos de cooperación internacional, según lo estable el artículo 5º del Decreto 092 de 2017</w:t>
      </w:r>
      <w:r w:rsidRPr="00FE5D0C">
        <w:rPr>
          <w:rStyle w:val="Refdenotaalpie"/>
          <w:rFonts w:eastAsiaTheme="minorEastAsia" w:cs="Arial"/>
          <w:szCs w:val="24"/>
          <w:lang w:val="es-CO"/>
        </w:rPr>
        <w:footnoteReference w:id="3"/>
      </w:r>
      <w:r w:rsidRPr="00FE5D0C">
        <w:rPr>
          <w:rFonts w:eastAsiaTheme="minorEastAsia" w:cs="Arial"/>
          <w:szCs w:val="24"/>
          <w:lang w:val="es-CO"/>
        </w:rPr>
        <w:t xml:space="preserve">, </w:t>
      </w:r>
      <w:r w:rsidR="00A31578" w:rsidRPr="00FE5D0C">
        <w:rPr>
          <w:rFonts w:eastAsiaTheme="minorEastAsia" w:cs="Arial"/>
          <w:szCs w:val="24"/>
          <w:lang w:val="es-CO"/>
        </w:rPr>
        <w:t>el c</w:t>
      </w:r>
      <w:r w:rsidRPr="00FE5D0C">
        <w:rPr>
          <w:rFonts w:eastAsiaTheme="minorEastAsia" w:cs="Arial"/>
          <w:szCs w:val="24"/>
          <w:lang w:val="es-CO"/>
        </w:rPr>
        <w:t xml:space="preserve">ooperante </w:t>
      </w:r>
      <w:r w:rsidR="00A31578" w:rsidRPr="00FE5D0C">
        <w:rPr>
          <w:rFonts w:eastAsiaTheme="minorEastAsia" w:cs="Arial"/>
          <w:szCs w:val="24"/>
          <w:lang w:val="es-CO"/>
        </w:rPr>
        <w:t>i</w:t>
      </w:r>
      <w:r w:rsidRPr="00FE5D0C">
        <w:rPr>
          <w:rFonts w:eastAsiaTheme="minorEastAsia" w:cs="Arial"/>
          <w:szCs w:val="24"/>
          <w:lang w:val="es-CO"/>
        </w:rPr>
        <w:t>nternacional</w:t>
      </w:r>
      <w:r w:rsidR="00A31578" w:rsidRPr="00FE5D0C">
        <w:rPr>
          <w:rFonts w:eastAsiaTheme="minorEastAsia" w:cs="Arial"/>
          <w:szCs w:val="24"/>
          <w:lang w:val="es-CO"/>
        </w:rPr>
        <w:t xml:space="preserve">, deberá </w:t>
      </w:r>
      <w:r w:rsidRPr="00FE5D0C">
        <w:rPr>
          <w:rFonts w:eastAsiaTheme="minorEastAsia" w:cs="Arial"/>
          <w:szCs w:val="24"/>
          <w:lang w:val="es-CO"/>
        </w:rPr>
        <w:t xml:space="preserve">aportar en total una suma igual o superior al valor solicitado a </w:t>
      </w:r>
      <w:r w:rsidR="00A31578" w:rsidRPr="00FE5D0C">
        <w:rPr>
          <w:rFonts w:eastAsiaTheme="minorEastAsia" w:cs="Arial"/>
          <w:szCs w:val="24"/>
          <w:lang w:val="es-CO"/>
        </w:rPr>
        <w:t xml:space="preserve">la </w:t>
      </w:r>
      <w:r w:rsidRPr="00FE5D0C">
        <w:rPr>
          <w:rFonts w:eastAsiaTheme="minorEastAsia" w:cs="Arial"/>
          <w:szCs w:val="24"/>
          <w:lang w:val="es-CO"/>
        </w:rPr>
        <w:t>APC</w:t>
      </w:r>
      <w:r w:rsidR="00A31578" w:rsidRPr="00FE5D0C">
        <w:rPr>
          <w:rFonts w:eastAsiaTheme="minorEastAsia" w:cs="Arial"/>
          <w:szCs w:val="24"/>
          <w:lang w:val="es-CO"/>
        </w:rPr>
        <w:t xml:space="preserve"> </w:t>
      </w:r>
      <w:r w:rsidRPr="00FE5D0C">
        <w:rPr>
          <w:rFonts w:eastAsiaTheme="minorEastAsia" w:cs="Arial"/>
          <w:szCs w:val="24"/>
          <w:lang w:val="es-CO"/>
        </w:rPr>
        <w:t xml:space="preserve">Colombia, dentro del cual se verificará la existencia del aporte del </w:t>
      </w:r>
      <w:r w:rsidR="00A31578" w:rsidRPr="00FE5D0C">
        <w:rPr>
          <w:rFonts w:eastAsiaTheme="minorEastAsia" w:cs="Arial"/>
          <w:szCs w:val="24"/>
          <w:lang w:val="es-CO"/>
        </w:rPr>
        <w:t>treinta por ciento (</w:t>
      </w:r>
      <w:r w:rsidRPr="00FE5D0C">
        <w:rPr>
          <w:rFonts w:eastAsiaTheme="minorEastAsia" w:cs="Arial"/>
          <w:szCs w:val="24"/>
          <w:lang w:val="es-CO"/>
        </w:rPr>
        <w:t>30%</w:t>
      </w:r>
      <w:r w:rsidR="00A31578" w:rsidRPr="00FE5D0C">
        <w:rPr>
          <w:rFonts w:eastAsiaTheme="minorEastAsia" w:cs="Arial"/>
          <w:szCs w:val="24"/>
          <w:lang w:val="es-CO"/>
        </w:rPr>
        <w:t>)</w:t>
      </w:r>
      <w:r w:rsidRPr="00FE5D0C">
        <w:rPr>
          <w:rFonts w:eastAsiaTheme="minorEastAsia" w:cs="Arial"/>
          <w:szCs w:val="24"/>
          <w:lang w:val="es-CO"/>
        </w:rPr>
        <w:t xml:space="preserve">. En este caso, el </w:t>
      </w:r>
      <w:r w:rsidR="00A31578" w:rsidRPr="00FE5D0C">
        <w:rPr>
          <w:rFonts w:eastAsiaTheme="minorEastAsia" w:cs="Arial"/>
          <w:szCs w:val="24"/>
          <w:lang w:val="es-CO"/>
        </w:rPr>
        <w:t>c</w:t>
      </w:r>
      <w:r w:rsidRPr="00FE5D0C">
        <w:rPr>
          <w:rFonts w:eastAsiaTheme="minorEastAsia" w:cs="Arial"/>
          <w:szCs w:val="24"/>
          <w:lang w:val="es-CO"/>
        </w:rPr>
        <w:t xml:space="preserve">ooperante </w:t>
      </w:r>
      <w:r w:rsidR="00A31578" w:rsidRPr="00FE5D0C">
        <w:rPr>
          <w:rFonts w:eastAsiaTheme="minorEastAsia" w:cs="Arial"/>
          <w:szCs w:val="24"/>
          <w:lang w:val="es-CO"/>
        </w:rPr>
        <w:t>i</w:t>
      </w:r>
      <w:r w:rsidRPr="00FE5D0C">
        <w:rPr>
          <w:rFonts w:eastAsiaTheme="minorEastAsia" w:cs="Arial"/>
          <w:szCs w:val="24"/>
          <w:lang w:val="es-CO"/>
        </w:rPr>
        <w:t>nternacional</w:t>
      </w:r>
      <w:r w:rsidR="00A31578" w:rsidRPr="00FE5D0C">
        <w:rPr>
          <w:rFonts w:eastAsiaTheme="minorEastAsia" w:cs="Arial"/>
          <w:szCs w:val="24"/>
          <w:lang w:val="es-CO"/>
        </w:rPr>
        <w:t>,</w:t>
      </w:r>
      <w:r w:rsidRPr="00FE5D0C">
        <w:rPr>
          <w:rFonts w:eastAsiaTheme="minorEastAsia" w:cs="Arial"/>
          <w:szCs w:val="24"/>
          <w:lang w:val="es-CO"/>
        </w:rPr>
        <w:t xml:space="preserve"> deberá entregar una certificación bancaria que acredite la existencia y disponibilidad del recurso financiero no reembolsable, previa la suscripción del </w:t>
      </w:r>
      <w:r w:rsidR="00A31578" w:rsidRPr="00FE5D0C">
        <w:rPr>
          <w:rFonts w:eastAsiaTheme="minorEastAsia" w:cs="Arial"/>
          <w:szCs w:val="24"/>
          <w:lang w:val="es-CO"/>
        </w:rPr>
        <w:t>c</w:t>
      </w:r>
      <w:r w:rsidRPr="00FE5D0C">
        <w:rPr>
          <w:rFonts w:eastAsiaTheme="minorEastAsia" w:cs="Arial"/>
          <w:szCs w:val="24"/>
          <w:lang w:val="es-CO"/>
        </w:rPr>
        <w:t xml:space="preserve">onvenio de </w:t>
      </w:r>
      <w:r w:rsidR="00A31578" w:rsidRPr="00FE5D0C">
        <w:rPr>
          <w:rFonts w:eastAsiaTheme="minorEastAsia" w:cs="Arial"/>
          <w:szCs w:val="24"/>
          <w:lang w:val="es-CO"/>
        </w:rPr>
        <w:t>a</w:t>
      </w:r>
      <w:r w:rsidRPr="00FE5D0C">
        <w:rPr>
          <w:rFonts w:eastAsiaTheme="minorEastAsia" w:cs="Arial"/>
          <w:szCs w:val="24"/>
          <w:lang w:val="es-CO"/>
        </w:rPr>
        <w:t>sociación. Solo en el evento de la existencia de normas de subvención presupuestaria del País de origen del cooperante internacional que impidan trasferir el recurso a otra cuenta bancaria exclusiva para la iniciativa (</w:t>
      </w:r>
      <w:r w:rsidR="00A31578" w:rsidRPr="00FE5D0C">
        <w:rPr>
          <w:rFonts w:eastAsiaTheme="minorEastAsia" w:cs="Arial"/>
          <w:szCs w:val="24"/>
          <w:lang w:val="es-CO"/>
        </w:rPr>
        <w:t>c</w:t>
      </w:r>
      <w:r w:rsidRPr="00FE5D0C">
        <w:rPr>
          <w:rFonts w:eastAsiaTheme="minorEastAsia" w:cs="Arial"/>
          <w:szCs w:val="24"/>
          <w:lang w:val="es-CO"/>
        </w:rPr>
        <w:t xml:space="preserve">onvenio de </w:t>
      </w:r>
      <w:r w:rsidR="00A31578" w:rsidRPr="00FE5D0C">
        <w:rPr>
          <w:rFonts w:eastAsiaTheme="minorEastAsia" w:cs="Arial"/>
          <w:szCs w:val="24"/>
          <w:lang w:val="es-CO"/>
        </w:rPr>
        <w:t>a</w:t>
      </w:r>
      <w:r w:rsidRPr="00FE5D0C">
        <w:rPr>
          <w:rFonts w:eastAsiaTheme="minorEastAsia" w:cs="Arial"/>
          <w:szCs w:val="24"/>
          <w:lang w:val="es-CO"/>
        </w:rPr>
        <w:t xml:space="preserve">sociación) que se presenta a </w:t>
      </w:r>
      <w:r w:rsidR="00A31578" w:rsidRPr="00FE5D0C">
        <w:rPr>
          <w:rFonts w:eastAsiaTheme="minorEastAsia" w:cs="Arial"/>
          <w:szCs w:val="24"/>
          <w:lang w:val="es-CO"/>
        </w:rPr>
        <w:t>c</w:t>
      </w:r>
      <w:r w:rsidRPr="00FE5D0C">
        <w:rPr>
          <w:rFonts w:eastAsiaTheme="minorEastAsia" w:cs="Arial"/>
          <w:szCs w:val="24"/>
          <w:lang w:val="es-CO"/>
        </w:rPr>
        <w:t xml:space="preserve">ontrapartida </w:t>
      </w:r>
      <w:r w:rsidR="00A31578" w:rsidRPr="00FE5D0C">
        <w:rPr>
          <w:rFonts w:eastAsiaTheme="minorEastAsia" w:cs="Arial"/>
          <w:szCs w:val="24"/>
          <w:lang w:val="es-CO"/>
        </w:rPr>
        <w:t>n</w:t>
      </w:r>
      <w:r w:rsidRPr="00FE5D0C">
        <w:rPr>
          <w:rFonts w:eastAsiaTheme="minorEastAsia" w:cs="Arial"/>
          <w:szCs w:val="24"/>
          <w:lang w:val="es-CO"/>
        </w:rPr>
        <w:t xml:space="preserve">acional, será válido entregar una certificación bancaria que tenga la totalidad del </w:t>
      </w:r>
      <w:r w:rsidRPr="00FE5D0C">
        <w:rPr>
          <w:rFonts w:eastAsiaTheme="minorEastAsia" w:cs="Arial"/>
          <w:szCs w:val="24"/>
          <w:lang w:val="es-CO"/>
        </w:rPr>
        <w:lastRenderedPageBreak/>
        <w:t xml:space="preserve">recurso financiero no reembolsable de cooperación internacional equivalente al valor solicitado de </w:t>
      </w:r>
      <w:r w:rsidR="00A31578" w:rsidRPr="00FE5D0C">
        <w:rPr>
          <w:rFonts w:eastAsiaTheme="minorEastAsia" w:cs="Arial"/>
          <w:szCs w:val="24"/>
          <w:lang w:val="es-CO"/>
        </w:rPr>
        <w:t>co</w:t>
      </w:r>
      <w:r w:rsidRPr="00FE5D0C">
        <w:rPr>
          <w:rFonts w:eastAsiaTheme="minorEastAsia" w:cs="Arial"/>
          <w:szCs w:val="24"/>
          <w:lang w:val="es-CO"/>
        </w:rPr>
        <w:t xml:space="preserve">ntrapartida </w:t>
      </w:r>
      <w:r w:rsidR="00A31578" w:rsidRPr="00FE5D0C">
        <w:rPr>
          <w:rFonts w:eastAsiaTheme="minorEastAsia" w:cs="Arial"/>
          <w:szCs w:val="24"/>
          <w:lang w:val="es-CO"/>
        </w:rPr>
        <w:t>n</w:t>
      </w:r>
      <w:r w:rsidRPr="00FE5D0C">
        <w:rPr>
          <w:rFonts w:eastAsiaTheme="minorEastAsia" w:cs="Arial"/>
          <w:szCs w:val="24"/>
          <w:lang w:val="es-CO"/>
        </w:rPr>
        <w:t xml:space="preserve">acional. </w:t>
      </w:r>
    </w:p>
    <w:p w14:paraId="4A86D7DC" w14:textId="77777777" w:rsidR="00A31578" w:rsidRPr="00FE5D0C" w:rsidRDefault="00A31578" w:rsidP="00FE5D0C">
      <w:pPr>
        <w:pStyle w:val="Prrafodelista"/>
        <w:ind w:left="0"/>
        <w:rPr>
          <w:rFonts w:eastAsiaTheme="minorEastAsia" w:cs="Arial"/>
          <w:szCs w:val="24"/>
          <w:lang w:val="es-CO"/>
        </w:rPr>
      </w:pPr>
    </w:p>
    <w:p w14:paraId="1F66A8B7" w14:textId="638398B9" w:rsidR="0013149F" w:rsidRPr="00FE5D0C" w:rsidRDefault="0013149F" w:rsidP="00FE5D0C">
      <w:pPr>
        <w:pStyle w:val="Prrafodelista"/>
        <w:ind w:left="0"/>
        <w:rPr>
          <w:rFonts w:eastAsiaTheme="minorEastAsia" w:cs="Arial"/>
          <w:szCs w:val="24"/>
          <w:lang w:val="es-CO"/>
        </w:rPr>
      </w:pPr>
      <w:r w:rsidRPr="00FE5D0C">
        <w:rPr>
          <w:rFonts w:eastAsiaTheme="minorEastAsia" w:cs="Arial"/>
          <w:szCs w:val="24"/>
          <w:lang w:val="es-CO"/>
        </w:rPr>
        <w:t xml:space="preserve">A continuación, se explica la distribución de recursos de la iniciativa bajo esta modalidad: </w:t>
      </w:r>
    </w:p>
    <w:p w14:paraId="406331A0" w14:textId="77777777" w:rsidR="0013149F" w:rsidRPr="00FE5D0C" w:rsidRDefault="0013149F" w:rsidP="00FE5D0C">
      <w:pPr>
        <w:pStyle w:val="Prrafodelista"/>
        <w:rPr>
          <w:rFonts w:eastAsiaTheme="minorEastAsia" w:cs="Arial"/>
          <w:szCs w:val="24"/>
          <w:lang w:val="es-CO"/>
        </w:rPr>
      </w:pPr>
      <w:r w:rsidRPr="00FE5D0C">
        <w:rPr>
          <w:rFonts w:eastAsiaTheme="minorEastAsia" w:cs="Arial"/>
          <w:szCs w:val="24"/>
          <w:lang w:val="es-CO"/>
        </w:rPr>
        <w:t xml:space="preserve"> </w:t>
      </w:r>
    </w:p>
    <w:tbl>
      <w:tblPr>
        <w:tblStyle w:val="Tablaconcuadrcula"/>
        <w:tblW w:w="0" w:type="auto"/>
        <w:tblInd w:w="-5" w:type="dxa"/>
        <w:tblLook w:val="04A0" w:firstRow="1" w:lastRow="0" w:firstColumn="1" w:lastColumn="0" w:noHBand="0" w:noVBand="1"/>
        <w:tblCaption w:val="DISTRIBUCIÓN RECURSOS INICIATIVA"/>
        <w:tblDescription w:val="Cuadro en word: Donde se relaciona la información de aporte cooperante internacional - recursos del proyectos; valor solicitado de contrapartida nacional a la APC Colombia; valor mínimo aporte de recursos el cooperante internacional; total iniciativa (valor convenio de asociación); valor aporte cooperante internacional (completa el valor solicitdo de contrapartida nacional); total proyecto e iniciativa."/>
      </w:tblPr>
      <w:tblGrid>
        <w:gridCol w:w="8931"/>
        <w:gridCol w:w="1036"/>
      </w:tblGrid>
      <w:tr w:rsidR="0013149F" w:rsidRPr="00FE5D0C" w14:paraId="442E6552" w14:textId="77777777" w:rsidTr="00E27F70">
        <w:tc>
          <w:tcPr>
            <w:tcW w:w="9967" w:type="dxa"/>
            <w:gridSpan w:val="2"/>
          </w:tcPr>
          <w:p w14:paraId="38738E7F" w14:textId="7604D9C1" w:rsidR="0013149F" w:rsidRPr="00FE5D0C" w:rsidRDefault="00E27F70" w:rsidP="00FE5D0C">
            <w:pPr>
              <w:pStyle w:val="Prrafodelista"/>
              <w:ind w:left="0"/>
              <w:rPr>
                <w:rFonts w:eastAsiaTheme="minorEastAsia" w:cs="Arial"/>
                <w:b/>
                <w:bCs/>
                <w:szCs w:val="24"/>
                <w:lang w:val="es-CO"/>
              </w:rPr>
            </w:pPr>
            <w:r w:rsidRPr="00FE5D0C">
              <w:rPr>
                <w:rFonts w:eastAsiaTheme="minorEastAsia" w:cs="Arial"/>
                <w:b/>
                <w:bCs/>
                <w:szCs w:val="24"/>
                <w:lang w:val="es-CO"/>
              </w:rPr>
              <w:t>APORTE COOPERANTE INTERNACIONAL - RECURSOS DEL PROYECTO</w:t>
            </w:r>
          </w:p>
        </w:tc>
      </w:tr>
      <w:tr w:rsidR="0013149F" w:rsidRPr="00FE5D0C" w14:paraId="5EA4E0FE" w14:textId="77777777" w:rsidTr="00E27F70">
        <w:tc>
          <w:tcPr>
            <w:tcW w:w="8931" w:type="dxa"/>
          </w:tcPr>
          <w:p w14:paraId="42F1C3B2" w14:textId="73F4DAED" w:rsidR="0013149F" w:rsidRPr="00FE5D0C" w:rsidRDefault="0013149F" w:rsidP="00FE5D0C">
            <w:pPr>
              <w:pStyle w:val="Prrafodelista"/>
              <w:ind w:left="0"/>
              <w:rPr>
                <w:rFonts w:eastAsiaTheme="minorEastAsia" w:cs="Arial"/>
                <w:szCs w:val="24"/>
                <w:lang w:val="es-CO"/>
              </w:rPr>
            </w:pPr>
            <w:r w:rsidRPr="00FE5D0C">
              <w:rPr>
                <w:rFonts w:eastAsiaTheme="minorEastAsia" w:cs="Arial"/>
                <w:szCs w:val="24"/>
                <w:lang w:val="es-CO"/>
              </w:rPr>
              <w:t xml:space="preserve">Valor solicitado de </w:t>
            </w:r>
            <w:r w:rsidR="00E27F70" w:rsidRPr="00FE5D0C">
              <w:rPr>
                <w:rFonts w:eastAsiaTheme="minorEastAsia" w:cs="Arial"/>
                <w:szCs w:val="24"/>
                <w:lang w:val="es-CO"/>
              </w:rPr>
              <w:t>c</w:t>
            </w:r>
            <w:r w:rsidRPr="00FE5D0C">
              <w:rPr>
                <w:rFonts w:eastAsiaTheme="minorEastAsia" w:cs="Arial"/>
                <w:szCs w:val="24"/>
                <w:lang w:val="es-CO"/>
              </w:rPr>
              <w:t xml:space="preserve">ontrapartida </w:t>
            </w:r>
            <w:r w:rsidR="00E27F70" w:rsidRPr="00FE5D0C">
              <w:rPr>
                <w:rFonts w:eastAsiaTheme="minorEastAsia" w:cs="Arial"/>
                <w:szCs w:val="24"/>
                <w:lang w:val="es-CO"/>
              </w:rPr>
              <w:t>n</w:t>
            </w:r>
            <w:r w:rsidRPr="00FE5D0C">
              <w:rPr>
                <w:rFonts w:eastAsiaTheme="minorEastAsia" w:cs="Arial"/>
                <w:szCs w:val="24"/>
                <w:lang w:val="es-CO"/>
              </w:rPr>
              <w:t xml:space="preserve">acional a </w:t>
            </w:r>
            <w:r w:rsidR="00E27F70" w:rsidRPr="00FE5D0C">
              <w:rPr>
                <w:rFonts w:eastAsiaTheme="minorEastAsia" w:cs="Arial"/>
                <w:szCs w:val="24"/>
                <w:lang w:val="es-CO"/>
              </w:rPr>
              <w:t xml:space="preserve">la </w:t>
            </w:r>
            <w:r w:rsidRPr="00FE5D0C">
              <w:rPr>
                <w:rFonts w:eastAsiaTheme="minorEastAsia" w:cs="Arial"/>
                <w:szCs w:val="24"/>
                <w:lang w:val="es-CO"/>
              </w:rPr>
              <w:t>APC Colombia</w:t>
            </w:r>
          </w:p>
        </w:tc>
        <w:tc>
          <w:tcPr>
            <w:tcW w:w="1036" w:type="dxa"/>
          </w:tcPr>
          <w:p w14:paraId="4FED5363" w14:textId="77777777" w:rsidR="0013149F" w:rsidRPr="00FE5D0C" w:rsidRDefault="0013149F" w:rsidP="00FE5D0C">
            <w:pPr>
              <w:pStyle w:val="Prrafodelista"/>
              <w:ind w:left="0"/>
              <w:rPr>
                <w:rFonts w:eastAsiaTheme="minorEastAsia" w:cs="Arial"/>
                <w:szCs w:val="24"/>
                <w:lang w:val="es-CO"/>
              </w:rPr>
            </w:pPr>
            <w:r w:rsidRPr="00FE5D0C">
              <w:rPr>
                <w:rFonts w:eastAsiaTheme="minorEastAsia" w:cs="Arial"/>
                <w:szCs w:val="24"/>
                <w:lang w:val="es-CO"/>
              </w:rPr>
              <w:t>70%</w:t>
            </w:r>
          </w:p>
        </w:tc>
      </w:tr>
      <w:tr w:rsidR="0013149F" w:rsidRPr="00FE5D0C" w14:paraId="6B8AF946" w14:textId="77777777" w:rsidTr="00E27F70">
        <w:tc>
          <w:tcPr>
            <w:tcW w:w="8931" w:type="dxa"/>
          </w:tcPr>
          <w:p w14:paraId="76585CEB" w14:textId="137FB747" w:rsidR="0013149F" w:rsidRPr="00FE5D0C" w:rsidRDefault="0013149F" w:rsidP="00FE5D0C">
            <w:pPr>
              <w:pStyle w:val="Prrafodelista"/>
              <w:ind w:left="0"/>
              <w:rPr>
                <w:rFonts w:eastAsiaTheme="minorEastAsia" w:cs="Arial"/>
                <w:szCs w:val="24"/>
                <w:lang w:val="es-CO"/>
              </w:rPr>
            </w:pPr>
            <w:r w:rsidRPr="00FE5D0C">
              <w:rPr>
                <w:rFonts w:eastAsiaTheme="minorEastAsia" w:cs="Arial"/>
                <w:szCs w:val="24"/>
                <w:lang w:val="es-CO"/>
              </w:rPr>
              <w:t>Valor mínimo aporte ESAL con recursos del cooperante internacional</w:t>
            </w:r>
          </w:p>
        </w:tc>
        <w:tc>
          <w:tcPr>
            <w:tcW w:w="1036" w:type="dxa"/>
          </w:tcPr>
          <w:p w14:paraId="36F18BBF" w14:textId="77777777" w:rsidR="0013149F" w:rsidRPr="00FE5D0C" w:rsidRDefault="0013149F" w:rsidP="00FE5D0C">
            <w:pPr>
              <w:pStyle w:val="Prrafodelista"/>
              <w:ind w:left="0"/>
              <w:rPr>
                <w:rFonts w:eastAsiaTheme="minorEastAsia" w:cs="Arial"/>
                <w:szCs w:val="24"/>
                <w:lang w:val="es-CO"/>
              </w:rPr>
            </w:pPr>
            <w:r w:rsidRPr="00FE5D0C">
              <w:rPr>
                <w:rFonts w:eastAsiaTheme="minorEastAsia" w:cs="Arial"/>
                <w:szCs w:val="24"/>
                <w:lang w:val="es-CO"/>
              </w:rPr>
              <w:t>30%</w:t>
            </w:r>
          </w:p>
        </w:tc>
      </w:tr>
      <w:tr w:rsidR="0013149F" w:rsidRPr="00FE5D0C" w14:paraId="7FCBC791" w14:textId="77777777" w:rsidTr="00E27F70">
        <w:tc>
          <w:tcPr>
            <w:tcW w:w="8931" w:type="dxa"/>
          </w:tcPr>
          <w:p w14:paraId="4D89D8EE" w14:textId="27FA8C98" w:rsidR="0013149F" w:rsidRPr="00FE5D0C" w:rsidRDefault="0013149F" w:rsidP="00FE5D0C">
            <w:pPr>
              <w:pStyle w:val="Prrafodelista"/>
              <w:ind w:left="0"/>
              <w:rPr>
                <w:rFonts w:eastAsiaTheme="minorEastAsia" w:cs="Arial"/>
                <w:b/>
                <w:bCs/>
                <w:szCs w:val="24"/>
                <w:lang w:val="es-CO"/>
              </w:rPr>
            </w:pPr>
            <w:proofErr w:type="gramStart"/>
            <w:r w:rsidRPr="00FE5D0C">
              <w:rPr>
                <w:rFonts w:eastAsiaTheme="minorEastAsia" w:cs="Arial"/>
                <w:b/>
                <w:bCs/>
                <w:szCs w:val="24"/>
                <w:lang w:val="es-CO"/>
              </w:rPr>
              <w:t>Total</w:t>
            </w:r>
            <w:proofErr w:type="gramEnd"/>
            <w:r w:rsidRPr="00FE5D0C">
              <w:rPr>
                <w:rFonts w:eastAsiaTheme="minorEastAsia" w:cs="Arial"/>
                <w:b/>
                <w:bCs/>
                <w:szCs w:val="24"/>
                <w:lang w:val="es-CO"/>
              </w:rPr>
              <w:t xml:space="preserve"> </w:t>
            </w:r>
            <w:r w:rsidR="00E27F70" w:rsidRPr="00FE5D0C">
              <w:rPr>
                <w:rFonts w:eastAsiaTheme="minorEastAsia" w:cs="Arial"/>
                <w:b/>
                <w:bCs/>
                <w:szCs w:val="24"/>
                <w:lang w:val="es-CO"/>
              </w:rPr>
              <w:t>i</w:t>
            </w:r>
            <w:r w:rsidRPr="00FE5D0C">
              <w:rPr>
                <w:rFonts w:eastAsiaTheme="minorEastAsia" w:cs="Arial"/>
                <w:b/>
                <w:bCs/>
                <w:szCs w:val="24"/>
                <w:lang w:val="es-CO"/>
              </w:rPr>
              <w:t xml:space="preserve">niciativa (valor </w:t>
            </w:r>
            <w:r w:rsidR="00E27F70" w:rsidRPr="00FE5D0C">
              <w:rPr>
                <w:rFonts w:eastAsiaTheme="minorEastAsia" w:cs="Arial"/>
                <w:b/>
                <w:bCs/>
                <w:szCs w:val="24"/>
                <w:lang w:val="es-CO"/>
              </w:rPr>
              <w:t>c</w:t>
            </w:r>
            <w:r w:rsidRPr="00FE5D0C">
              <w:rPr>
                <w:rFonts w:eastAsiaTheme="minorEastAsia" w:cs="Arial"/>
                <w:b/>
                <w:bCs/>
                <w:szCs w:val="24"/>
                <w:lang w:val="es-CO"/>
              </w:rPr>
              <w:t xml:space="preserve">onvenio de </w:t>
            </w:r>
            <w:r w:rsidR="00E27F70" w:rsidRPr="00FE5D0C">
              <w:rPr>
                <w:rFonts w:eastAsiaTheme="minorEastAsia" w:cs="Arial"/>
                <w:b/>
                <w:bCs/>
                <w:szCs w:val="24"/>
                <w:lang w:val="es-CO"/>
              </w:rPr>
              <w:t>a</w:t>
            </w:r>
            <w:r w:rsidRPr="00FE5D0C">
              <w:rPr>
                <w:rFonts w:eastAsiaTheme="minorEastAsia" w:cs="Arial"/>
                <w:b/>
                <w:bCs/>
                <w:szCs w:val="24"/>
                <w:lang w:val="es-CO"/>
              </w:rPr>
              <w:t>sociación)</w:t>
            </w:r>
          </w:p>
        </w:tc>
        <w:tc>
          <w:tcPr>
            <w:tcW w:w="1036" w:type="dxa"/>
          </w:tcPr>
          <w:p w14:paraId="3C540EE2" w14:textId="77777777" w:rsidR="0013149F" w:rsidRPr="00FE5D0C" w:rsidRDefault="0013149F" w:rsidP="00FE5D0C">
            <w:pPr>
              <w:pStyle w:val="Prrafodelista"/>
              <w:ind w:left="0"/>
              <w:rPr>
                <w:rFonts w:eastAsiaTheme="minorEastAsia" w:cs="Arial"/>
                <w:b/>
                <w:bCs/>
                <w:szCs w:val="24"/>
                <w:lang w:val="es-CO"/>
              </w:rPr>
            </w:pPr>
            <w:r w:rsidRPr="00FE5D0C">
              <w:rPr>
                <w:rFonts w:eastAsiaTheme="minorEastAsia" w:cs="Arial"/>
                <w:b/>
                <w:bCs/>
                <w:szCs w:val="24"/>
                <w:lang w:val="es-CO"/>
              </w:rPr>
              <w:t>100%</w:t>
            </w:r>
          </w:p>
        </w:tc>
      </w:tr>
      <w:tr w:rsidR="0013149F" w:rsidRPr="00FE5D0C" w14:paraId="7F5BC7F0" w14:textId="77777777" w:rsidTr="00E27F70">
        <w:tc>
          <w:tcPr>
            <w:tcW w:w="8931" w:type="dxa"/>
          </w:tcPr>
          <w:p w14:paraId="47B41337" w14:textId="0F7A30DE" w:rsidR="0013149F" w:rsidRPr="00FE5D0C" w:rsidRDefault="0013149F" w:rsidP="00FE5D0C">
            <w:pPr>
              <w:pStyle w:val="Prrafodelista"/>
              <w:ind w:left="0"/>
              <w:rPr>
                <w:rFonts w:eastAsiaTheme="minorEastAsia" w:cs="Arial"/>
                <w:szCs w:val="24"/>
                <w:lang w:val="es-CO"/>
              </w:rPr>
            </w:pPr>
            <w:r w:rsidRPr="00FE5D0C">
              <w:rPr>
                <w:rFonts w:eastAsiaTheme="minorEastAsia" w:cs="Arial"/>
                <w:szCs w:val="24"/>
                <w:lang w:val="es-CO"/>
              </w:rPr>
              <w:t xml:space="preserve">Valor aporte </w:t>
            </w:r>
            <w:r w:rsidR="00E27F70" w:rsidRPr="00FE5D0C">
              <w:rPr>
                <w:rFonts w:eastAsiaTheme="minorEastAsia" w:cs="Arial"/>
                <w:szCs w:val="24"/>
                <w:lang w:val="es-CO"/>
              </w:rPr>
              <w:t>c</w:t>
            </w:r>
            <w:r w:rsidRPr="00FE5D0C">
              <w:rPr>
                <w:rFonts w:eastAsiaTheme="minorEastAsia" w:cs="Arial"/>
                <w:szCs w:val="24"/>
                <w:lang w:val="es-CO"/>
              </w:rPr>
              <w:t xml:space="preserve">ooperante </w:t>
            </w:r>
            <w:r w:rsidR="00E27F70" w:rsidRPr="00FE5D0C">
              <w:rPr>
                <w:rFonts w:eastAsiaTheme="minorEastAsia" w:cs="Arial"/>
                <w:szCs w:val="24"/>
                <w:lang w:val="es-CO"/>
              </w:rPr>
              <w:t>i</w:t>
            </w:r>
            <w:r w:rsidRPr="00FE5D0C">
              <w:rPr>
                <w:rFonts w:eastAsiaTheme="minorEastAsia" w:cs="Arial"/>
                <w:szCs w:val="24"/>
                <w:lang w:val="es-CO"/>
              </w:rPr>
              <w:t xml:space="preserve">nternacional (completa el valor solicitado de </w:t>
            </w:r>
            <w:r w:rsidR="00E27F70" w:rsidRPr="00FE5D0C">
              <w:rPr>
                <w:rFonts w:eastAsiaTheme="minorEastAsia" w:cs="Arial"/>
                <w:szCs w:val="24"/>
                <w:lang w:val="es-CO"/>
              </w:rPr>
              <w:t>c</w:t>
            </w:r>
            <w:r w:rsidRPr="00FE5D0C">
              <w:rPr>
                <w:rFonts w:eastAsiaTheme="minorEastAsia" w:cs="Arial"/>
                <w:szCs w:val="24"/>
                <w:lang w:val="es-CO"/>
              </w:rPr>
              <w:t xml:space="preserve">ontrapartida </w:t>
            </w:r>
            <w:r w:rsidR="00E27F70" w:rsidRPr="00FE5D0C">
              <w:rPr>
                <w:rFonts w:eastAsiaTheme="minorEastAsia" w:cs="Arial"/>
                <w:szCs w:val="24"/>
                <w:lang w:val="es-CO"/>
              </w:rPr>
              <w:t>n</w:t>
            </w:r>
            <w:r w:rsidRPr="00FE5D0C">
              <w:rPr>
                <w:rFonts w:eastAsiaTheme="minorEastAsia" w:cs="Arial"/>
                <w:szCs w:val="24"/>
                <w:lang w:val="es-CO"/>
              </w:rPr>
              <w:t>acional)</w:t>
            </w:r>
          </w:p>
        </w:tc>
        <w:tc>
          <w:tcPr>
            <w:tcW w:w="1036" w:type="dxa"/>
          </w:tcPr>
          <w:p w14:paraId="62520377" w14:textId="77777777" w:rsidR="0013149F" w:rsidRPr="00FE5D0C" w:rsidRDefault="0013149F" w:rsidP="00FE5D0C">
            <w:pPr>
              <w:pStyle w:val="Prrafodelista"/>
              <w:ind w:left="0"/>
              <w:rPr>
                <w:rFonts w:eastAsiaTheme="minorEastAsia" w:cs="Arial"/>
                <w:szCs w:val="24"/>
                <w:lang w:val="es-CO"/>
              </w:rPr>
            </w:pPr>
            <w:r w:rsidRPr="00FE5D0C">
              <w:rPr>
                <w:rFonts w:eastAsiaTheme="minorEastAsia" w:cs="Arial"/>
                <w:szCs w:val="24"/>
                <w:lang w:val="es-CO"/>
              </w:rPr>
              <w:t>40%</w:t>
            </w:r>
          </w:p>
        </w:tc>
      </w:tr>
      <w:tr w:rsidR="0013149F" w:rsidRPr="00FE5D0C" w14:paraId="7102DEF7" w14:textId="77777777" w:rsidTr="00E27F70">
        <w:tc>
          <w:tcPr>
            <w:tcW w:w="8931" w:type="dxa"/>
          </w:tcPr>
          <w:p w14:paraId="7F124EF9" w14:textId="56FFAC13" w:rsidR="0013149F" w:rsidRPr="00FE5D0C" w:rsidRDefault="0013149F" w:rsidP="00FE5D0C">
            <w:pPr>
              <w:pStyle w:val="Prrafodelista"/>
              <w:ind w:left="0"/>
              <w:rPr>
                <w:rFonts w:eastAsiaTheme="minorEastAsia" w:cs="Arial"/>
                <w:b/>
                <w:bCs/>
                <w:szCs w:val="24"/>
                <w:lang w:val="es-CO"/>
              </w:rPr>
            </w:pPr>
            <w:proofErr w:type="gramStart"/>
            <w:r w:rsidRPr="00FE5D0C">
              <w:rPr>
                <w:rFonts w:eastAsiaTheme="minorEastAsia" w:cs="Arial"/>
                <w:b/>
                <w:bCs/>
                <w:szCs w:val="24"/>
                <w:lang w:val="es-CO"/>
              </w:rPr>
              <w:t>Total</w:t>
            </w:r>
            <w:proofErr w:type="gramEnd"/>
            <w:r w:rsidRPr="00FE5D0C">
              <w:rPr>
                <w:rFonts w:eastAsiaTheme="minorEastAsia" w:cs="Arial"/>
                <w:b/>
                <w:bCs/>
                <w:szCs w:val="24"/>
                <w:lang w:val="es-CO"/>
              </w:rPr>
              <w:t xml:space="preserve"> </w:t>
            </w:r>
            <w:r w:rsidR="00E27F70" w:rsidRPr="00FE5D0C">
              <w:rPr>
                <w:rFonts w:eastAsiaTheme="minorEastAsia" w:cs="Arial"/>
                <w:b/>
                <w:bCs/>
                <w:szCs w:val="24"/>
                <w:lang w:val="es-CO"/>
              </w:rPr>
              <w:t>p</w:t>
            </w:r>
            <w:r w:rsidRPr="00FE5D0C">
              <w:rPr>
                <w:rFonts w:eastAsiaTheme="minorEastAsia" w:cs="Arial"/>
                <w:b/>
                <w:bCs/>
                <w:szCs w:val="24"/>
                <w:lang w:val="es-CO"/>
              </w:rPr>
              <w:t xml:space="preserve">royecto e </w:t>
            </w:r>
            <w:r w:rsidR="00E27F70" w:rsidRPr="00FE5D0C">
              <w:rPr>
                <w:rFonts w:eastAsiaTheme="minorEastAsia" w:cs="Arial"/>
                <w:b/>
                <w:bCs/>
                <w:szCs w:val="24"/>
                <w:lang w:val="es-CO"/>
              </w:rPr>
              <w:t>i</w:t>
            </w:r>
            <w:r w:rsidRPr="00FE5D0C">
              <w:rPr>
                <w:rFonts w:eastAsiaTheme="minorEastAsia" w:cs="Arial"/>
                <w:b/>
                <w:bCs/>
                <w:szCs w:val="24"/>
                <w:lang w:val="es-CO"/>
              </w:rPr>
              <w:t>niciativa</w:t>
            </w:r>
          </w:p>
        </w:tc>
        <w:tc>
          <w:tcPr>
            <w:tcW w:w="1036" w:type="dxa"/>
          </w:tcPr>
          <w:p w14:paraId="7C6CB258" w14:textId="77777777" w:rsidR="0013149F" w:rsidRPr="00FE5D0C" w:rsidRDefault="0013149F" w:rsidP="00FE5D0C">
            <w:pPr>
              <w:pStyle w:val="Prrafodelista"/>
              <w:ind w:left="0"/>
              <w:rPr>
                <w:rFonts w:eastAsiaTheme="minorEastAsia" w:cs="Arial"/>
                <w:b/>
                <w:bCs/>
                <w:szCs w:val="24"/>
                <w:lang w:val="es-CO"/>
              </w:rPr>
            </w:pPr>
            <w:r w:rsidRPr="00FE5D0C">
              <w:rPr>
                <w:rFonts w:eastAsiaTheme="minorEastAsia" w:cs="Arial"/>
                <w:b/>
                <w:bCs/>
                <w:szCs w:val="24"/>
                <w:lang w:val="es-CO"/>
              </w:rPr>
              <w:t>140%</w:t>
            </w:r>
          </w:p>
        </w:tc>
      </w:tr>
    </w:tbl>
    <w:p w14:paraId="16309375" w14:textId="77777777" w:rsidR="0013149F" w:rsidRPr="00FE5D0C" w:rsidRDefault="0013149F" w:rsidP="00FE5D0C">
      <w:pPr>
        <w:pStyle w:val="Prrafodelista"/>
        <w:rPr>
          <w:rFonts w:eastAsiaTheme="minorEastAsia" w:cs="Arial"/>
          <w:szCs w:val="24"/>
          <w:lang w:val="es-CO"/>
        </w:rPr>
      </w:pPr>
    </w:p>
    <w:p w14:paraId="27E0ADD8" w14:textId="24EBD08C" w:rsidR="00D3758F" w:rsidRPr="00FE5D0C" w:rsidRDefault="00D3758F" w:rsidP="00FE5D0C">
      <w:pPr>
        <w:pStyle w:val="Prrafodelista"/>
        <w:numPr>
          <w:ilvl w:val="0"/>
          <w:numId w:val="2"/>
        </w:numPr>
        <w:rPr>
          <w:rFonts w:eastAsiaTheme="minorEastAsia" w:cs="Arial"/>
          <w:szCs w:val="24"/>
          <w:lang w:val="es-CO"/>
        </w:rPr>
      </w:pPr>
      <w:r w:rsidRPr="00FE5D0C">
        <w:rPr>
          <w:rFonts w:eastAsiaTheme="minorEastAsia" w:cs="Arial"/>
          <w:szCs w:val="24"/>
          <w:lang w:val="es-CO"/>
        </w:rPr>
        <w:t>La iniciativa</w:t>
      </w:r>
      <w:r w:rsidR="003D5758" w:rsidRPr="00FE5D0C">
        <w:rPr>
          <w:rFonts w:eastAsiaTheme="minorEastAsia" w:cs="Arial"/>
          <w:szCs w:val="24"/>
          <w:lang w:val="es-CO"/>
        </w:rPr>
        <w:t xml:space="preserve">, </w:t>
      </w:r>
      <w:r w:rsidRPr="00FE5D0C">
        <w:rPr>
          <w:rFonts w:eastAsiaTheme="minorEastAsia" w:cs="Arial"/>
          <w:szCs w:val="24"/>
          <w:lang w:val="es-CO"/>
        </w:rPr>
        <w:t>debe estar alineada con los acuerdos y/o tratados internacionales suscritos por el país.</w:t>
      </w:r>
    </w:p>
    <w:p w14:paraId="717A088A" w14:textId="05AC6022" w:rsidR="00D3758F" w:rsidRPr="00FE5D0C" w:rsidRDefault="00D3758F" w:rsidP="00FE5D0C">
      <w:pPr>
        <w:pStyle w:val="Prrafodelista"/>
        <w:numPr>
          <w:ilvl w:val="0"/>
          <w:numId w:val="2"/>
        </w:numPr>
        <w:rPr>
          <w:rFonts w:eastAsiaTheme="minorEastAsia" w:cs="Arial"/>
          <w:szCs w:val="24"/>
          <w:lang w:val="es-CO"/>
        </w:rPr>
      </w:pPr>
      <w:r w:rsidRPr="00FE5D0C">
        <w:rPr>
          <w:rFonts w:eastAsiaTheme="minorEastAsia" w:cs="Arial"/>
          <w:szCs w:val="24"/>
          <w:lang w:val="es-CO"/>
        </w:rPr>
        <w:t>La iniciativa</w:t>
      </w:r>
      <w:r w:rsidR="003D5758" w:rsidRPr="00FE5D0C">
        <w:rPr>
          <w:rFonts w:eastAsiaTheme="minorEastAsia" w:cs="Arial"/>
          <w:szCs w:val="24"/>
          <w:lang w:val="es-CO"/>
        </w:rPr>
        <w:t>,</w:t>
      </w:r>
      <w:r w:rsidRPr="00FE5D0C">
        <w:rPr>
          <w:rFonts w:eastAsiaTheme="minorEastAsia" w:cs="Arial"/>
          <w:szCs w:val="24"/>
          <w:lang w:val="es-CO"/>
        </w:rPr>
        <w:t xml:space="preserve"> debe estar alineada con el Plan Nacional de Desarrollo</w:t>
      </w:r>
      <w:r w:rsidR="003D5758" w:rsidRPr="00FE5D0C">
        <w:rPr>
          <w:rFonts w:eastAsiaTheme="minorEastAsia" w:cs="Arial"/>
          <w:szCs w:val="24"/>
          <w:lang w:val="es-CO"/>
        </w:rPr>
        <w:t xml:space="preserve"> (PND)</w:t>
      </w:r>
      <w:r w:rsidRPr="00FE5D0C">
        <w:rPr>
          <w:rFonts w:eastAsiaTheme="minorEastAsia" w:cs="Arial"/>
          <w:szCs w:val="24"/>
          <w:lang w:val="es-CO"/>
        </w:rPr>
        <w:t xml:space="preserve"> vigente.</w:t>
      </w:r>
    </w:p>
    <w:p w14:paraId="71A68480" w14:textId="40F0A097" w:rsidR="00D3758F" w:rsidRPr="00FE5D0C" w:rsidRDefault="00D3758F" w:rsidP="00FE5D0C">
      <w:pPr>
        <w:pStyle w:val="Prrafodelista"/>
        <w:numPr>
          <w:ilvl w:val="0"/>
          <w:numId w:val="2"/>
        </w:numPr>
        <w:rPr>
          <w:rFonts w:eastAsiaTheme="minorEastAsia" w:cs="Arial"/>
          <w:szCs w:val="24"/>
          <w:lang w:val="es-CO"/>
        </w:rPr>
      </w:pPr>
      <w:r w:rsidRPr="00FE5D0C">
        <w:rPr>
          <w:rFonts w:eastAsiaTheme="minorEastAsia" w:cs="Arial"/>
          <w:szCs w:val="24"/>
          <w:lang w:val="es-CO"/>
        </w:rPr>
        <w:t>La iniciativa</w:t>
      </w:r>
      <w:r w:rsidR="003D5758" w:rsidRPr="00FE5D0C">
        <w:rPr>
          <w:rFonts w:eastAsiaTheme="minorEastAsia" w:cs="Arial"/>
          <w:szCs w:val="24"/>
          <w:lang w:val="es-CO"/>
        </w:rPr>
        <w:t>,</w:t>
      </w:r>
      <w:r w:rsidRPr="00FE5D0C">
        <w:rPr>
          <w:rFonts w:eastAsiaTheme="minorEastAsia" w:cs="Arial"/>
          <w:szCs w:val="24"/>
          <w:lang w:val="es-CO"/>
        </w:rPr>
        <w:t xml:space="preserve"> debe estar alineada con la Estrategia Nacional de Cooperación Internacional </w:t>
      </w:r>
      <w:r w:rsidR="003D5758" w:rsidRPr="00FE5D0C">
        <w:rPr>
          <w:rFonts w:eastAsiaTheme="minorEastAsia" w:cs="Arial"/>
          <w:szCs w:val="24"/>
          <w:lang w:val="es-CO"/>
        </w:rPr>
        <w:t xml:space="preserve">(ENCI) </w:t>
      </w:r>
      <w:r w:rsidRPr="00FE5D0C">
        <w:rPr>
          <w:rFonts w:eastAsiaTheme="minorEastAsia" w:cs="Arial"/>
          <w:szCs w:val="24"/>
          <w:lang w:val="es-CO"/>
        </w:rPr>
        <w:t>vigente.</w:t>
      </w:r>
    </w:p>
    <w:p w14:paraId="1C3611C5" w14:textId="6A4D8916" w:rsidR="00D3758F" w:rsidRPr="00FE5D0C" w:rsidRDefault="00D3758F" w:rsidP="00FE5D0C">
      <w:pPr>
        <w:pStyle w:val="Prrafodelista"/>
        <w:numPr>
          <w:ilvl w:val="0"/>
          <w:numId w:val="2"/>
        </w:numPr>
        <w:rPr>
          <w:rFonts w:eastAsiaTheme="minorEastAsia" w:cs="Arial"/>
          <w:szCs w:val="24"/>
          <w:lang w:val="es-CO"/>
        </w:rPr>
      </w:pPr>
      <w:r w:rsidRPr="00FE5D0C">
        <w:rPr>
          <w:rFonts w:eastAsiaTheme="minorEastAsia" w:cs="Arial"/>
          <w:szCs w:val="24"/>
          <w:lang w:val="es-CO"/>
        </w:rPr>
        <w:t>La iniciativa</w:t>
      </w:r>
      <w:r w:rsidR="003D5758" w:rsidRPr="00FE5D0C">
        <w:rPr>
          <w:rFonts w:eastAsiaTheme="minorEastAsia" w:cs="Arial"/>
          <w:szCs w:val="24"/>
          <w:lang w:val="es-CO"/>
        </w:rPr>
        <w:t>,</w:t>
      </w:r>
      <w:r w:rsidRPr="00FE5D0C">
        <w:rPr>
          <w:rFonts w:eastAsiaTheme="minorEastAsia" w:cs="Arial"/>
          <w:szCs w:val="24"/>
          <w:lang w:val="es-CO"/>
        </w:rPr>
        <w:t xml:space="preserve"> debe estar alineada con los Objetivos de Desarrollo Sostenible </w:t>
      </w:r>
      <w:r w:rsidR="003D5758" w:rsidRPr="00FE5D0C">
        <w:rPr>
          <w:rFonts w:eastAsiaTheme="minorEastAsia" w:cs="Arial"/>
          <w:szCs w:val="24"/>
          <w:lang w:val="es-CO"/>
        </w:rPr>
        <w:t xml:space="preserve">(ODS) </w:t>
      </w:r>
      <w:r w:rsidRPr="00FE5D0C">
        <w:rPr>
          <w:rFonts w:eastAsiaTheme="minorEastAsia" w:cs="Arial"/>
          <w:szCs w:val="24"/>
          <w:lang w:val="es-CO"/>
        </w:rPr>
        <w:t>Agenda 2030</w:t>
      </w:r>
      <w:r w:rsidR="00D61DEF" w:rsidRPr="00FE5D0C">
        <w:rPr>
          <w:rFonts w:eastAsiaTheme="minorEastAsia" w:cs="Arial"/>
          <w:szCs w:val="24"/>
          <w:lang w:val="es-CO"/>
        </w:rPr>
        <w:t xml:space="preserve"> de Naciones Unidas</w:t>
      </w:r>
      <w:r w:rsidRPr="00FE5D0C">
        <w:rPr>
          <w:rFonts w:eastAsiaTheme="minorEastAsia" w:cs="Arial"/>
          <w:szCs w:val="24"/>
          <w:lang w:val="es-CO"/>
        </w:rPr>
        <w:t>.</w:t>
      </w:r>
    </w:p>
    <w:p w14:paraId="6154825D" w14:textId="427FB6A4" w:rsidR="00D3758F" w:rsidRPr="00FE5D0C" w:rsidRDefault="00D3758F" w:rsidP="00FE5D0C">
      <w:pPr>
        <w:pStyle w:val="Prrafodelista"/>
        <w:numPr>
          <w:ilvl w:val="0"/>
          <w:numId w:val="2"/>
        </w:numPr>
        <w:rPr>
          <w:rFonts w:eastAsiaTheme="minorEastAsia" w:cs="Arial"/>
          <w:szCs w:val="24"/>
          <w:lang w:val="es-CO"/>
        </w:rPr>
      </w:pPr>
      <w:r w:rsidRPr="00FE5D0C">
        <w:rPr>
          <w:rFonts w:eastAsiaTheme="minorEastAsia" w:cs="Arial"/>
          <w:szCs w:val="24"/>
          <w:lang w:val="es-CO"/>
        </w:rPr>
        <w:t>La iniciativa</w:t>
      </w:r>
      <w:r w:rsidR="003D5758" w:rsidRPr="00FE5D0C">
        <w:rPr>
          <w:rFonts w:eastAsiaTheme="minorEastAsia" w:cs="Arial"/>
          <w:szCs w:val="24"/>
          <w:lang w:val="es-CO"/>
        </w:rPr>
        <w:t xml:space="preserve">, </w:t>
      </w:r>
      <w:r w:rsidRPr="00FE5D0C">
        <w:rPr>
          <w:rFonts w:eastAsiaTheme="minorEastAsia" w:cs="Arial"/>
          <w:szCs w:val="24"/>
          <w:lang w:val="es-CO"/>
        </w:rPr>
        <w:t>debe estar alineada con planes y/o marcos de desarrollo locales y/o departamentales.</w:t>
      </w:r>
    </w:p>
    <w:p w14:paraId="021A14C9" w14:textId="3B90EEBA" w:rsidR="00D3758F" w:rsidRPr="00FE5D0C" w:rsidRDefault="00D3758F" w:rsidP="00FE5D0C">
      <w:pPr>
        <w:pStyle w:val="Prrafodelista"/>
        <w:numPr>
          <w:ilvl w:val="0"/>
          <w:numId w:val="2"/>
        </w:numPr>
        <w:rPr>
          <w:rFonts w:eastAsiaTheme="minorEastAsia" w:cs="Arial"/>
          <w:szCs w:val="24"/>
          <w:lang w:val="es-CO"/>
        </w:rPr>
      </w:pPr>
      <w:r w:rsidRPr="00FE5D0C">
        <w:rPr>
          <w:rFonts w:eastAsiaTheme="minorEastAsia" w:cs="Arial"/>
          <w:szCs w:val="24"/>
          <w:lang w:val="es-CO"/>
        </w:rPr>
        <w:t>La iniciativa</w:t>
      </w:r>
      <w:r w:rsidR="003D5758" w:rsidRPr="00FE5D0C">
        <w:rPr>
          <w:rFonts w:eastAsiaTheme="minorEastAsia" w:cs="Arial"/>
          <w:szCs w:val="24"/>
          <w:lang w:val="es-CO"/>
        </w:rPr>
        <w:t>,</w:t>
      </w:r>
      <w:r w:rsidRPr="00FE5D0C">
        <w:rPr>
          <w:rFonts w:eastAsiaTheme="minorEastAsia" w:cs="Arial"/>
          <w:szCs w:val="24"/>
          <w:lang w:val="es-CO"/>
        </w:rPr>
        <w:t xml:space="preserve"> debe contar con las licencias y/o permisos de la autoridad </w:t>
      </w:r>
      <w:r w:rsidR="000846D4" w:rsidRPr="00FE5D0C">
        <w:rPr>
          <w:rFonts w:eastAsiaTheme="minorEastAsia" w:cs="Arial"/>
          <w:szCs w:val="24"/>
          <w:lang w:val="es-CO"/>
        </w:rPr>
        <w:t xml:space="preserve">competente </w:t>
      </w:r>
      <w:r w:rsidRPr="00FE5D0C">
        <w:rPr>
          <w:rFonts w:eastAsiaTheme="minorEastAsia" w:cs="Arial"/>
          <w:szCs w:val="24"/>
          <w:lang w:val="es-CO"/>
        </w:rPr>
        <w:t>que se requieran para el cumplimiento de los objetivos, resultados y productos previstos</w:t>
      </w:r>
      <w:r w:rsidR="000846D4" w:rsidRPr="00FE5D0C">
        <w:rPr>
          <w:rFonts w:eastAsiaTheme="minorEastAsia" w:cs="Arial"/>
          <w:szCs w:val="24"/>
          <w:lang w:val="es-CO"/>
        </w:rPr>
        <w:t xml:space="preserve"> en esta, cuando así se requiera.</w:t>
      </w:r>
    </w:p>
    <w:p w14:paraId="475F7FD4" w14:textId="388E8C51" w:rsidR="000846D4" w:rsidRPr="00FE5D0C" w:rsidRDefault="000846D4" w:rsidP="00FE5D0C">
      <w:pPr>
        <w:pStyle w:val="Prrafodelista"/>
        <w:numPr>
          <w:ilvl w:val="0"/>
          <w:numId w:val="2"/>
        </w:numPr>
        <w:rPr>
          <w:rFonts w:eastAsiaTheme="minorEastAsia" w:cs="Arial"/>
          <w:szCs w:val="24"/>
          <w:lang w:val="es-CO"/>
        </w:rPr>
      </w:pPr>
      <w:r w:rsidRPr="00FE5D0C">
        <w:rPr>
          <w:rFonts w:eastAsiaTheme="minorEastAsia" w:cs="Arial"/>
          <w:szCs w:val="24"/>
          <w:lang w:val="es-CO"/>
        </w:rPr>
        <w:lastRenderedPageBreak/>
        <w:t>La iniciativa</w:t>
      </w:r>
      <w:r w:rsidR="003D5758" w:rsidRPr="00FE5D0C">
        <w:rPr>
          <w:rFonts w:eastAsiaTheme="minorEastAsia" w:cs="Arial"/>
          <w:szCs w:val="24"/>
          <w:lang w:val="es-CO"/>
        </w:rPr>
        <w:t>,</w:t>
      </w:r>
      <w:r w:rsidRPr="00FE5D0C">
        <w:rPr>
          <w:rFonts w:eastAsiaTheme="minorEastAsia" w:cs="Arial"/>
          <w:szCs w:val="24"/>
          <w:lang w:val="es-CO"/>
        </w:rPr>
        <w:t xml:space="preserve"> debe articularse con las entidades públicas nacionales, departamentales y/o territoriales, entidades privadas sin ánimo de lucro y sector privado, con el fin de garantizar la sostenibilidad de la iniciativa, cuando así se requiera.</w:t>
      </w:r>
    </w:p>
    <w:p w14:paraId="2A4B3E77" w14:textId="54E11D2F" w:rsidR="00D3758F" w:rsidRPr="00FE5D0C" w:rsidRDefault="00D3758F" w:rsidP="009A2684">
      <w:pPr>
        <w:pStyle w:val="Prrafodelista"/>
        <w:numPr>
          <w:ilvl w:val="0"/>
          <w:numId w:val="35"/>
        </w:numPr>
        <w:rPr>
          <w:rFonts w:eastAsiaTheme="minorEastAsia" w:cs="Arial"/>
          <w:szCs w:val="24"/>
          <w:lang w:val="es-CO"/>
        </w:rPr>
      </w:pPr>
      <w:r w:rsidRPr="00FE5D0C">
        <w:rPr>
          <w:rFonts w:eastAsiaTheme="minorEastAsia" w:cs="Arial"/>
          <w:szCs w:val="24"/>
          <w:lang w:val="es-CO"/>
        </w:rPr>
        <w:t xml:space="preserve">El proponente </w:t>
      </w:r>
      <w:r w:rsidR="005C6540" w:rsidRPr="00FE5D0C">
        <w:rPr>
          <w:rFonts w:eastAsiaTheme="minorEastAsia" w:cs="Arial"/>
          <w:szCs w:val="24"/>
          <w:lang w:val="es-CO"/>
        </w:rPr>
        <w:t>de la iniciativa</w:t>
      </w:r>
      <w:r w:rsidR="003D5758" w:rsidRPr="00FE5D0C">
        <w:rPr>
          <w:rFonts w:eastAsiaTheme="minorEastAsia" w:cs="Arial"/>
          <w:szCs w:val="24"/>
          <w:lang w:val="es-CO"/>
        </w:rPr>
        <w:t>,</w:t>
      </w:r>
      <w:r w:rsidR="005C6540" w:rsidRPr="00FE5D0C">
        <w:rPr>
          <w:rFonts w:eastAsiaTheme="minorEastAsia" w:cs="Arial"/>
          <w:szCs w:val="24"/>
          <w:lang w:val="es-CO"/>
        </w:rPr>
        <w:t xml:space="preserve"> </w:t>
      </w:r>
      <w:r w:rsidRPr="00FE5D0C">
        <w:rPr>
          <w:rFonts w:eastAsiaTheme="minorEastAsia" w:cs="Arial"/>
          <w:szCs w:val="24"/>
          <w:lang w:val="es-CO"/>
        </w:rPr>
        <w:t>debe contar con la idoneidad y la experiencia necesaria para desarrollar la iniciativa y, debe aportar las certificaciones que la acrediten.</w:t>
      </w:r>
    </w:p>
    <w:p w14:paraId="3991AC75" w14:textId="06931D8B" w:rsidR="00AA4E57" w:rsidRPr="00FE5D0C" w:rsidRDefault="00D3758F" w:rsidP="00FE5D0C">
      <w:pPr>
        <w:pStyle w:val="Prrafodelista"/>
        <w:numPr>
          <w:ilvl w:val="0"/>
          <w:numId w:val="2"/>
        </w:numPr>
        <w:rPr>
          <w:rFonts w:eastAsiaTheme="minorEastAsia" w:cs="Arial"/>
          <w:szCs w:val="24"/>
          <w:lang w:val="es-CO"/>
        </w:rPr>
      </w:pPr>
      <w:r w:rsidRPr="00FE5D0C">
        <w:rPr>
          <w:rFonts w:eastAsiaTheme="minorEastAsia" w:cs="Arial"/>
          <w:szCs w:val="24"/>
          <w:lang w:val="es-CO"/>
        </w:rPr>
        <w:t>El proponente</w:t>
      </w:r>
      <w:r w:rsidR="005C6540" w:rsidRPr="00FE5D0C">
        <w:rPr>
          <w:rFonts w:eastAsiaTheme="minorEastAsia" w:cs="Arial"/>
          <w:szCs w:val="24"/>
          <w:lang w:val="es-CO"/>
        </w:rPr>
        <w:t xml:space="preserve"> de la iniciativa</w:t>
      </w:r>
      <w:r w:rsidR="003D5758" w:rsidRPr="00FE5D0C">
        <w:rPr>
          <w:rFonts w:eastAsiaTheme="minorEastAsia" w:cs="Arial"/>
          <w:szCs w:val="24"/>
          <w:lang w:val="es-CO"/>
        </w:rPr>
        <w:t>,</w:t>
      </w:r>
      <w:r w:rsidR="00AA4E57" w:rsidRPr="00FE5D0C">
        <w:rPr>
          <w:rFonts w:eastAsiaTheme="minorEastAsia" w:cs="Arial"/>
          <w:szCs w:val="24"/>
          <w:lang w:val="es-CO"/>
        </w:rPr>
        <w:t xml:space="preserve"> debe ser el único receptor de los recursos de cooperación internacional y de </w:t>
      </w:r>
      <w:r w:rsidR="003D5758" w:rsidRPr="00FE5D0C">
        <w:rPr>
          <w:rFonts w:eastAsiaTheme="minorEastAsia" w:cs="Arial"/>
          <w:szCs w:val="24"/>
          <w:lang w:val="es-CO"/>
        </w:rPr>
        <w:t>c</w:t>
      </w:r>
      <w:r w:rsidR="00AA4E57" w:rsidRPr="00FE5D0C">
        <w:rPr>
          <w:rFonts w:eastAsiaTheme="minorEastAsia" w:cs="Arial"/>
          <w:szCs w:val="24"/>
          <w:lang w:val="es-CO"/>
        </w:rPr>
        <w:t>o</w:t>
      </w:r>
      <w:r w:rsidR="00717585" w:rsidRPr="00FE5D0C">
        <w:rPr>
          <w:rFonts w:eastAsiaTheme="minorEastAsia" w:cs="Arial"/>
          <w:szCs w:val="24"/>
          <w:lang w:val="es-CO"/>
        </w:rPr>
        <w:t>n</w:t>
      </w:r>
      <w:r w:rsidR="00AA4E57" w:rsidRPr="00FE5D0C">
        <w:rPr>
          <w:rFonts w:eastAsiaTheme="minorEastAsia" w:cs="Arial"/>
          <w:szCs w:val="24"/>
          <w:lang w:val="es-CO"/>
        </w:rPr>
        <w:t xml:space="preserve">trapartida </w:t>
      </w:r>
      <w:r w:rsidR="003D5758" w:rsidRPr="00FE5D0C">
        <w:rPr>
          <w:rFonts w:eastAsiaTheme="minorEastAsia" w:cs="Arial"/>
          <w:szCs w:val="24"/>
          <w:lang w:val="es-CO"/>
        </w:rPr>
        <w:t>n</w:t>
      </w:r>
      <w:r w:rsidR="00AA4E57" w:rsidRPr="00FE5D0C">
        <w:rPr>
          <w:rFonts w:eastAsiaTheme="minorEastAsia" w:cs="Arial"/>
          <w:szCs w:val="24"/>
          <w:lang w:val="es-CO"/>
        </w:rPr>
        <w:t xml:space="preserve">acional de </w:t>
      </w:r>
      <w:r w:rsidR="003D5758" w:rsidRPr="00FE5D0C">
        <w:rPr>
          <w:rFonts w:eastAsiaTheme="minorEastAsia" w:cs="Arial"/>
          <w:szCs w:val="24"/>
          <w:lang w:val="es-CO"/>
        </w:rPr>
        <w:t xml:space="preserve">la </w:t>
      </w:r>
      <w:r w:rsidR="00AA4E57" w:rsidRPr="00FE5D0C">
        <w:rPr>
          <w:rFonts w:eastAsiaTheme="minorEastAsia" w:cs="Arial"/>
          <w:szCs w:val="24"/>
          <w:lang w:val="es-CO"/>
        </w:rPr>
        <w:t>APC</w:t>
      </w:r>
      <w:r w:rsidR="003D5758" w:rsidRPr="00FE5D0C">
        <w:rPr>
          <w:rFonts w:eastAsiaTheme="minorEastAsia" w:cs="Arial"/>
          <w:szCs w:val="24"/>
          <w:lang w:val="es-CO"/>
        </w:rPr>
        <w:t xml:space="preserve"> </w:t>
      </w:r>
      <w:r w:rsidR="00AA4E57" w:rsidRPr="00FE5D0C">
        <w:rPr>
          <w:rFonts w:eastAsiaTheme="minorEastAsia" w:cs="Arial"/>
          <w:szCs w:val="24"/>
          <w:lang w:val="es-CO"/>
        </w:rPr>
        <w:t>Colombia, destinado al desarrollo de la iniciativa.</w:t>
      </w:r>
    </w:p>
    <w:p w14:paraId="185D1A8A" w14:textId="7DE5A9FE" w:rsidR="00AA4E57" w:rsidRPr="00FE5D0C" w:rsidRDefault="00AA4E57" w:rsidP="00FE5D0C">
      <w:pPr>
        <w:pStyle w:val="Prrafodelista"/>
        <w:numPr>
          <w:ilvl w:val="0"/>
          <w:numId w:val="2"/>
        </w:numPr>
        <w:rPr>
          <w:rFonts w:eastAsiaTheme="minorEastAsia" w:cs="Arial"/>
          <w:szCs w:val="24"/>
          <w:lang w:val="es-CO"/>
        </w:rPr>
      </w:pPr>
      <w:r w:rsidRPr="00FE5D0C">
        <w:rPr>
          <w:rFonts w:eastAsiaTheme="minorEastAsia" w:cs="Arial"/>
          <w:szCs w:val="24"/>
          <w:lang w:val="es-CO"/>
        </w:rPr>
        <w:t>El proponente de la iniciativa</w:t>
      </w:r>
      <w:r w:rsidR="003D5758" w:rsidRPr="00FE5D0C">
        <w:rPr>
          <w:rFonts w:eastAsiaTheme="minorEastAsia" w:cs="Arial"/>
          <w:szCs w:val="24"/>
          <w:lang w:val="es-CO"/>
        </w:rPr>
        <w:t>,</w:t>
      </w:r>
      <w:r w:rsidRPr="00FE5D0C">
        <w:rPr>
          <w:rFonts w:eastAsiaTheme="minorEastAsia" w:cs="Arial"/>
          <w:szCs w:val="24"/>
          <w:lang w:val="es-CO"/>
        </w:rPr>
        <w:t xml:space="preserve"> deberá acreditar la experiencia e idoneidad para ejecutar recursos públicos de </w:t>
      </w:r>
      <w:r w:rsidR="003D5758" w:rsidRPr="00FE5D0C">
        <w:rPr>
          <w:rFonts w:eastAsiaTheme="minorEastAsia" w:cs="Arial"/>
          <w:szCs w:val="24"/>
          <w:lang w:val="es-CO"/>
        </w:rPr>
        <w:t>c</w:t>
      </w:r>
      <w:r w:rsidRPr="00FE5D0C">
        <w:rPr>
          <w:rFonts w:eastAsiaTheme="minorEastAsia" w:cs="Arial"/>
          <w:szCs w:val="24"/>
          <w:lang w:val="es-CO"/>
        </w:rPr>
        <w:t xml:space="preserve">ontrapartida </w:t>
      </w:r>
      <w:r w:rsidR="003D5758" w:rsidRPr="00FE5D0C">
        <w:rPr>
          <w:rFonts w:eastAsiaTheme="minorEastAsia" w:cs="Arial"/>
          <w:szCs w:val="24"/>
          <w:lang w:val="es-CO"/>
        </w:rPr>
        <w:t>n</w:t>
      </w:r>
      <w:r w:rsidRPr="00FE5D0C">
        <w:rPr>
          <w:rFonts w:eastAsiaTheme="minorEastAsia" w:cs="Arial"/>
          <w:szCs w:val="24"/>
          <w:lang w:val="es-CO"/>
        </w:rPr>
        <w:t>acional, así: i)</w:t>
      </w:r>
      <w:r w:rsidR="003D5758" w:rsidRPr="00FE5D0C">
        <w:rPr>
          <w:rFonts w:eastAsiaTheme="minorEastAsia" w:cs="Arial"/>
          <w:szCs w:val="24"/>
          <w:lang w:val="es-CO"/>
        </w:rPr>
        <w:t>.</w:t>
      </w:r>
      <w:r w:rsidRPr="00FE5D0C">
        <w:rPr>
          <w:rFonts w:eastAsiaTheme="minorEastAsia" w:cs="Arial"/>
          <w:szCs w:val="24"/>
          <w:lang w:val="es-CO"/>
        </w:rPr>
        <w:t xml:space="preserve"> Haber ejecutad</w:t>
      </w:r>
      <w:r w:rsidR="00DD72D5" w:rsidRPr="00FE5D0C">
        <w:rPr>
          <w:rFonts w:eastAsiaTheme="minorEastAsia" w:cs="Arial"/>
          <w:szCs w:val="24"/>
          <w:lang w:val="es-CO"/>
        </w:rPr>
        <w:t>o</w:t>
      </w:r>
      <w:r w:rsidRPr="00FE5D0C">
        <w:rPr>
          <w:rFonts w:eastAsiaTheme="minorEastAsia" w:cs="Arial"/>
          <w:szCs w:val="24"/>
          <w:lang w:val="es-CO"/>
        </w:rPr>
        <w:t xml:space="preserve"> en Colombia al menos un (1) proyecto similar al objeto de la iniciativa que presenta a</w:t>
      </w:r>
      <w:r w:rsidR="003D5758" w:rsidRPr="00FE5D0C">
        <w:rPr>
          <w:rFonts w:eastAsiaTheme="minorEastAsia" w:cs="Arial"/>
          <w:szCs w:val="24"/>
          <w:lang w:val="es-CO"/>
        </w:rPr>
        <w:t xml:space="preserve"> la</w:t>
      </w:r>
      <w:r w:rsidRPr="00FE5D0C">
        <w:rPr>
          <w:rFonts w:eastAsiaTheme="minorEastAsia" w:cs="Arial"/>
          <w:szCs w:val="24"/>
          <w:lang w:val="es-CO"/>
        </w:rPr>
        <w:t xml:space="preserve"> APC</w:t>
      </w:r>
      <w:r w:rsidR="003D5758" w:rsidRPr="00FE5D0C">
        <w:rPr>
          <w:rFonts w:eastAsiaTheme="minorEastAsia" w:cs="Arial"/>
          <w:szCs w:val="24"/>
          <w:lang w:val="es-CO"/>
        </w:rPr>
        <w:t xml:space="preserve"> </w:t>
      </w:r>
      <w:r w:rsidRPr="00FE5D0C">
        <w:rPr>
          <w:rFonts w:eastAsiaTheme="minorEastAsia" w:cs="Arial"/>
          <w:szCs w:val="24"/>
          <w:lang w:val="es-CO"/>
        </w:rPr>
        <w:t xml:space="preserve">Colombia. </w:t>
      </w:r>
      <w:r w:rsidR="00DD72D5" w:rsidRPr="00FE5D0C">
        <w:rPr>
          <w:rFonts w:eastAsiaTheme="minorEastAsia" w:cs="Arial"/>
          <w:szCs w:val="24"/>
          <w:lang w:val="es-CO"/>
        </w:rPr>
        <w:t>i</w:t>
      </w:r>
      <w:r w:rsidRPr="00FE5D0C">
        <w:rPr>
          <w:rFonts w:eastAsiaTheme="minorEastAsia" w:cs="Arial"/>
          <w:szCs w:val="24"/>
          <w:lang w:val="es-CO"/>
        </w:rPr>
        <w:t>i)</w:t>
      </w:r>
      <w:r w:rsidR="003D5758" w:rsidRPr="00FE5D0C">
        <w:rPr>
          <w:rFonts w:eastAsiaTheme="minorEastAsia" w:cs="Arial"/>
          <w:szCs w:val="24"/>
          <w:lang w:val="es-CO"/>
        </w:rPr>
        <w:t>.</w:t>
      </w:r>
      <w:r w:rsidRPr="00FE5D0C">
        <w:rPr>
          <w:rFonts w:eastAsiaTheme="minorEastAsia" w:cs="Arial"/>
          <w:szCs w:val="24"/>
          <w:lang w:val="es-CO"/>
        </w:rPr>
        <w:t xml:space="preserve"> Haber ejecutado en Colombia </w:t>
      </w:r>
      <w:r w:rsidR="00766676" w:rsidRPr="00FE5D0C">
        <w:rPr>
          <w:rFonts w:eastAsiaTheme="minorEastAsia" w:cs="Arial"/>
          <w:szCs w:val="24"/>
          <w:lang w:val="es-CO"/>
        </w:rPr>
        <w:t xml:space="preserve">un (1) </w:t>
      </w:r>
      <w:r w:rsidRPr="00FE5D0C">
        <w:rPr>
          <w:rFonts w:eastAsiaTheme="minorEastAsia" w:cs="Arial"/>
          <w:szCs w:val="24"/>
          <w:lang w:val="es-CO"/>
        </w:rPr>
        <w:t>proyecto cuyo objeto puede ser diferente al de la iniciativa presentada, pero el valor debe ser igual o superior al valor</w:t>
      </w:r>
      <w:r w:rsidR="003523F2" w:rsidRPr="00FE5D0C">
        <w:rPr>
          <w:rFonts w:eastAsiaTheme="minorEastAsia" w:cs="Arial"/>
          <w:szCs w:val="24"/>
          <w:lang w:val="es-CO"/>
        </w:rPr>
        <w:t xml:space="preserve"> financiero</w:t>
      </w:r>
      <w:r w:rsidRPr="00FE5D0C">
        <w:rPr>
          <w:rFonts w:eastAsiaTheme="minorEastAsia" w:cs="Arial"/>
          <w:szCs w:val="24"/>
          <w:lang w:val="es-CO"/>
        </w:rPr>
        <w:t xml:space="preserve"> solicitado de </w:t>
      </w:r>
      <w:r w:rsidR="003D5758" w:rsidRPr="00FE5D0C">
        <w:rPr>
          <w:rFonts w:eastAsiaTheme="minorEastAsia" w:cs="Arial"/>
          <w:szCs w:val="24"/>
          <w:lang w:val="es-CO"/>
        </w:rPr>
        <w:t>c</w:t>
      </w:r>
      <w:r w:rsidRPr="00FE5D0C">
        <w:rPr>
          <w:rFonts w:eastAsiaTheme="minorEastAsia" w:cs="Arial"/>
          <w:szCs w:val="24"/>
          <w:lang w:val="es-CO"/>
        </w:rPr>
        <w:t xml:space="preserve">ontrapartida </w:t>
      </w:r>
      <w:r w:rsidR="003D5758" w:rsidRPr="00FE5D0C">
        <w:rPr>
          <w:rFonts w:eastAsiaTheme="minorEastAsia" w:cs="Arial"/>
          <w:szCs w:val="24"/>
          <w:lang w:val="es-CO"/>
        </w:rPr>
        <w:t>n</w:t>
      </w:r>
      <w:r w:rsidRPr="00FE5D0C">
        <w:rPr>
          <w:rFonts w:eastAsiaTheme="minorEastAsia" w:cs="Arial"/>
          <w:szCs w:val="24"/>
          <w:lang w:val="es-CO"/>
        </w:rPr>
        <w:t xml:space="preserve">acional. </w:t>
      </w:r>
      <w:r w:rsidR="008748C0" w:rsidRPr="00FE5D0C">
        <w:rPr>
          <w:rFonts w:eastAsiaTheme="minorEastAsia" w:cs="Arial"/>
          <w:szCs w:val="24"/>
          <w:lang w:val="es-CO"/>
        </w:rPr>
        <w:t xml:space="preserve">Esto se </w:t>
      </w:r>
      <w:r w:rsidR="00F1442C" w:rsidRPr="00FE5D0C">
        <w:rPr>
          <w:rFonts w:eastAsiaTheme="minorEastAsia" w:cs="Arial"/>
          <w:szCs w:val="24"/>
          <w:lang w:val="es-CO"/>
        </w:rPr>
        <w:t xml:space="preserve">verificará </w:t>
      </w:r>
      <w:r w:rsidR="008748C0" w:rsidRPr="00FE5D0C">
        <w:rPr>
          <w:rFonts w:eastAsiaTheme="minorEastAsia" w:cs="Arial"/>
          <w:szCs w:val="24"/>
          <w:lang w:val="es-CO"/>
        </w:rPr>
        <w:t xml:space="preserve">con certificaciones </w:t>
      </w:r>
      <w:r w:rsidR="00F87917" w:rsidRPr="00FE5D0C">
        <w:rPr>
          <w:rFonts w:eastAsiaTheme="minorEastAsia" w:cs="Arial"/>
          <w:szCs w:val="24"/>
          <w:lang w:val="es-CO"/>
        </w:rPr>
        <w:t>expedidas</w:t>
      </w:r>
      <w:r w:rsidR="003D5758" w:rsidRPr="00FE5D0C">
        <w:rPr>
          <w:rFonts w:eastAsiaTheme="minorEastAsia" w:cs="Arial"/>
          <w:szCs w:val="24"/>
          <w:lang w:val="es-CO"/>
        </w:rPr>
        <w:t>,</w:t>
      </w:r>
      <w:r w:rsidR="00F87917" w:rsidRPr="00FE5D0C">
        <w:rPr>
          <w:rFonts w:eastAsiaTheme="minorEastAsia" w:cs="Arial"/>
          <w:szCs w:val="24"/>
          <w:lang w:val="es-CO"/>
        </w:rPr>
        <w:t xml:space="preserve"> por las entidades públicas o privadas, y/o cooperante internacional, donde conste: cumplimiento del objeto, plazo y valor ejecutado; o copia del acta de liquidación del </w:t>
      </w:r>
      <w:r w:rsidR="008748C0" w:rsidRPr="00FE5D0C">
        <w:rPr>
          <w:rFonts w:eastAsiaTheme="minorEastAsia" w:cs="Arial"/>
          <w:szCs w:val="24"/>
          <w:lang w:val="es-CO"/>
        </w:rPr>
        <w:t>contrato.</w:t>
      </w:r>
    </w:p>
    <w:p w14:paraId="02C5A624" w14:textId="692EA791" w:rsidR="00D3758F" w:rsidRPr="00FE5D0C" w:rsidRDefault="00D3758F" w:rsidP="00FE5D0C">
      <w:pPr>
        <w:pStyle w:val="Prrafodelista"/>
        <w:numPr>
          <w:ilvl w:val="0"/>
          <w:numId w:val="2"/>
        </w:numPr>
        <w:rPr>
          <w:rFonts w:eastAsiaTheme="minorEastAsia" w:cs="Arial"/>
          <w:szCs w:val="24"/>
          <w:lang w:val="es-CO"/>
        </w:rPr>
      </w:pPr>
      <w:r w:rsidRPr="00FE5D0C">
        <w:rPr>
          <w:rFonts w:eastAsiaTheme="minorEastAsia" w:cs="Arial"/>
          <w:szCs w:val="24"/>
          <w:lang w:val="es-CO"/>
        </w:rPr>
        <w:t xml:space="preserve">Si el proponente </w:t>
      </w:r>
      <w:r w:rsidR="00E46CAB" w:rsidRPr="00FE5D0C">
        <w:rPr>
          <w:rFonts w:eastAsiaTheme="minorEastAsia" w:cs="Arial"/>
          <w:szCs w:val="24"/>
          <w:lang w:val="es-CO"/>
        </w:rPr>
        <w:t>de la iniciativa</w:t>
      </w:r>
      <w:r w:rsidR="003D5758" w:rsidRPr="00FE5D0C">
        <w:rPr>
          <w:rFonts w:eastAsiaTheme="minorEastAsia" w:cs="Arial"/>
          <w:szCs w:val="24"/>
          <w:lang w:val="es-CO"/>
        </w:rPr>
        <w:t>,</w:t>
      </w:r>
      <w:r w:rsidR="00E46CAB" w:rsidRPr="00FE5D0C">
        <w:rPr>
          <w:rFonts w:eastAsiaTheme="minorEastAsia" w:cs="Arial"/>
          <w:szCs w:val="24"/>
          <w:lang w:val="es-CO"/>
        </w:rPr>
        <w:t xml:space="preserve"> </w:t>
      </w:r>
      <w:r w:rsidRPr="00FE5D0C">
        <w:rPr>
          <w:rFonts w:eastAsiaTheme="minorEastAsia" w:cs="Arial"/>
          <w:szCs w:val="24"/>
          <w:lang w:val="es-CO"/>
        </w:rPr>
        <w:t>es una organización</w:t>
      </w:r>
      <w:r w:rsidR="00DB136E" w:rsidRPr="00FE5D0C">
        <w:rPr>
          <w:rFonts w:eastAsiaTheme="minorEastAsia" w:cs="Arial"/>
          <w:szCs w:val="24"/>
          <w:lang w:val="es-CO"/>
        </w:rPr>
        <w:t xml:space="preserve"> de la sociedad civil </w:t>
      </w:r>
      <w:r w:rsidRPr="00FE5D0C">
        <w:rPr>
          <w:rFonts w:eastAsiaTheme="minorEastAsia" w:cs="Arial"/>
          <w:szCs w:val="24"/>
          <w:lang w:val="es-CO"/>
        </w:rPr>
        <w:t>que desarrolla el proyecto con población étnica</w:t>
      </w:r>
      <w:r w:rsidR="003D5758" w:rsidRPr="00FE5D0C">
        <w:rPr>
          <w:rFonts w:eastAsiaTheme="minorEastAsia" w:cs="Arial"/>
          <w:szCs w:val="24"/>
          <w:lang w:val="es-CO"/>
        </w:rPr>
        <w:t>,</w:t>
      </w:r>
      <w:r w:rsidR="00DB136E" w:rsidRPr="00FE5D0C">
        <w:rPr>
          <w:rFonts w:eastAsiaTheme="minorEastAsia" w:cs="Arial"/>
          <w:szCs w:val="24"/>
          <w:lang w:val="es-CO"/>
        </w:rPr>
        <w:t xml:space="preserve"> </w:t>
      </w:r>
      <w:r w:rsidRPr="00FE5D0C">
        <w:rPr>
          <w:rFonts w:eastAsiaTheme="minorEastAsia" w:cs="Arial"/>
          <w:szCs w:val="24"/>
          <w:lang w:val="es-CO"/>
        </w:rPr>
        <w:t xml:space="preserve">deberá contar con aval escrito y firmado por la autoridad </w:t>
      </w:r>
      <w:r w:rsidR="00DD72D5" w:rsidRPr="00FE5D0C">
        <w:rPr>
          <w:rFonts w:eastAsiaTheme="minorEastAsia" w:cs="Arial"/>
          <w:szCs w:val="24"/>
          <w:lang w:val="es-CO"/>
        </w:rPr>
        <w:t xml:space="preserve">étnica </w:t>
      </w:r>
      <w:r w:rsidRPr="00FE5D0C">
        <w:rPr>
          <w:rFonts w:eastAsiaTheme="minorEastAsia" w:cs="Arial"/>
          <w:szCs w:val="24"/>
          <w:lang w:val="es-CO"/>
        </w:rPr>
        <w:t>vigente</w:t>
      </w:r>
      <w:r w:rsidR="00DD72D5" w:rsidRPr="00FE5D0C">
        <w:rPr>
          <w:rFonts w:eastAsiaTheme="minorEastAsia" w:cs="Arial"/>
          <w:szCs w:val="24"/>
          <w:lang w:val="es-CO"/>
        </w:rPr>
        <w:t>, según corresponda</w:t>
      </w:r>
      <w:r w:rsidRPr="00FE5D0C">
        <w:rPr>
          <w:rFonts w:eastAsiaTheme="minorEastAsia" w:cs="Arial"/>
          <w:szCs w:val="24"/>
          <w:lang w:val="es-CO"/>
        </w:rPr>
        <w:t xml:space="preserve"> (</w:t>
      </w:r>
      <w:r w:rsidR="00DD72D5" w:rsidRPr="00FE5D0C">
        <w:rPr>
          <w:rFonts w:eastAsiaTheme="minorEastAsia" w:cs="Arial"/>
          <w:szCs w:val="24"/>
          <w:lang w:val="es-CO"/>
        </w:rPr>
        <w:t xml:space="preserve">resguardos, </w:t>
      </w:r>
      <w:r w:rsidRPr="00FE5D0C">
        <w:rPr>
          <w:rFonts w:eastAsiaTheme="minorEastAsia" w:cs="Arial"/>
          <w:szCs w:val="24"/>
          <w:lang w:val="es-CO"/>
        </w:rPr>
        <w:t>cabildos</w:t>
      </w:r>
      <w:r w:rsidR="00DD72D5" w:rsidRPr="00FE5D0C">
        <w:rPr>
          <w:rFonts w:eastAsiaTheme="minorEastAsia" w:cs="Arial"/>
          <w:szCs w:val="24"/>
          <w:lang w:val="es-CO"/>
        </w:rPr>
        <w:t xml:space="preserve">, </w:t>
      </w:r>
      <w:r w:rsidRPr="00FE5D0C">
        <w:rPr>
          <w:rFonts w:eastAsiaTheme="minorEastAsia" w:cs="Arial"/>
          <w:szCs w:val="24"/>
          <w:lang w:val="es-CO"/>
        </w:rPr>
        <w:t>consejos comunitarios) de la comunidad a la que va dirigida la iniciativa</w:t>
      </w:r>
      <w:r w:rsidR="00DD72D5" w:rsidRPr="00FE5D0C">
        <w:rPr>
          <w:rFonts w:eastAsiaTheme="minorEastAsia" w:cs="Arial"/>
          <w:szCs w:val="24"/>
          <w:lang w:val="es-CO"/>
        </w:rPr>
        <w:t xml:space="preserve"> y adjuntar el certificado de registro de autoridad o cabildo, emitido por el Ministerio del Interior</w:t>
      </w:r>
      <w:r w:rsidR="003D5758" w:rsidRPr="00FE5D0C">
        <w:rPr>
          <w:rFonts w:eastAsiaTheme="minorEastAsia" w:cs="Arial"/>
          <w:szCs w:val="24"/>
          <w:lang w:val="es-CO"/>
        </w:rPr>
        <w:t xml:space="preserve"> de Colombia</w:t>
      </w:r>
      <w:r w:rsidR="00DD72D5" w:rsidRPr="00FE5D0C">
        <w:rPr>
          <w:rFonts w:eastAsiaTheme="minorEastAsia" w:cs="Arial"/>
          <w:szCs w:val="24"/>
          <w:lang w:val="es-CO"/>
        </w:rPr>
        <w:t xml:space="preserve">. </w:t>
      </w:r>
    </w:p>
    <w:p w14:paraId="03B15216" w14:textId="1524636D" w:rsidR="003A2561" w:rsidRPr="00647197" w:rsidRDefault="00D3758F" w:rsidP="00FE5D0C">
      <w:pPr>
        <w:pStyle w:val="Prrafodelista"/>
        <w:numPr>
          <w:ilvl w:val="0"/>
          <w:numId w:val="2"/>
        </w:numPr>
        <w:rPr>
          <w:rFonts w:eastAsiaTheme="minorEastAsia" w:cs="Arial"/>
          <w:szCs w:val="24"/>
          <w:lang w:val="es-CO"/>
        </w:rPr>
      </w:pPr>
      <w:r w:rsidRPr="00FE5D0C">
        <w:rPr>
          <w:rFonts w:eastAsiaTheme="minorEastAsia" w:cs="Arial"/>
          <w:szCs w:val="24"/>
          <w:lang w:val="es-CO"/>
        </w:rPr>
        <w:t xml:space="preserve">Si el proponente </w:t>
      </w:r>
      <w:r w:rsidR="00E46CAB" w:rsidRPr="00FE5D0C">
        <w:rPr>
          <w:rFonts w:eastAsiaTheme="minorEastAsia" w:cs="Arial"/>
          <w:szCs w:val="24"/>
          <w:lang w:val="es-CO"/>
        </w:rPr>
        <w:t>de la iniciativa</w:t>
      </w:r>
      <w:r w:rsidR="003D5758" w:rsidRPr="00FE5D0C">
        <w:rPr>
          <w:rFonts w:eastAsiaTheme="minorEastAsia" w:cs="Arial"/>
          <w:szCs w:val="24"/>
          <w:lang w:val="es-CO"/>
        </w:rPr>
        <w:t>,</w:t>
      </w:r>
      <w:r w:rsidR="00E46CAB" w:rsidRPr="00FE5D0C">
        <w:rPr>
          <w:rFonts w:eastAsiaTheme="minorEastAsia" w:cs="Arial"/>
          <w:szCs w:val="24"/>
          <w:lang w:val="es-CO"/>
        </w:rPr>
        <w:t xml:space="preserve"> </w:t>
      </w:r>
      <w:r w:rsidRPr="00FE5D0C">
        <w:rPr>
          <w:rFonts w:eastAsiaTheme="minorEastAsia" w:cs="Arial"/>
          <w:szCs w:val="24"/>
          <w:lang w:val="es-CO"/>
        </w:rPr>
        <w:t>es un Cabildo indígena, Resguardo Indígena</w:t>
      </w:r>
      <w:r w:rsidR="00DD72D5" w:rsidRPr="00FE5D0C">
        <w:rPr>
          <w:rFonts w:eastAsiaTheme="minorEastAsia" w:cs="Arial"/>
          <w:szCs w:val="24"/>
          <w:lang w:val="es-CO"/>
        </w:rPr>
        <w:t>, Asociación de Autoridades Tradicionales Indígenas</w:t>
      </w:r>
      <w:r w:rsidRPr="00FE5D0C">
        <w:rPr>
          <w:rFonts w:eastAsiaTheme="minorEastAsia" w:cs="Arial"/>
          <w:szCs w:val="24"/>
          <w:lang w:val="es-CO"/>
        </w:rPr>
        <w:t xml:space="preserve"> o Consejo Comunitario de Comunidades Negras, Afrodescendientes, Raizales o Palenqueras, deberá contar con el respectivo certificado del Registro Único del Ministerio del Interior de Colombia.</w:t>
      </w:r>
    </w:p>
    <w:p w14:paraId="45EE24A1" w14:textId="7138A393" w:rsidR="00AB2214" w:rsidRPr="00FE5D0C" w:rsidRDefault="008303BC" w:rsidP="00FE5D0C">
      <w:pPr>
        <w:pStyle w:val="Ttulo1"/>
        <w:keepNext w:val="0"/>
        <w:keepLines w:val="0"/>
        <w:widowControl w:val="0"/>
        <w:numPr>
          <w:ilvl w:val="0"/>
          <w:numId w:val="14"/>
        </w:numPr>
        <w:autoSpaceDE w:val="0"/>
        <w:autoSpaceDN w:val="0"/>
        <w:spacing w:before="0" w:after="0" w:line="360" w:lineRule="auto"/>
        <w:ind w:left="284" w:hanging="284"/>
        <w:contextualSpacing/>
        <w:rPr>
          <w:rFonts w:ascii="Arial" w:eastAsiaTheme="minorEastAsia" w:hAnsi="Arial" w:cs="Arial"/>
          <w:b/>
          <w:color w:val="auto"/>
          <w:sz w:val="24"/>
          <w:szCs w:val="24"/>
          <w:lang w:val="es-CO"/>
        </w:rPr>
      </w:pPr>
      <w:bookmarkStart w:id="70" w:name="_Toc213425901"/>
      <w:r w:rsidRPr="00FE5D0C">
        <w:rPr>
          <w:rFonts w:ascii="Arial" w:eastAsiaTheme="minorEastAsia" w:hAnsi="Arial" w:cs="Arial"/>
          <w:b/>
          <w:color w:val="auto"/>
          <w:sz w:val="24"/>
          <w:szCs w:val="24"/>
          <w:lang w:val="es-CO"/>
        </w:rPr>
        <w:lastRenderedPageBreak/>
        <w:t>PROCEDIMIENTO Y ETAPAS</w:t>
      </w:r>
      <w:r w:rsidR="008D00EE" w:rsidRPr="00FE5D0C">
        <w:rPr>
          <w:rFonts w:ascii="Arial" w:eastAsiaTheme="minorEastAsia" w:hAnsi="Arial" w:cs="Arial"/>
          <w:b/>
          <w:color w:val="auto"/>
          <w:sz w:val="24"/>
          <w:szCs w:val="24"/>
          <w:lang w:val="es-CO"/>
        </w:rPr>
        <w:t xml:space="preserve"> DEL </w:t>
      </w:r>
      <w:r w:rsidR="00AB2214" w:rsidRPr="00FE5D0C">
        <w:rPr>
          <w:rFonts w:ascii="Arial" w:eastAsiaTheme="minorEastAsia" w:hAnsi="Arial" w:cs="Arial"/>
          <w:b/>
          <w:color w:val="auto"/>
          <w:sz w:val="24"/>
          <w:szCs w:val="24"/>
          <w:lang w:val="es-CO"/>
        </w:rPr>
        <w:t>MECANISMO DE CONTRAPARTIDA NACIONA</w:t>
      </w:r>
      <w:bookmarkEnd w:id="67"/>
      <w:bookmarkEnd w:id="68"/>
      <w:bookmarkEnd w:id="69"/>
      <w:bookmarkEnd w:id="70"/>
      <w:r w:rsidR="00472B66" w:rsidRPr="00FE5D0C">
        <w:rPr>
          <w:rFonts w:ascii="Arial" w:eastAsiaTheme="minorEastAsia" w:hAnsi="Arial" w:cs="Arial"/>
          <w:b/>
          <w:color w:val="auto"/>
          <w:sz w:val="24"/>
          <w:szCs w:val="24"/>
          <w:lang w:val="es-CO"/>
        </w:rPr>
        <w:t>L</w:t>
      </w:r>
    </w:p>
    <w:p w14:paraId="17D4E9F0" w14:textId="786136CB" w:rsidR="00EF11EB" w:rsidRPr="00FE5D0C" w:rsidRDefault="00B53DEE" w:rsidP="00FE5D0C">
      <w:pPr>
        <w:autoSpaceDE w:val="0"/>
        <w:autoSpaceDN w:val="0"/>
        <w:adjustRightInd w:val="0"/>
        <w:spacing w:after="0" w:line="360" w:lineRule="auto"/>
        <w:rPr>
          <w:rFonts w:ascii="Arial" w:eastAsiaTheme="minorEastAsia" w:hAnsi="Arial" w:cs="Arial"/>
          <w:sz w:val="24"/>
          <w:szCs w:val="24"/>
          <w:lang w:val="es-CO"/>
        </w:rPr>
      </w:pPr>
      <w:r w:rsidRPr="00FE5D0C">
        <w:rPr>
          <w:rFonts w:ascii="Arial" w:eastAsiaTheme="minorEastAsia" w:hAnsi="Arial" w:cs="Arial"/>
          <w:sz w:val="24"/>
          <w:szCs w:val="24"/>
          <w:lang w:val="es-CO"/>
        </w:rPr>
        <w:t xml:space="preserve">La </w:t>
      </w:r>
      <w:r w:rsidR="00AB2214" w:rsidRPr="00FE5D0C">
        <w:rPr>
          <w:rFonts w:ascii="Arial" w:eastAsiaTheme="minorEastAsia" w:hAnsi="Arial" w:cs="Arial"/>
          <w:sz w:val="24"/>
          <w:szCs w:val="24"/>
          <w:lang w:val="es-CO"/>
        </w:rPr>
        <w:t>APC Colombia</w:t>
      </w:r>
      <w:r w:rsidR="00956366" w:rsidRPr="00FE5D0C">
        <w:rPr>
          <w:rFonts w:ascii="Arial" w:eastAsiaTheme="minorEastAsia" w:hAnsi="Arial" w:cs="Arial"/>
          <w:sz w:val="24"/>
          <w:szCs w:val="24"/>
          <w:lang w:val="es-CO"/>
        </w:rPr>
        <w:t>,</w:t>
      </w:r>
      <w:r w:rsidR="00AB2214" w:rsidRPr="00FE5D0C">
        <w:rPr>
          <w:rFonts w:ascii="Arial" w:eastAsiaTheme="minorEastAsia" w:hAnsi="Arial" w:cs="Arial"/>
          <w:sz w:val="24"/>
          <w:szCs w:val="24"/>
          <w:lang w:val="es-CO"/>
        </w:rPr>
        <w:t xml:space="preserve"> </w:t>
      </w:r>
      <w:r w:rsidR="00956366" w:rsidRPr="00FE5D0C">
        <w:rPr>
          <w:rFonts w:ascii="Arial" w:eastAsiaTheme="minorEastAsia" w:hAnsi="Arial" w:cs="Arial"/>
          <w:sz w:val="24"/>
          <w:szCs w:val="24"/>
          <w:lang w:val="es-CO"/>
        </w:rPr>
        <w:t>según las</w:t>
      </w:r>
      <w:r w:rsidR="00AB2214" w:rsidRPr="00FE5D0C">
        <w:rPr>
          <w:rFonts w:ascii="Arial" w:eastAsiaTheme="minorEastAsia" w:hAnsi="Arial" w:cs="Arial"/>
          <w:sz w:val="24"/>
          <w:szCs w:val="24"/>
          <w:lang w:val="es-CO"/>
        </w:rPr>
        <w:t xml:space="preserve"> funciones contempladas en el Decreto 4152 de 2011, de acuerdo con la finalidad del proyecto de inversión de</w:t>
      </w:r>
      <w:r w:rsidR="00956366" w:rsidRPr="00FE5D0C">
        <w:rPr>
          <w:rFonts w:ascii="Arial" w:eastAsiaTheme="minorEastAsia" w:hAnsi="Arial" w:cs="Arial"/>
          <w:sz w:val="24"/>
          <w:szCs w:val="24"/>
          <w:lang w:val="es-CO"/>
        </w:rPr>
        <w:t>nominado</w:t>
      </w:r>
      <w:r w:rsidR="00AB2214" w:rsidRPr="00FE5D0C">
        <w:rPr>
          <w:rFonts w:ascii="Arial" w:eastAsiaTheme="minorEastAsia" w:hAnsi="Arial" w:cs="Arial"/>
          <w:sz w:val="24"/>
          <w:szCs w:val="24"/>
          <w:lang w:val="es-CO"/>
        </w:rPr>
        <w:t xml:space="preserve"> </w:t>
      </w:r>
      <w:r w:rsidR="003D5758" w:rsidRPr="00FE5D0C">
        <w:rPr>
          <w:rFonts w:ascii="Arial" w:eastAsiaTheme="minorEastAsia" w:hAnsi="Arial" w:cs="Arial"/>
          <w:sz w:val="24"/>
          <w:szCs w:val="24"/>
          <w:lang w:val="es-CO"/>
        </w:rPr>
        <w:t>c</w:t>
      </w:r>
      <w:r w:rsidR="00AB2214" w:rsidRPr="00FE5D0C">
        <w:rPr>
          <w:rFonts w:ascii="Arial" w:eastAsiaTheme="minorEastAsia" w:hAnsi="Arial" w:cs="Arial"/>
          <w:sz w:val="24"/>
          <w:szCs w:val="24"/>
          <w:lang w:val="es-CO"/>
        </w:rPr>
        <w:t xml:space="preserve">ontrapartida </w:t>
      </w:r>
      <w:r w:rsidR="003D5758" w:rsidRPr="00FE5D0C">
        <w:rPr>
          <w:rFonts w:ascii="Arial" w:eastAsiaTheme="minorEastAsia" w:hAnsi="Arial" w:cs="Arial"/>
          <w:sz w:val="24"/>
          <w:szCs w:val="24"/>
          <w:lang w:val="es-CO"/>
        </w:rPr>
        <w:t>n</w:t>
      </w:r>
      <w:r w:rsidR="00AB2214" w:rsidRPr="00FE5D0C">
        <w:rPr>
          <w:rFonts w:ascii="Arial" w:eastAsiaTheme="minorEastAsia" w:hAnsi="Arial" w:cs="Arial"/>
          <w:sz w:val="24"/>
          <w:szCs w:val="24"/>
          <w:lang w:val="es-CO"/>
        </w:rPr>
        <w:t xml:space="preserve">acional contemplado en la ficha de Estadísticas Básicas de Inversión (EBI), podrá </w:t>
      </w:r>
      <w:r w:rsidR="002B4102" w:rsidRPr="00FE5D0C">
        <w:rPr>
          <w:rFonts w:ascii="Arial" w:eastAsiaTheme="minorEastAsia" w:hAnsi="Arial" w:cs="Arial"/>
          <w:sz w:val="24"/>
          <w:szCs w:val="24"/>
          <w:lang w:val="es-CO"/>
        </w:rPr>
        <w:t xml:space="preserve">desplegar </w:t>
      </w:r>
      <w:r w:rsidR="00AB2214" w:rsidRPr="00FE5D0C">
        <w:rPr>
          <w:rFonts w:ascii="Arial" w:eastAsiaTheme="minorEastAsia" w:hAnsi="Arial" w:cs="Arial"/>
          <w:sz w:val="24"/>
          <w:szCs w:val="24"/>
          <w:lang w:val="es-CO"/>
        </w:rPr>
        <w:t xml:space="preserve">distintos mecanismos para la identificación de iniciativas susceptibles de ser </w:t>
      </w:r>
      <w:r w:rsidR="00EC4840" w:rsidRPr="00FE5D0C">
        <w:rPr>
          <w:rFonts w:ascii="Arial" w:eastAsiaTheme="minorEastAsia" w:hAnsi="Arial" w:cs="Arial"/>
          <w:sz w:val="24"/>
          <w:szCs w:val="24"/>
          <w:lang w:val="es-CO"/>
        </w:rPr>
        <w:t xml:space="preserve">priorizadas y </w:t>
      </w:r>
      <w:r w:rsidR="00AB2214" w:rsidRPr="00FE5D0C">
        <w:rPr>
          <w:rFonts w:ascii="Arial" w:eastAsiaTheme="minorEastAsia" w:hAnsi="Arial" w:cs="Arial"/>
          <w:sz w:val="24"/>
          <w:szCs w:val="24"/>
          <w:lang w:val="es-CO"/>
        </w:rPr>
        <w:t xml:space="preserve">cofinanciadas con recursos de </w:t>
      </w:r>
      <w:r w:rsidR="003D5758" w:rsidRPr="00FE5D0C">
        <w:rPr>
          <w:rFonts w:ascii="Arial" w:eastAsiaTheme="minorEastAsia" w:hAnsi="Arial" w:cs="Arial"/>
          <w:sz w:val="24"/>
          <w:szCs w:val="24"/>
          <w:lang w:val="es-CO"/>
        </w:rPr>
        <w:t>c</w:t>
      </w:r>
      <w:r w:rsidR="00AB2214" w:rsidRPr="00FE5D0C">
        <w:rPr>
          <w:rFonts w:ascii="Arial" w:eastAsiaTheme="minorEastAsia" w:hAnsi="Arial" w:cs="Arial"/>
          <w:sz w:val="24"/>
          <w:szCs w:val="24"/>
          <w:lang w:val="es-CO"/>
        </w:rPr>
        <w:t xml:space="preserve">ontrapartida </w:t>
      </w:r>
      <w:r w:rsidR="003D5758" w:rsidRPr="00FE5D0C">
        <w:rPr>
          <w:rFonts w:ascii="Arial" w:eastAsiaTheme="minorEastAsia" w:hAnsi="Arial" w:cs="Arial"/>
          <w:sz w:val="24"/>
          <w:szCs w:val="24"/>
          <w:lang w:val="es-CO"/>
        </w:rPr>
        <w:t>n</w:t>
      </w:r>
      <w:r w:rsidR="00AB2214" w:rsidRPr="00FE5D0C">
        <w:rPr>
          <w:rFonts w:ascii="Arial" w:eastAsiaTheme="minorEastAsia" w:hAnsi="Arial" w:cs="Arial"/>
          <w:sz w:val="24"/>
          <w:szCs w:val="24"/>
          <w:lang w:val="es-CO"/>
        </w:rPr>
        <w:t>acional</w:t>
      </w:r>
      <w:r w:rsidR="00EC4840" w:rsidRPr="00FE5D0C">
        <w:rPr>
          <w:rFonts w:ascii="Arial" w:eastAsiaTheme="minorEastAsia" w:hAnsi="Arial" w:cs="Arial"/>
          <w:sz w:val="24"/>
          <w:szCs w:val="24"/>
          <w:lang w:val="es-CO"/>
        </w:rPr>
        <w:t>,</w:t>
      </w:r>
      <w:r w:rsidR="00AB2214" w:rsidRPr="00FE5D0C">
        <w:rPr>
          <w:rFonts w:ascii="Arial" w:eastAsiaTheme="minorEastAsia" w:hAnsi="Arial" w:cs="Arial"/>
          <w:sz w:val="24"/>
          <w:szCs w:val="24"/>
          <w:lang w:val="es-CO"/>
        </w:rPr>
        <w:t xml:space="preserve"> </w:t>
      </w:r>
      <w:r w:rsidR="00EC4840" w:rsidRPr="00FE5D0C">
        <w:rPr>
          <w:rFonts w:ascii="Arial" w:eastAsiaTheme="minorEastAsia" w:hAnsi="Arial" w:cs="Arial"/>
          <w:sz w:val="24"/>
          <w:szCs w:val="24"/>
          <w:lang w:val="es-CO"/>
        </w:rPr>
        <w:t xml:space="preserve">siempre </w:t>
      </w:r>
      <w:r w:rsidR="00E771A5" w:rsidRPr="00FE5D0C">
        <w:rPr>
          <w:rFonts w:ascii="Arial" w:eastAsiaTheme="minorEastAsia" w:hAnsi="Arial" w:cs="Arial"/>
          <w:sz w:val="24"/>
          <w:szCs w:val="24"/>
          <w:lang w:val="es-CO"/>
        </w:rPr>
        <w:t>que se</w:t>
      </w:r>
      <w:r w:rsidR="00AB2214" w:rsidRPr="00FE5D0C">
        <w:rPr>
          <w:rFonts w:ascii="Arial" w:eastAsiaTheme="minorEastAsia" w:hAnsi="Arial" w:cs="Arial"/>
          <w:sz w:val="24"/>
          <w:szCs w:val="24"/>
          <w:lang w:val="es-CO"/>
        </w:rPr>
        <w:t xml:space="preserve"> cumplan las condiciones habilitantes </w:t>
      </w:r>
      <w:r w:rsidR="00EC4840" w:rsidRPr="00FE5D0C">
        <w:rPr>
          <w:rFonts w:ascii="Arial" w:eastAsiaTheme="minorEastAsia" w:hAnsi="Arial" w:cs="Arial"/>
          <w:sz w:val="24"/>
          <w:szCs w:val="24"/>
          <w:lang w:val="es-CO"/>
        </w:rPr>
        <w:t xml:space="preserve">establecidas en </w:t>
      </w:r>
      <w:r w:rsidR="00AB2214" w:rsidRPr="00FE5D0C">
        <w:rPr>
          <w:rFonts w:ascii="Arial" w:eastAsiaTheme="minorEastAsia" w:hAnsi="Arial" w:cs="Arial"/>
          <w:sz w:val="24"/>
          <w:szCs w:val="24"/>
          <w:lang w:val="es-CO"/>
        </w:rPr>
        <w:t>este manual.</w:t>
      </w:r>
      <w:r w:rsidR="005B27F0" w:rsidRPr="00FE5D0C">
        <w:rPr>
          <w:rFonts w:ascii="Arial" w:eastAsiaTheme="minorEastAsia" w:hAnsi="Arial" w:cs="Arial"/>
          <w:sz w:val="24"/>
          <w:szCs w:val="24"/>
          <w:lang w:val="es-CO"/>
        </w:rPr>
        <w:t xml:space="preserve"> </w:t>
      </w:r>
    </w:p>
    <w:p w14:paraId="724B7DE9" w14:textId="77777777" w:rsidR="00EF11EB" w:rsidRPr="00FE5D0C" w:rsidRDefault="00EF11EB" w:rsidP="00FE5D0C">
      <w:pPr>
        <w:autoSpaceDE w:val="0"/>
        <w:autoSpaceDN w:val="0"/>
        <w:adjustRightInd w:val="0"/>
        <w:spacing w:after="0" w:line="360" w:lineRule="auto"/>
        <w:rPr>
          <w:rFonts w:ascii="Arial" w:eastAsiaTheme="minorEastAsia" w:hAnsi="Arial" w:cs="Arial"/>
          <w:sz w:val="24"/>
          <w:szCs w:val="24"/>
          <w:lang w:val="es-CO"/>
        </w:rPr>
      </w:pPr>
    </w:p>
    <w:p w14:paraId="5BFFFCF1" w14:textId="4AFB0338" w:rsidR="00AB2214" w:rsidRPr="00FE5D0C" w:rsidRDefault="005B27F0" w:rsidP="00FE5D0C">
      <w:pPr>
        <w:autoSpaceDE w:val="0"/>
        <w:autoSpaceDN w:val="0"/>
        <w:adjustRightInd w:val="0"/>
        <w:spacing w:after="0" w:line="360" w:lineRule="auto"/>
        <w:rPr>
          <w:rFonts w:ascii="Arial" w:eastAsiaTheme="minorEastAsia" w:hAnsi="Arial" w:cs="Arial"/>
          <w:sz w:val="24"/>
          <w:szCs w:val="24"/>
          <w:lang w:val="es-CO"/>
        </w:rPr>
      </w:pPr>
      <w:r w:rsidRPr="00FE5D0C">
        <w:rPr>
          <w:rFonts w:ascii="Arial" w:eastAsiaTheme="minorEastAsia" w:hAnsi="Arial" w:cs="Arial"/>
          <w:sz w:val="24"/>
          <w:szCs w:val="24"/>
          <w:lang w:val="es-CO"/>
        </w:rPr>
        <w:t xml:space="preserve">A </w:t>
      </w:r>
      <w:r w:rsidR="003D5758" w:rsidRPr="00FE5D0C">
        <w:rPr>
          <w:rFonts w:ascii="Arial" w:eastAsiaTheme="minorEastAsia" w:hAnsi="Arial" w:cs="Arial"/>
          <w:sz w:val="24"/>
          <w:szCs w:val="24"/>
          <w:lang w:val="es-CO"/>
        </w:rPr>
        <w:t>continuación,</w:t>
      </w:r>
      <w:r w:rsidRPr="00FE5D0C">
        <w:rPr>
          <w:rFonts w:ascii="Arial" w:eastAsiaTheme="minorEastAsia" w:hAnsi="Arial" w:cs="Arial"/>
          <w:sz w:val="24"/>
          <w:szCs w:val="24"/>
          <w:lang w:val="es-CO"/>
        </w:rPr>
        <w:t xml:space="preserve"> se muestra </w:t>
      </w:r>
      <w:r w:rsidR="00EF11EB" w:rsidRPr="00FE5D0C">
        <w:rPr>
          <w:rFonts w:ascii="Arial" w:eastAsiaTheme="minorEastAsia" w:hAnsi="Arial" w:cs="Arial"/>
          <w:sz w:val="24"/>
          <w:szCs w:val="24"/>
          <w:lang w:val="es-CO"/>
        </w:rPr>
        <w:t>el</w:t>
      </w:r>
      <w:r w:rsidRPr="00FE5D0C">
        <w:rPr>
          <w:rFonts w:ascii="Arial" w:eastAsiaTheme="minorEastAsia" w:hAnsi="Arial" w:cs="Arial"/>
          <w:sz w:val="24"/>
          <w:szCs w:val="24"/>
          <w:lang w:val="es-CO"/>
        </w:rPr>
        <w:t xml:space="preserve"> flujograma del procedimiento:</w:t>
      </w:r>
    </w:p>
    <w:p w14:paraId="5E0364D5" w14:textId="77777777" w:rsidR="005B27F0" w:rsidRPr="00FE5D0C" w:rsidRDefault="005B27F0" w:rsidP="00FE5D0C">
      <w:pPr>
        <w:autoSpaceDE w:val="0"/>
        <w:autoSpaceDN w:val="0"/>
        <w:adjustRightInd w:val="0"/>
        <w:spacing w:after="0" w:line="360" w:lineRule="auto"/>
        <w:rPr>
          <w:rFonts w:ascii="Arial" w:eastAsiaTheme="minorEastAsia" w:hAnsi="Arial" w:cs="Arial"/>
          <w:sz w:val="24"/>
          <w:szCs w:val="24"/>
          <w:lang w:val="es-CO"/>
        </w:rPr>
      </w:pPr>
    </w:p>
    <w:p w14:paraId="0E227EDD" w14:textId="77777777" w:rsidR="005B27F0" w:rsidRPr="00FE5D0C" w:rsidRDefault="005B27F0" w:rsidP="00FE5D0C">
      <w:pPr>
        <w:autoSpaceDE w:val="0"/>
        <w:autoSpaceDN w:val="0"/>
        <w:adjustRightInd w:val="0"/>
        <w:spacing w:after="0" w:line="360" w:lineRule="auto"/>
        <w:rPr>
          <w:rFonts w:ascii="Arial" w:eastAsiaTheme="minorEastAsia" w:hAnsi="Arial" w:cs="Arial"/>
          <w:sz w:val="24"/>
          <w:szCs w:val="24"/>
          <w:lang w:val="es-CO"/>
        </w:rPr>
      </w:pPr>
      <w:r w:rsidRPr="00FE5D0C">
        <w:rPr>
          <w:rFonts w:ascii="Arial" w:eastAsiaTheme="minorEastAsia" w:hAnsi="Arial" w:cs="Arial"/>
          <w:noProof/>
          <w:sz w:val="24"/>
          <w:szCs w:val="24"/>
          <w:lang w:val="es-CO"/>
        </w:rPr>
        <w:drawing>
          <wp:inline distT="0" distB="0" distL="0" distR="0" wp14:anchorId="2FF87962" wp14:editId="463AA3E7">
            <wp:extent cx="6333490" cy="4124325"/>
            <wp:effectExtent l="0" t="0" r="0" b="9525"/>
            <wp:docPr id="1905088123" name="Imagen 1" descr="CONTRAPARTIDA NACIONAL&#10;&#10;Captura de imagen: Donde se visualiza el flujograma de contrapartida nacional en la APC Colombia, en el cual se explican siete (7) etap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5088123" name="Imagen 1" descr="CONTRAPARTIDA NACIONAL&#10;&#10;Captura de imagen: Donde se visualiza el flujograma de contrapartida nacional en la APC Colombia, en el cual se explican siete (7) etapas."/>
                    <pic:cNvPicPr/>
                  </pic:nvPicPr>
                  <pic:blipFill>
                    <a:blip r:embed="rId14"/>
                    <a:stretch>
                      <a:fillRect/>
                    </a:stretch>
                  </pic:blipFill>
                  <pic:spPr>
                    <a:xfrm>
                      <a:off x="0" y="0"/>
                      <a:ext cx="6338808" cy="4127788"/>
                    </a:xfrm>
                    <a:prstGeom prst="rect">
                      <a:avLst/>
                    </a:prstGeom>
                  </pic:spPr>
                </pic:pic>
              </a:graphicData>
            </a:graphic>
          </wp:inline>
        </w:drawing>
      </w:r>
    </w:p>
    <w:p w14:paraId="13BD9B68" w14:textId="6BEB26EC" w:rsidR="002B4135" w:rsidRDefault="005B27F0" w:rsidP="00FE5D0C">
      <w:pPr>
        <w:spacing w:after="0" w:line="360" w:lineRule="auto"/>
        <w:rPr>
          <w:rFonts w:ascii="Arial" w:hAnsi="Arial" w:cs="Arial"/>
          <w:sz w:val="24"/>
          <w:szCs w:val="24"/>
          <w:lang w:val="es-CO"/>
        </w:rPr>
      </w:pPr>
      <w:r w:rsidRPr="00FE5D0C">
        <w:rPr>
          <w:rFonts w:ascii="Arial" w:hAnsi="Arial" w:cs="Arial"/>
          <w:b/>
          <w:bCs/>
          <w:sz w:val="24"/>
          <w:szCs w:val="24"/>
          <w:lang w:val="es-CO"/>
        </w:rPr>
        <w:lastRenderedPageBreak/>
        <w:t>Fuente:</w:t>
      </w:r>
      <w:r w:rsidRPr="00FE5D0C">
        <w:rPr>
          <w:rFonts w:ascii="Arial" w:hAnsi="Arial" w:cs="Arial"/>
          <w:sz w:val="24"/>
          <w:szCs w:val="24"/>
          <w:lang w:val="es-CO"/>
        </w:rPr>
        <w:t xml:space="preserve"> Elaboración </w:t>
      </w:r>
      <w:r w:rsidR="003D5758" w:rsidRPr="00FE5D0C">
        <w:rPr>
          <w:rFonts w:ascii="Arial" w:hAnsi="Arial" w:cs="Arial"/>
          <w:sz w:val="24"/>
          <w:szCs w:val="24"/>
          <w:lang w:val="es-CO"/>
        </w:rPr>
        <w:t xml:space="preserve">del proceso Preparación y Formulación de Cooperación Internacional de Colombia de la </w:t>
      </w:r>
      <w:r w:rsidRPr="00FE5D0C">
        <w:rPr>
          <w:rFonts w:ascii="Arial" w:hAnsi="Arial" w:cs="Arial"/>
          <w:sz w:val="24"/>
          <w:szCs w:val="24"/>
          <w:lang w:val="es-CO"/>
        </w:rPr>
        <w:t>APC Colombi</w:t>
      </w:r>
      <w:r w:rsidR="00472B66" w:rsidRPr="00FE5D0C">
        <w:rPr>
          <w:rFonts w:ascii="Arial" w:hAnsi="Arial" w:cs="Arial"/>
          <w:sz w:val="24"/>
          <w:szCs w:val="24"/>
          <w:lang w:val="es-CO"/>
        </w:rPr>
        <w:t>a</w:t>
      </w:r>
      <w:r w:rsidR="003D5758" w:rsidRPr="00FE5D0C">
        <w:rPr>
          <w:rFonts w:ascii="Arial" w:hAnsi="Arial" w:cs="Arial"/>
          <w:sz w:val="24"/>
          <w:szCs w:val="24"/>
          <w:lang w:val="es-CO"/>
        </w:rPr>
        <w:t>, noviembre de 2025.</w:t>
      </w:r>
    </w:p>
    <w:p w14:paraId="3741215F" w14:textId="77777777" w:rsidR="00647197" w:rsidRPr="00FE5D0C" w:rsidRDefault="00647197" w:rsidP="00FE5D0C">
      <w:pPr>
        <w:spacing w:after="0" w:line="360" w:lineRule="auto"/>
        <w:rPr>
          <w:rFonts w:ascii="Arial" w:hAnsi="Arial" w:cs="Arial"/>
          <w:sz w:val="24"/>
          <w:szCs w:val="24"/>
          <w:lang w:val="es-CO"/>
        </w:rPr>
      </w:pPr>
    </w:p>
    <w:p w14:paraId="562509CF" w14:textId="1117ADFB" w:rsidR="00AB2214" w:rsidRPr="00FE5D0C" w:rsidRDefault="00AB2214" w:rsidP="00FE5D0C">
      <w:pPr>
        <w:pStyle w:val="Ttulo1"/>
        <w:keepNext w:val="0"/>
        <w:keepLines w:val="0"/>
        <w:widowControl w:val="0"/>
        <w:numPr>
          <w:ilvl w:val="1"/>
          <w:numId w:val="14"/>
        </w:numPr>
        <w:autoSpaceDE w:val="0"/>
        <w:autoSpaceDN w:val="0"/>
        <w:spacing w:before="0" w:after="0" w:line="360" w:lineRule="auto"/>
        <w:ind w:left="851" w:hanging="567"/>
        <w:rPr>
          <w:rFonts w:ascii="Arial" w:hAnsi="Arial" w:cs="Arial"/>
          <w:b/>
          <w:color w:val="auto"/>
          <w:sz w:val="24"/>
          <w:szCs w:val="24"/>
          <w:lang w:val="es-CO"/>
        </w:rPr>
      </w:pPr>
      <w:bookmarkStart w:id="71" w:name="_Toc213425902"/>
      <w:r w:rsidRPr="00FE5D0C">
        <w:rPr>
          <w:rFonts w:ascii="Arial" w:hAnsi="Arial" w:cs="Arial"/>
          <w:b/>
          <w:color w:val="auto"/>
          <w:sz w:val="24"/>
          <w:szCs w:val="24"/>
          <w:lang w:val="es-CO"/>
        </w:rPr>
        <w:t>PRIORIZACIÓN DE INICIATIVAS</w:t>
      </w:r>
      <w:bookmarkEnd w:id="71"/>
    </w:p>
    <w:p w14:paraId="65F61C8B" w14:textId="77777777" w:rsidR="00AB2214" w:rsidRPr="00FE5D0C" w:rsidRDefault="00AB2214" w:rsidP="00FE5D0C">
      <w:pPr>
        <w:autoSpaceDE w:val="0"/>
        <w:autoSpaceDN w:val="0"/>
        <w:adjustRightInd w:val="0"/>
        <w:spacing w:after="0" w:line="360" w:lineRule="auto"/>
        <w:rPr>
          <w:rFonts w:ascii="Arial" w:eastAsiaTheme="minorEastAsia" w:hAnsi="Arial" w:cs="Arial"/>
          <w:sz w:val="24"/>
          <w:szCs w:val="24"/>
          <w:lang w:val="es-CO"/>
        </w:rPr>
      </w:pPr>
    </w:p>
    <w:p w14:paraId="453BA64A" w14:textId="55A2253C" w:rsidR="008303BC" w:rsidRPr="00FE5D0C" w:rsidRDefault="00472B66" w:rsidP="009A2684">
      <w:pPr>
        <w:pStyle w:val="Prrafodelista"/>
        <w:numPr>
          <w:ilvl w:val="0"/>
          <w:numId w:val="35"/>
        </w:numPr>
        <w:autoSpaceDE w:val="0"/>
        <w:autoSpaceDN w:val="0"/>
        <w:adjustRightInd w:val="0"/>
        <w:rPr>
          <w:rFonts w:eastAsiaTheme="minorEastAsia" w:cs="Arial"/>
          <w:szCs w:val="24"/>
          <w:lang w:val="es-CO"/>
        </w:rPr>
      </w:pPr>
      <w:r w:rsidRPr="00FE5D0C">
        <w:rPr>
          <w:rFonts w:eastAsiaTheme="minorEastAsia" w:cs="Arial"/>
          <w:szCs w:val="24"/>
          <w:lang w:val="es-CO"/>
        </w:rPr>
        <w:t xml:space="preserve">La </w:t>
      </w:r>
      <w:r w:rsidR="009F5FA2" w:rsidRPr="00FE5D0C">
        <w:rPr>
          <w:rFonts w:eastAsiaTheme="minorEastAsia" w:cs="Arial"/>
          <w:szCs w:val="24"/>
          <w:lang w:val="es-CO"/>
        </w:rPr>
        <w:t>APC</w:t>
      </w:r>
      <w:r w:rsidRPr="00FE5D0C">
        <w:rPr>
          <w:rFonts w:eastAsiaTheme="minorEastAsia" w:cs="Arial"/>
          <w:szCs w:val="24"/>
          <w:lang w:val="es-CO"/>
        </w:rPr>
        <w:t xml:space="preserve"> </w:t>
      </w:r>
      <w:r w:rsidR="009F5FA2" w:rsidRPr="00FE5D0C">
        <w:rPr>
          <w:rFonts w:eastAsiaTheme="minorEastAsia" w:cs="Arial"/>
          <w:szCs w:val="24"/>
          <w:lang w:val="es-CO"/>
        </w:rPr>
        <w:t>Colombia, a través de l</w:t>
      </w:r>
      <w:r w:rsidR="00332130" w:rsidRPr="00FE5D0C">
        <w:rPr>
          <w:rFonts w:eastAsiaTheme="minorEastAsia" w:cs="Arial"/>
          <w:szCs w:val="24"/>
          <w:lang w:val="es-CO"/>
        </w:rPr>
        <w:t xml:space="preserve">a </w:t>
      </w:r>
      <w:r w:rsidR="00D3628E" w:rsidRPr="00FE5D0C">
        <w:rPr>
          <w:rFonts w:eastAsiaTheme="minorEastAsia" w:cs="Arial"/>
          <w:szCs w:val="24"/>
          <w:lang w:val="es-CO"/>
        </w:rPr>
        <w:t xml:space="preserve">Dirección de Coordinación Interinstitucional </w:t>
      </w:r>
      <w:r w:rsidRPr="00FE5D0C">
        <w:rPr>
          <w:rFonts w:eastAsiaTheme="minorEastAsia" w:cs="Arial"/>
          <w:szCs w:val="24"/>
          <w:lang w:val="es-CO"/>
        </w:rPr>
        <w:t xml:space="preserve">de Cooperación </w:t>
      </w:r>
      <w:r w:rsidR="00D3628E" w:rsidRPr="00FE5D0C">
        <w:rPr>
          <w:rFonts w:eastAsiaTheme="minorEastAsia" w:cs="Arial"/>
          <w:szCs w:val="24"/>
          <w:lang w:val="es-CO"/>
        </w:rPr>
        <w:t xml:space="preserve">y el </w:t>
      </w:r>
      <w:r w:rsidRPr="00FE5D0C">
        <w:rPr>
          <w:rFonts w:eastAsiaTheme="minorEastAsia" w:cs="Arial"/>
          <w:szCs w:val="24"/>
          <w:lang w:val="es-CO"/>
        </w:rPr>
        <w:t xml:space="preserve">Grupo Interno de Trabajo </w:t>
      </w:r>
      <w:r w:rsidR="00D3628E" w:rsidRPr="00FE5D0C">
        <w:rPr>
          <w:rFonts w:eastAsiaTheme="minorEastAsia" w:cs="Arial"/>
          <w:szCs w:val="24"/>
          <w:lang w:val="es-CO"/>
        </w:rPr>
        <w:t>de Apoyos Financieros para la Cooperación Internacional</w:t>
      </w:r>
      <w:r w:rsidR="004165EC" w:rsidRPr="00FE5D0C">
        <w:rPr>
          <w:rFonts w:eastAsiaTheme="minorEastAsia" w:cs="Arial"/>
          <w:szCs w:val="24"/>
          <w:lang w:val="es-CO"/>
        </w:rPr>
        <w:t xml:space="preserve"> de Cooperación</w:t>
      </w:r>
      <w:r w:rsidR="00D3628E" w:rsidRPr="00FE5D0C">
        <w:rPr>
          <w:rFonts w:eastAsiaTheme="minorEastAsia" w:cs="Arial"/>
          <w:szCs w:val="24"/>
          <w:lang w:val="es-CO"/>
        </w:rPr>
        <w:t xml:space="preserve">, </w:t>
      </w:r>
      <w:r w:rsidR="00DC1438" w:rsidRPr="00FE5D0C">
        <w:rPr>
          <w:rFonts w:eastAsiaTheme="minorEastAsia" w:cs="Arial"/>
          <w:szCs w:val="24"/>
          <w:lang w:val="es-CO"/>
        </w:rPr>
        <w:t>expedirá</w:t>
      </w:r>
      <w:r w:rsidR="00D3628E" w:rsidRPr="00FE5D0C">
        <w:rPr>
          <w:rFonts w:eastAsiaTheme="minorEastAsia" w:cs="Arial"/>
          <w:szCs w:val="24"/>
          <w:lang w:val="es-CO"/>
        </w:rPr>
        <w:t xml:space="preserve"> </w:t>
      </w:r>
      <w:r w:rsidR="00392FF2" w:rsidRPr="00FE5D0C">
        <w:rPr>
          <w:rFonts w:eastAsiaTheme="minorEastAsia" w:cs="Arial"/>
          <w:szCs w:val="24"/>
          <w:lang w:val="es-CO"/>
        </w:rPr>
        <w:t>en cada vigencia</w:t>
      </w:r>
      <w:r w:rsidRPr="00FE5D0C">
        <w:rPr>
          <w:rFonts w:eastAsiaTheme="minorEastAsia" w:cs="Arial"/>
          <w:szCs w:val="24"/>
          <w:lang w:val="es-CO"/>
        </w:rPr>
        <w:t>,</w:t>
      </w:r>
      <w:r w:rsidR="00392FF2" w:rsidRPr="00FE5D0C">
        <w:rPr>
          <w:rFonts w:eastAsiaTheme="minorEastAsia" w:cs="Arial"/>
          <w:szCs w:val="24"/>
          <w:lang w:val="es-CO"/>
        </w:rPr>
        <w:t xml:space="preserve"> </w:t>
      </w:r>
      <w:r w:rsidR="00D3628E" w:rsidRPr="00FE5D0C">
        <w:rPr>
          <w:rFonts w:eastAsiaTheme="minorEastAsia" w:cs="Arial"/>
          <w:szCs w:val="24"/>
          <w:lang w:val="es-CO"/>
        </w:rPr>
        <w:t xml:space="preserve">un </w:t>
      </w:r>
      <w:r w:rsidRPr="00FE5D0C">
        <w:rPr>
          <w:rFonts w:eastAsiaTheme="minorEastAsia" w:cs="Arial"/>
          <w:szCs w:val="24"/>
          <w:lang w:val="es-CO"/>
        </w:rPr>
        <w:t>a</w:t>
      </w:r>
      <w:r w:rsidR="00135FED" w:rsidRPr="00FE5D0C">
        <w:rPr>
          <w:rFonts w:eastAsiaTheme="minorEastAsia" w:cs="Arial"/>
          <w:szCs w:val="24"/>
          <w:lang w:val="es-CO"/>
        </w:rPr>
        <w:t xml:space="preserve">viso </w:t>
      </w:r>
      <w:r w:rsidRPr="00FE5D0C">
        <w:rPr>
          <w:rFonts w:eastAsiaTheme="minorEastAsia" w:cs="Arial"/>
          <w:szCs w:val="24"/>
          <w:lang w:val="es-CO"/>
        </w:rPr>
        <w:t>i</w:t>
      </w:r>
      <w:r w:rsidR="00135FED" w:rsidRPr="00FE5D0C">
        <w:rPr>
          <w:rFonts w:eastAsiaTheme="minorEastAsia" w:cs="Arial"/>
          <w:szCs w:val="24"/>
          <w:lang w:val="es-CO"/>
        </w:rPr>
        <w:t xml:space="preserve">nformativo </w:t>
      </w:r>
      <w:r w:rsidR="00C6606A" w:rsidRPr="00FE5D0C">
        <w:rPr>
          <w:rFonts w:eastAsiaTheme="minorEastAsia" w:cs="Arial"/>
          <w:szCs w:val="24"/>
          <w:lang w:val="es-CO"/>
        </w:rPr>
        <w:t xml:space="preserve">para publicar en los diferentes medios de comunicación, </w:t>
      </w:r>
      <w:r w:rsidR="00166B85" w:rsidRPr="00FE5D0C">
        <w:rPr>
          <w:rFonts w:eastAsiaTheme="minorEastAsia" w:cs="Arial"/>
          <w:szCs w:val="24"/>
          <w:lang w:val="es-CO"/>
        </w:rPr>
        <w:t>el</w:t>
      </w:r>
      <w:r w:rsidR="00C6606A" w:rsidRPr="00FE5D0C">
        <w:rPr>
          <w:rFonts w:eastAsiaTheme="minorEastAsia" w:cs="Arial"/>
          <w:szCs w:val="24"/>
          <w:lang w:val="es-CO"/>
        </w:rPr>
        <w:t xml:space="preserve"> inicio </w:t>
      </w:r>
      <w:r w:rsidR="00166B85" w:rsidRPr="00FE5D0C">
        <w:rPr>
          <w:rFonts w:eastAsiaTheme="minorEastAsia" w:cs="Arial"/>
          <w:szCs w:val="24"/>
          <w:lang w:val="es-CO"/>
        </w:rPr>
        <w:t>de</w:t>
      </w:r>
      <w:r w:rsidR="00C6606A" w:rsidRPr="00FE5D0C">
        <w:rPr>
          <w:rFonts w:eastAsiaTheme="minorEastAsia" w:cs="Arial"/>
          <w:szCs w:val="24"/>
          <w:lang w:val="es-CO"/>
        </w:rPr>
        <w:t>l proceso de identificación de iniciativas</w:t>
      </w:r>
      <w:r w:rsidR="001C464B" w:rsidRPr="00FE5D0C">
        <w:rPr>
          <w:rFonts w:eastAsiaTheme="minorEastAsia" w:cs="Arial"/>
          <w:szCs w:val="24"/>
          <w:lang w:val="es-CO"/>
        </w:rPr>
        <w:t xml:space="preserve"> </w:t>
      </w:r>
      <w:r w:rsidR="00C560B5" w:rsidRPr="00FE5D0C">
        <w:rPr>
          <w:rFonts w:eastAsiaTheme="minorEastAsia" w:cs="Arial"/>
          <w:szCs w:val="24"/>
          <w:lang w:val="es-CO"/>
        </w:rPr>
        <w:t>para la priorización</w:t>
      </w:r>
      <w:r w:rsidR="00974274" w:rsidRPr="00FE5D0C">
        <w:rPr>
          <w:rFonts w:eastAsiaTheme="minorEastAsia" w:cs="Arial"/>
          <w:szCs w:val="24"/>
          <w:lang w:val="es-CO"/>
        </w:rPr>
        <w:t xml:space="preserve">, </w:t>
      </w:r>
      <w:r w:rsidR="00C560B5" w:rsidRPr="00FE5D0C">
        <w:rPr>
          <w:rFonts w:eastAsiaTheme="minorEastAsia" w:cs="Arial"/>
          <w:szCs w:val="24"/>
          <w:lang w:val="es-CO"/>
        </w:rPr>
        <w:t xml:space="preserve">presentación </w:t>
      </w:r>
      <w:r w:rsidR="00974274" w:rsidRPr="00FE5D0C">
        <w:rPr>
          <w:rFonts w:eastAsiaTheme="minorEastAsia" w:cs="Arial"/>
          <w:szCs w:val="24"/>
          <w:lang w:val="es-CO"/>
        </w:rPr>
        <w:t xml:space="preserve">y </w:t>
      </w:r>
      <w:r w:rsidR="00C560B5" w:rsidRPr="00FE5D0C">
        <w:rPr>
          <w:rFonts w:eastAsiaTheme="minorEastAsia" w:cs="Arial"/>
          <w:szCs w:val="24"/>
          <w:lang w:val="es-CO"/>
        </w:rPr>
        <w:t xml:space="preserve">posible asignación de recursos de </w:t>
      </w:r>
      <w:r w:rsidRPr="00FE5D0C">
        <w:rPr>
          <w:rFonts w:eastAsiaTheme="minorEastAsia" w:cs="Arial"/>
          <w:szCs w:val="24"/>
          <w:lang w:val="es-CO"/>
        </w:rPr>
        <w:t>c</w:t>
      </w:r>
      <w:r w:rsidR="00C560B5" w:rsidRPr="00FE5D0C">
        <w:rPr>
          <w:rFonts w:eastAsiaTheme="minorEastAsia" w:cs="Arial"/>
          <w:szCs w:val="24"/>
          <w:lang w:val="es-CO"/>
        </w:rPr>
        <w:t xml:space="preserve">ontrapartida </w:t>
      </w:r>
      <w:r w:rsidRPr="00FE5D0C">
        <w:rPr>
          <w:rFonts w:eastAsiaTheme="minorEastAsia" w:cs="Arial"/>
          <w:szCs w:val="24"/>
          <w:lang w:val="es-CO"/>
        </w:rPr>
        <w:t>n</w:t>
      </w:r>
      <w:r w:rsidR="00C560B5" w:rsidRPr="00FE5D0C">
        <w:rPr>
          <w:rFonts w:eastAsiaTheme="minorEastAsia" w:cs="Arial"/>
          <w:szCs w:val="24"/>
          <w:lang w:val="es-CO"/>
        </w:rPr>
        <w:t>acional</w:t>
      </w:r>
      <w:r w:rsidR="001C464B" w:rsidRPr="00FE5D0C">
        <w:rPr>
          <w:rFonts w:eastAsiaTheme="minorEastAsia" w:cs="Arial"/>
          <w:szCs w:val="24"/>
          <w:lang w:val="es-CO"/>
        </w:rPr>
        <w:t>. En este se señalará el mecani</w:t>
      </w:r>
      <w:r w:rsidR="00392FF2" w:rsidRPr="00FE5D0C">
        <w:rPr>
          <w:rFonts w:eastAsiaTheme="minorEastAsia" w:cs="Arial"/>
          <w:szCs w:val="24"/>
          <w:lang w:val="es-CO"/>
        </w:rPr>
        <w:t>s</w:t>
      </w:r>
      <w:r w:rsidR="001C464B" w:rsidRPr="00FE5D0C">
        <w:rPr>
          <w:rFonts w:eastAsiaTheme="minorEastAsia" w:cs="Arial"/>
          <w:szCs w:val="24"/>
          <w:lang w:val="es-CO"/>
        </w:rPr>
        <w:t>mo de identificación para la priorización de iniciativas (identificación e invitación directa, o convocatoria abierta)</w:t>
      </w:r>
      <w:r w:rsidR="009F5FA2" w:rsidRPr="00FE5D0C">
        <w:rPr>
          <w:rFonts w:eastAsiaTheme="minorEastAsia" w:cs="Arial"/>
          <w:szCs w:val="24"/>
          <w:lang w:val="es-CO"/>
        </w:rPr>
        <w:t xml:space="preserve"> y</w:t>
      </w:r>
      <w:r w:rsidR="001C464B" w:rsidRPr="00FE5D0C">
        <w:rPr>
          <w:rFonts w:eastAsiaTheme="minorEastAsia" w:cs="Arial"/>
          <w:szCs w:val="24"/>
          <w:lang w:val="es-CO"/>
        </w:rPr>
        <w:t xml:space="preserve"> los tiempos estimados para el desarrollo de las etapas</w:t>
      </w:r>
      <w:r w:rsidR="008303BC" w:rsidRPr="00FE5D0C">
        <w:rPr>
          <w:rFonts w:eastAsiaTheme="minorEastAsia" w:cs="Arial"/>
          <w:szCs w:val="24"/>
          <w:lang w:val="es-CO"/>
        </w:rPr>
        <w:t xml:space="preserve"> y el procedimiento de </w:t>
      </w:r>
      <w:r w:rsidRPr="00FE5D0C">
        <w:rPr>
          <w:rFonts w:eastAsiaTheme="minorEastAsia" w:cs="Arial"/>
          <w:szCs w:val="24"/>
          <w:lang w:val="es-CO"/>
        </w:rPr>
        <w:t>c</w:t>
      </w:r>
      <w:r w:rsidR="008303BC" w:rsidRPr="00FE5D0C">
        <w:rPr>
          <w:rFonts w:eastAsiaTheme="minorEastAsia" w:cs="Arial"/>
          <w:szCs w:val="24"/>
          <w:lang w:val="es-CO"/>
        </w:rPr>
        <w:t xml:space="preserve">ontrapartida </w:t>
      </w:r>
      <w:r w:rsidRPr="00FE5D0C">
        <w:rPr>
          <w:rFonts w:eastAsiaTheme="minorEastAsia" w:cs="Arial"/>
          <w:szCs w:val="24"/>
          <w:lang w:val="es-CO"/>
        </w:rPr>
        <w:t>n</w:t>
      </w:r>
      <w:r w:rsidR="008303BC" w:rsidRPr="00FE5D0C">
        <w:rPr>
          <w:rFonts w:eastAsiaTheme="minorEastAsia" w:cs="Arial"/>
          <w:szCs w:val="24"/>
          <w:lang w:val="es-CO"/>
        </w:rPr>
        <w:t>acional</w:t>
      </w:r>
      <w:r w:rsidR="009F5FA2" w:rsidRPr="00FE5D0C">
        <w:rPr>
          <w:rFonts w:eastAsiaTheme="minorEastAsia" w:cs="Arial"/>
          <w:szCs w:val="24"/>
          <w:lang w:val="es-CO"/>
        </w:rPr>
        <w:t xml:space="preserve">. </w:t>
      </w:r>
    </w:p>
    <w:p w14:paraId="2C72B498" w14:textId="5B0B3B54" w:rsidR="00D3628E" w:rsidRPr="00FE5D0C" w:rsidRDefault="008303BC" w:rsidP="009A2684">
      <w:pPr>
        <w:pStyle w:val="Prrafodelista"/>
        <w:numPr>
          <w:ilvl w:val="0"/>
          <w:numId w:val="35"/>
        </w:numPr>
        <w:autoSpaceDE w:val="0"/>
        <w:autoSpaceDN w:val="0"/>
        <w:adjustRightInd w:val="0"/>
        <w:rPr>
          <w:rFonts w:eastAsiaTheme="minorEastAsia" w:cs="Arial"/>
          <w:szCs w:val="24"/>
          <w:lang w:val="es-CO"/>
        </w:rPr>
      </w:pPr>
      <w:r w:rsidRPr="00FE5D0C">
        <w:rPr>
          <w:rFonts w:eastAsiaTheme="minorEastAsia" w:cs="Arial"/>
          <w:szCs w:val="24"/>
          <w:lang w:val="es-CO"/>
        </w:rPr>
        <w:t xml:space="preserve">Excepcionalmente, se podrá </w:t>
      </w:r>
      <w:r w:rsidR="00F90F5B" w:rsidRPr="00FE5D0C">
        <w:rPr>
          <w:rFonts w:eastAsiaTheme="minorEastAsia" w:cs="Arial"/>
          <w:szCs w:val="24"/>
          <w:lang w:val="es-CO"/>
        </w:rPr>
        <w:t>publica</w:t>
      </w:r>
      <w:r w:rsidR="00C976CC" w:rsidRPr="00FE5D0C">
        <w:rPr>
          <w:rFonts w:eastAsiaTheme="minorEastAsia" w:cs="Arial"/>
          <w:szCs w:val="24"/>
          <w:lang w:val="es-CO"/>
        </w:rPr>
        <w:t xml:space="preserve">r </w:t>
      </w:r>
      <w:r w:rsidR="00F90F5B" w:rsidRPr="00FE5D0C">
        <w:rPr>
          <w:rFonts w:eastAsiaTheme="minorEastAsia" w:cs="Arial"/>
          <w:szCs w:val="24"/>
          <w:lang w:val="es-CO"/>
        </w:rPr>
        <w:t xml:space="preserve">el </w:t>
      </w:r>
      <w:r w:rsidR="00472B66" w:rsidRPr="00FE5D0C">
        <w:rPr>
          <w:rFonts w:eastAsiaTheme="minorEastAsia" w:cs="Arial"/>
          <w:szCs w:val="24"/>
          <w:lang w:val="es-CO"/>
        </w:rPr>
        <w:t>a</w:t>
      </w:r>
      <w:r w:rsidR="00F90F5B" w:rsidRPr="00FE5D0C">
        <w:rPr>
          <w:rFonts w:eastAsiaTheme="minorEastAsia" w:cs="Arial"/>
          <w:szCs w:val="24"/>
          <w:lang w:val="es-CO"/>
        </w:rPr>
        <w:t xml:space="preserve">viso </w:t>
      </w:r>
      <w:r w:rsidR="00472B66" w:rsidRPr="00FE5D0C">
        <w:rPr>
          <w:rFonts w:eastAsiaTheme="minorEastAsia" w:cs="Arial"/>
          <w:szCs w:val="24"/>
          <w:lang w:val="es-CO"/>
        </w:rPr>
        <w:t>i</w:t>
      </w:r>
      <w:r w:rsidR="00F90F5B" w:rsidRPr="00FE5D0C">
        <w:rPr>
          <w:rFonts w:eastAsiaTheme="minorEastAsia" w:cs="Arial"/>
          <w:szCs w:val="24"/>
          <w:lang w:val="es-CO"/>
        </w:rPr>
        <w:t>nformativo y desarroll</w:t>
      </w:r>
      <w:r w:rsidR="00C976CC" w:rsidRPr="00FE5D0C">
        <w:rPr>
          <w:rFonts w:eastAsiaTheme="minorEastAsia" w:cs="Arial"/>
          <w:szCs w:val="24"/>
          <w:lang w:val="es-CO"/>
        </w:rPr>
        <w:t>ar</w:t>
      </w:r>
      <w:r w:rsidR="00F90F5B" w:rsidRPr="00FE5D0C">
        <w:rPr>
          <w:rFonts w:eastAsiaTheme="minorEastAsia" w:cs="Arial"/>
          <w:szCs w:val="24"/>
          <w:lang w:val="es-CO"/>
        </w:rPr>
        <w:t xml:space="preserve"> las etapas de identificación</w:t>
      </w:r>
      <w:r w:rsidR="00104303" w:rsidRPr="00FE5D0C">
        <w:rPr>
          <w:rFonts w:eastAsiaTheme="minorEastAsia" w:cs="Arial"/>
          <w:szCs w:val="24"/>
          <w:lang w:val="es-CO"/>
        </w:rPr>
        <w:t xml:space="preserve">, </w:t>
      </w:r>
      <w:r w:rsidR="00F90F5B" w:rsidRPr="00FE5D0C">
        <w:rPr>
          <w:rFonts w:eastAsiaTheme="minorEastAsia" w:cs="Arial"/>
          <w:szCs w:val="24"/>
          <w:lang w:val="es-CO"/>
        </w:rPr>
        <w:t xml:space="preserve">priorización </w:t>
      </w:r>
      <w:r w:rsidR="00104303" w:rsidRPr="00FE5D0C">
        <w:rPr>
          <w:rFonts w:eastAsiaTheme="minorEastAsia" w:cs="Arial"/>
          <w:szCs w:val="24"/>
          <w:lang w:val="es-CO"/>
        </w:rPr>
        <w:t xml:space="preserve">y evaluación </w:t>
      </w:r>
      <w:r w:rsidR="00F90F5B" w:rsidRPr="00FE5D0C">
        <w:rPr>
          <w:rFonts w:eastAsiaTheme="minorEastAsia" w:cs="Arial"/>
          <w:szCs w:val="24"/>
          <w:lang w:val="es-CO"/>
        </w:rPr>
        <w:t>de iniciativas</w:t>
      </w:r>
      <w:r w:rsidR="00D6496D" w:rsidRPr="00FE5D0C">
        <w:rPr>
          <w:rFonts w:eastAsiaTheme="minorEastAsia" w:cs="Arial"/>
          <w:szCs w:val="24"/>
          <w:lang w:val="es-CO"/>
        </w:rPr>
        <w:t xml:space="preserve"> en la vigencia anterior</w:t>
      </w:r>
      <w:r w:rsidR="00F90F5B" w:rsidRPr="00FE5D0C">
        <w:rPr>
          <w:rFonts w:eastAsiaTheme="minorEastAsia" w:cs="Arial"/>
          <w:szCs w:val="24"/>
          <w:lang w:val="es-CO"/>
        </w:rPr>
        <w:t xml:space="preserve">, cuando </w:t>
      </w:r>
      <w:r w:rsidR="00D6496D" w:rsidRPr="00FE5D0C">
        <w:rPr>
          <w:rFonts w:eastAsiaTheme="minorEastAsia" w:cs="Arial"/>
          <w:szCs w:val="24"/>
          <w:lang w:val="es-CO"/>
        </w:rPr>
        <w:t>el siguiente año</w:t>
      </w:r>
      <w:r w:rsidR="00472B66" w:rsidRPr="00FE5D0C">
        <w:rPr>
          <w:rFonts w:eastAsiaTheme="minorEastAsia" w:cs="Arial"/>
          <w:szCs w:val="24"/>
          <w:lang w:val="es-CO"/>
        </w:rPr>
        <w:t>,</w:t>
      </w:r>
      <w:r w:rsidR="00D6496D" w:rsidRPr="00FE5D0C">
        <w:rPr>
          <w:rFonts w:eastAsiaTheme="minorEastAsia" w:cs="Arial"/>
          <w:szCs w:val="24"/>
          <w:lang w:val="es-CO"/>
        </w:rPr>
        <w:t xml:space="preserve"> estén </w:t>
      </w:r>
      <w:r w:rsidR="00C976CC" w:rsidRPr="00FE5D0C">
        <w:rPr>
          <w:rFonts w:eastAsiaTheme="minorEastAsia" w:cs="Arial"/>
          <w:szCs w:val="24"/>
          <w:lang w:val="es-CO"/>
        </w:rPr>
        <w:t>program</w:t>
      </w:r>
      <w:r w:rsidR="00D6496D" w:rsidRPr="00FE5D0C">
        <w:rPr>
          <w:rFonts w:eastAsiaTheme="minorEastAsia" w:cs="Arial"/>
          <w:szCs w:val="24"/>
          <w:lang w:val="es-CO"/>
        </w:rPr>
        <w:t xml:space="preserve">adas </w:t>
      </w:r>
      <w:r w:rsidRPr="00FE5D0C">
        <w:rPr>
          <w:rFonts w:eastAsiaTheme="minorEastAsia" w:cs="Arial"/>
          <w:szCs w:val="24"/>
          <w:lang w:val="es-CO"/>
        </w:rPr>
        <w:t>elecciones presidenciales</w:t>
      </w:r>
      <w:r w:rsidR="00104303" w:rsidRPr="00FE5D0C">
        <w:rPr>
          <w:rFonts w:eastAsiaTheme="minorEastAsia" w:cs="Arial"/>
          <w:szCs w:val="24"/>
          <w:lang w:val="es-CO"/>
        </w:rPr>
        <w:t xml:space="preserve">, en virtud de </w:t>
      </w:r>
      <w:r w:rsidR="00C976CC" w:rsidRPr="00FE5D0C">
        <w:rPr>
          <w:rFonts w:eastAsiaTheme="minorEastAsia" w:cs="Arial"/>
          <w:szCs w:val="24"/>
          <w:lang w:val="es-CO"/>
        </w:rPr>
        <w:t xml:space="preserve">la restricción </w:t>
      </w:r>
      <w:r w:rsidR="006E5D75" w:rsidRPr="00FE5D0C">
        <w:rPr>
          <w:rFonts w:eastAsiaTheme="minorEastAsia" w:cs="Arial"/>
          <w:szCs w:val="24"/>
          <w:lang w:val="es-CO"/>
        </w:rPr>
        <w:t>de contratación</w:t>
      </w:r>
      <w:r w:rsidR="00C976CC" w:rsidRPr="00FE5D0C">
        <w:rPr>
          <w:rFonts w:eastAsiaTheme="minorEastAsia" w:cs="Arial"/>
          <w:szCs w:val="24"/>
          <w:lang w:val="es-CO"/>
        </w:rPr>
        <w:t xml:space="preserve"> </w:t>
      </w:r>
      <w:r w:rsidR="006E5D75" w:rsidRPr="00FE5D0C">
        <w:rPr>
          <w:rFonts w:eastAsiaTheme="minorEastAsia" w:cs="Arial"/>
          <w:szCs w:val="24"/>
          <w:lang w:val="es-CO"/>
        </w:rPr>
        <w:t>pública</w:t>
      </w:r>
      <w:r w:rsidR="00472B66" w:rsidRPr="00FE5D0C">
        <w:rPr>
          <w:rFonts w:eastAsiaTheme="minorEastAsia" w:cs="Arial"/>
          <w:szCs w:val="24"/>
          <w:lang w:val="es-CO"/>
        </w:rPr>
        <w:t>,</w:t>
      </w:r>
      <w:r w:rsidR="006E5D75" w:rsidRPr="00FE5D0C">
        <w:rPr>
          <w:rFonts w:eastAsiaTheme="minorEastAsia" w:cs="Arial"/>
          <w:szCs w:val="24"/>
          <w:lang w:val="es-CO"/>
        </w:rPr>
        <w:t xml:space="preserve"> </w:t>
      </w:r>
      <w:r w:rsidR="00C976CC" w:rsidRPr="00FE5D0C">
        <w:rPr>
          <w:rFonts w:eastAsiaTheme="minorEastAsia" w:cs="Arial"/>
          <w:szCs w:val="24"/>
          <w:lang w:val="es-CO"/>
        </w:rPr>
        <w:t>prevista en el artículo 33 de la Ley 996 de 2005.</w:t>
      </w:r>
      <w:r w:rsidR="00104303" w:rsidRPr="00FE5D0C">
        <w:rPr>
          <w:rFonts w:eastAsiaTheme="minorEastAsia" w:cs="Arial"/>
          <w:szCs w:val="24"/>
          <w:lang w:val="es-CO"/>
        </w:rPr>
        <w:t xml:space="preserve"> Esto con el fin de adelantar las etapas de identificación, priorización de iniciativas y evaluación, para que el primer mes del año</w:t>
      </w:r>
      <w:r w:rsidR="00AD4BD4" w:rsidRPr="00FE5D0C">
        <w:rPr>
          <w:rFonts w:eastAsiaTheme="minorEastAsia" w:cs="Arial"/>
          <w:szCs w:val="24"/>
          <w:lang w:val="es-CO"/>
        </w:rPr>
        <w:t xml:space="preserve"> siguiente</w:t>
      </w:r>
      <w:r w:rsidR="00104303" w:rsidRPr="00FE5D0C">
        <w:rPr>
          <w:rFonts w:eastAsiaTheme="minorEastAsia" w:cs="Arial"/>
          <w:szCs w:val="24"/>
          <w:lang w:val="es-CO"/>
        </w:rPr>
        <w:t xml:space="preserve">, se presenten una o dos (2) iniciativas ante </w:t>
      </w:r>
      <w:r w:rsidR="00F32914" w:rsidRPr="00FE5D0C">
        <w:rPr>
          <w:rFonts w:eastAsiaTheme="minorEastAsia" w:cs="Arial"/>
          <w:szCs w:val="24"/>
          <w:lang w:val="es-CO"/>
        </w:rPr>
        <w:t>e</w:t>
      </w:r>
      <w:r w:rsidR="00104303" w:rsidRPr="00FE5D0C">
        <w:rPr>
          <w:rFonts w:eastAsiaTheme="minorEastAsia" w:cs="Arial"/>
          <w:szCs w:val="24"/>
          <w:lang w:val="es-CO"/>
        </w:rPr>
        <w:t>l</w:t>
      </w:r>
      <w:r w:rsidR="00F32914" w:rsidRPr="00FE5D0C">
        <w:rPr>
          <w:rFonts w:eastAsiaTheme="minorEastAsia" w:cs="Arial"/>
          <w:szCs w:val="24"/>
          <w:lang w:val="es-CO"/>
        </w:rPr>
        <w:t>(</w:t>
      </w:r>
      <w:r w:rsidR="00104303" w:rsidRPr="00FE5D0C">
        <w:rPr>
          <w:rFonts w:eastAsiaTheme="minorEastAsia" w:cs="Arial"/>
          <w:szCs w:val="24"/>
          <w:lang w:val="es-CO"/>
        </w:rPr>
        <w:t>a</w:t>
      </w:r>
      <w:r w:rsidR="00F32914" w:rsidRPr="00FE5D0C">
        <w:rPr>
          <w:rFonts w:eastAsiaTheme="minorEastAsia" w:cs="Arial"/>
          <w:szCs w:val="24"/>
          <w:lang w:val="es-CO"/>
        </w:rPr>
        <w:t>)</w:t>
      </w:r>
      <w:r w:rsidR="00104303" w:rsidRPr="00FE5D0C">
        <w:rPr>
          <w:rFonts w:eastAsiaTheme="minorEastAsia" w:cs="Arial"/>
          <w:szCs w:val="24"/>
          <w:lang w:val="es-CO"/>
        </w:rPr>
        <w:t xml:space="preserve"> </w:t>
      </w:r>
      <w:r w:rsidR="00A26904" w:rsidRPr="00FE5D0C">
        <w:rPr>
          <w:rFonts w:eastAsiaTheme="minorEastAsia" w:cs="Arial"/>
          <w:szCs w:val="24"/>
          <w:lang w:val="es-CO"/>
        </w:rPr>
        <w:t>d</w:t>
      </w:r>
      <w:r w:rsidR="00104303" w:rsidRPr="00FE5D0C">
        <w:rPr>
          <w:rFonts w:eastAsiaTheme="minorEastAsia" w:cs="Arial"/>
          <w:szCs w:val="24"/>
          <w:lang w:val="es-CO"/>
        </w:rPr>
        <w:t>irec</w:t>
      </w:r>
      <w:r w:rsidR="00F32914" w:rsidRPr="00FE5D0C">
        <w:rPr>
          <w:rFonts w:eastAsiaTheme="minorEastAsia" w:cs="Arial"/>
          <w:szCs w:val="24"/>
          <w:lang w:val="es-CO"/>
        </w:rPr>
        <w:t>tor(a)</w:t>
      </w:r>
      <w:r w:rsidR="00104303" w:rsidRPr="00FE5D0C">
        <w:rPr>
          <w:rFonts w:eastAsiaTheme="minorEastAsia" w:cs="Arial"/>
          <w:szCs w:val="24"/>
          <w:lang w:val="es-CO"/>
        </w:rPr>
        <w:t xml:space="preserve"> </w:t>
      </w:r>
      <w:r w:rsidR="00A26904" w:rsidRPr="00FE5D0C">
        <w:rPr>
          <w:rFonts w:eastAsiaTheme="minorEastAsia" w:cs="Arial"/>
          <w:szCs w:val="24"/>
          <w:lang w:val="es-CO"/>
        </w:rPr>
        <w:t>g</w:t>
      </w:r>
      <w:r w:rsidR="00104303" w:rsidRPr="00FE5D0C">
        <w:rPr>
          <w:rFonts w:eastAsiaTheme="minorEastAsia" w:cs="Arial"/>
          <w:szCs w:val="24"/>
          <w:lang w:val="es-CO"/>
        </w:rPr>
        <w:t xml:space="preserve">eneral y el Comité Asesor de Contrapartida Nacional de </w:t>
      </w:r>
      <w:r w:rsidR="00472B66" w:rsidRPr="00FE5D0C">
        <w:rPr>
          <w:rFonts w:eastAsiaTheme="minorEastAsia" w:cs="Arial"/>
          <w:szCs w:val="24"/>
          <w:lang w:val="es-CO"/>
        </w:rPr>
        <w:t xml:space="preserve">la </w:t>
      </w:r>
      <w:r w:rsidR="00104303" w:rsidRPr="00FE5D0C">
        <w:rPr>
          <w:rFonts w:eastAsiaTheme="minorEastAsia" w:cs="Arial"/>
          <w:szCs w:val="24"/>
          <w:lang w:val="es-CO"/>
        </w:rPr>
        <w:t>APC</w:t>
      </w:r>
      <w:r w:rsidR="00472B66" w:rsidRPr="00FE5D0C">
        <w:rPr>
          <w:rFonts w:eastAsiaTheme="minorEastAsia" w:cs="Arial"/>
          <w:szCs w:val="24"/>
          <w:lang w:val="es-CO"/>
        </w:rPr>
        <w:t xml:space="preserve"> </w:t>
      </w:r>
      <w:r w:rsidR="00104303" w:rsidRPr="00FE5D0C">
        <w:rPr>
          <w:rFonts w:eastAsiaTheme="minorEastAsia" w:cs="Arial"/>
          <w:szCs w:val="24"/>
          <w:lang w:val="es-CO"/>
        </w:rPr>
        <w:t xml:space="preserve">Colombia para aprobación y asignación de recursos de </w:t>
      </w:r>
      <w:r w:rsidR="00472B66" w:rsidRPr="00FE5D0C">
        <w:rPr>
          <w:rFonts w:eastAsiaTheme="minorEastAsia" w:cs="Arial"/>
          <w:szCs w:val="24"/>
          <w:lang w:val="es-CO"/>
        </w:rPr>
        <w:t>c</w:t>
      </w:r>
      <w:r w:rsidR="00104303" w:rsidRPr="00FE5D0C">
        <w:rPr>
          <w:rFonts w:eastAsiaTheme="minorEastAsia" w:cs="Arial"/>
          <w:szCs w:val="24"/>
          <w:lang w:val="es-CO"/>
        </w:rPr>
        <w:t xml:space="preserve">ontrapartida </w:t>
      </w:r>
      <w:r w:rsidR="00472B66" w:rsidRPr="00FE5D0C">
        <w:rPr>
          <w:rFonts w:eastAsiaTheme="minorEastAsia" w:cs="Arial"/>
          <w:szCs w:val="24"/>
          <w:lang w:val="es-CO"/>
        </w:rPr>
        <w:t>n</w:t>
      </w:r>
      <w:r w:rsidR="00104303" w:rsidRPr="00FE5D0C">
        <w:rPr>
          <w:rFonts w:eastAsiaTheme="minorEastAsia" w:cs="Arial"/>
          <w:szCs w:val="24"/>
          <w:lang w:val="es-CO"/>
        </w:rPr>
        <w:t>acional, y suscripción del respectivo convenio.</w:t>
      </w:r>
      <w:r w:rsidR="00B57DA2" w:rsidRPr="00FE5D0C">
        <w:rPr>
          <w:rFonts w:eastAsiaTheme="minorEastAsia" w:cs="Arial"/>
          <w:szCs w:val="24"/>
          <w:lang w:val="es-CO"/>
        </w:rPr>
        <w:t xml:space="preserve"> Las demás iniciativas priorizadas y evaluadas se someterán al calendario establecido </w:t>
      </w:r>
      <w:r w:rsidR="006C406A" w:rsidRPr="00FE5D0C">
        <w:rPr>
          <w:rFonts w:eastAsiaTheme="minorEastAsia" w:cs="Arial"/>
          <w:szCs w:val="24"/>
          <w:lang w:val="es-CO"/>
        </w:rPr>
        <w:t xml:space="preserve">para </w:t>
      </w:r>
      <w:r w:rsidR="00B57DA2" w:rsidRPr="00FE5D0C">
        <w:rPr>
          <w:rFonts w:eastAsiaTheme="minorEastAsia" w:cs="Arial"/>
          <w:szCs w:val="24"/>
          <w:lang w:val="es-CO"/>
        </w:rPr>
        <w:t>después de</w:t>
      </w:r>
      <w:r w:rsidR="006C406A" w:rsidRPr="00FE5D0C">
        <w:rPr>
          <w:rFonts w:eastAsiaTheme="minorEastAsia" w:cs="Arial"/>
          <w:szCs w:val="24"/>
          <w:lang w:val="es-CO"/>
        </w:rPr>
        <w:t>l levantamiento de</w:t>
      </w:r>
      <w:r w:rsidR="00B57DA2" w:rsidRPr="00FE5D0C">
        <w:rPr>
          <w:rFonts w:eastAsiaTheme="minorEastAsia" w:cs="Arial"/>
          <w:szCs w:val="24"/>
          <w:lang w:val="es-CO"/>
        </w:rPr>
        <w:t xml:space="preserve"> la restricción </w:t>
      </w:r>
      <w:r w:rsidR="006C406A" w:rsidRPr="00FE5D0C">
        <w:rPr>
          <w:rFonts w:eastAsiaTheme="minorEastAsia" w:cs="Arial"/>
          <w:szCs w:val="24"/>
          <w:lang w:val="es-CO"/>
        </w:rPr>
        <w:t xml:space="preserve">legal </w:t>
      </w:r>
      <w:r w:rsidR="00B57DA2" w:rsidRPr="00FE5D0C">
        <w:rPr>
          <w:rFonts w:eastAsiaTheme="minorEastAsia" w:cs="Arial"/>
          <w:szCs w:val="24"/>
          <w:lang w:val="es-CO"/>
        </w:rPr>
        <w:t xml:space="preserve">referida. </w:t>
      </w:r>
    </w:p>
    <w:p w14:paraId="5A05C487" w14:textId="4FE10817" w:rsidR="009218BB" w:rsidRPr="00FE5D0C" w:rsidRDefault="00761CC3" w:rsidP="009A2684">
      <w:pPr>
        <w:pStyle w:val="Prrafodelista"/>
        <w:numPr>
          <w:ilvl w:val="0"/>
          <w:numId w:val="35"/>
        </w:numPr>
        <w:autoSpaceDE w:val="0"/>
        <w:autoSpaceDN w:val="0"/>
        <w:adjustRightInd w:val="0"/>
        <w:rPr>
          <w:rFonts w:eastAsiaTheme="minorEastAsia" w:cs="Arial"/>
          <w:b/>
          <w:bCs/>
          <w:szCs w:val="24"/>
          <w:lang w:val="es-CO"/>
        </w:rPr>
      </w:pPr>
      <w:r w:rsidRPr="00FE5D0C">
        <w:rPr>
          <w:rFonts w:eastAsiaTheme="minorEastAsia" w:cs="Arial"/>
          <w:szCs w:val="24"/>
          <w:lang w:val="es-CO"/>
        </w:rPr>
        <w:lastRenderedPageBreak/>
        <w:t xml:space="preserve">Se </w:t>
      </w:r>
      <w:r w:rsidR="00332130" w:rsidRPr="00FE5D0C">
        <w:rPr>
          <w:rFonts w:eastAsiaTheme="minorEastAsia" w:cs="Arial"/>
          <w:szCs w:val="24"/>
          <w:lang w:val="es-CO"/>
        </w:rPr>
        <w:t>podrá avanzar en cualquiera de los siguientes mecanismos para priorizar las iniciativas susceptibles para ser cofinanciadas por la cooperación internacional (identificación e invitación directa, o convocatoria abierta)</w:t>
      </w:r>
      <w:r w:rsidRPr="00FE5D0C">
        <w:rPr>
          <w:rFonts w:eastAsiaTheme="minorEastAsia" w:cs="Arial"/>
          <w:szCs w:val="24"/>
          <w:lang w:val="es-CO"/>
        </w:rPr>
        <w:t>, guardando los principios de planeación estatal y teniendo en cuenta el monto asignado al proyecto de inversión de contrapartida nacional y las metas establecidas en el Plan Operativo Anual (POA):</w:t>
      </w:r>
    </w:p>
    <w:p w14:paraId="07003A6B" w14:textId="77777777" w:rsidR="00FE5D0C" w:rsidRPr="00FE5D0C" w:rsidRDefault="00FE5D0C" w:rsidP="00FE5D0C">
      <w:pPr>
        <w:pStyle w:val="Prrafodelista"/>
        <w:autoSpaceDE w:val="0"/>
        <w:autoSpaceDN w:val="0"/>
        <w:adjustRightInd w:val="0"/>
        <w:rPr>
          <w:rFonts w:eastAsiaTheme="minorEastAsia" w:cs="Arial"/>
          <w:b/>
          <w:bCs/>
          <w:szCs w:val="24"/>
          <w:lang w:val="es-CO"/>
        </w:rPr>
      </w:pPr>
    </w:p>
    <w:p w14:paraId="75682CE7" w14:textId="54875B82" w:rsidR="00A976F1" w:rsidRPr="00FE5D0C" w:rsidRDefault="00AB2214" w:rsidP="00FE5D0C">
      <w:pPr>
        <w:pStyle w:val="Ttulo2"/>
        <w:numPr>
          <w:ilvl w:val="2"/>
          <w:numId w:val="14"/>
        </w:numPr>
        <w:spacing w:before="0" w:after="0" w:line="360" w:lineRule="auto"/>
        <w:ind w:left="993" w:hanging="709"/>
        <w:rPr>
          <w:rFonts w:ascii="Arial" w:hAnsi="Arial" w:cs="Arial"/>
          <w:b/>
          <w:bCs/>
          <w:color w:val="auto"/>
          <w:sz w:val="24"/>
          <w:szCs w:val="24"/>
          <w:lang w:val="es-CO"/>
        </w:rPr>
      </w:pPr>
      <w:bookmarkStart w:id="72" w:name="_Toc213425903"/>
      <w:r w:rsidRPr="00FE5D0C">
        <w:rPr>
          <w:rFonts w:ascii="Arial" w:hAnsi="Arial" w:cs="Arial"/>
          <w:b/>
          <w:bCs/>
          <w:color w:val="auto"/>
          <w:sz w:val="24"/>
          <w:szCs w:val="24"/>
          <w:lang w:val="es-CO"/>
        </w:rPr>
        <w:t xml:space="preserve">Identificación </w:t>
      </w:r>
      <w:r w:rsidR="00776B8A" w:rsidRPr="00FE5D0C">
        <w:rPr>
          <w:rFonts w:ascii="Arial" w:hAnsi="Arial" w:cs="Arial"/>
          <w:b/>
          <w:bCs/>
          <w:color w:val="auto"/>
          <w:sz w:val="24"/>
          <w:szCs w:val="24"/>
          <w:lang w:val="es-CO"/>
        </w:rPr>
        <w:t>d</w:t>
      </w:r>
      <w:r w:rsidR="00C1487C" w:rsidRPr="00FE5D0C">
        <w:rPr>
          <w:rFonts w:ascii="Arial" w:hAnsi="Arial" w:cs="Arial"/>
          <w:b/>
          <w:bCs/>
          <w:color w:val="auto"/>
          <w:sz w:val="24"/>
          <w:szCs w:val="24"/>
          <w:lang w:val="es-CO"/>
        </w:rPr>
        <w:t>irecta</w:t>
      </w:r>
      <w:r w:rsidR="00A976F1" w:rsidRPr="00FE5D0C">
        <w:rPr>
          <w:rFonts w:ascii="Arial" w:hAnsi="Arial" w:cs="Arial"/>
          <w:b/>
          <w:bCs/>
          <w:color w:val="auto"/>
          <w:sz w:val="24"/>
          <w:szCs w:val="24"/>
          <w:lang w:val="es-CO"/>
        </w:rPr>
        <w:t xml:space="preserve"> </w:t>
      </w:r>
      <w:r w:rsidR="00072EF5" w:rsidRPr="00FE5D0C">
        <w:rPr>
          <w:rFonts w:ascii="Arial" w:hAnsi="Arial" w:cs="Arial"/>
          <w:b/>
          <w:bCs/>
          <w:color w:val="auto"/>
          <w:sz w:val="24"/>
          <w:szCs w:val="24"/>
          <w:lang w:val="es-CO"/>
        </w:rPr>
        <w:t>y</w:t>
      </w:r>
      <w:r w:rsidRPr="00FE5D0C">
        <w:rPr>
          <w:rFonts w:ascii="Arial" w:hAnsi="Arial" w:cs="Arial"/>
          <w:b/>
          <w:bCs/>
          <w:color w:val="auto"/>
          <w:sz w:val="24"/>
          <w:szCs w:val="24"/>
          <w:lang w:val="es-CO"/>
        </w:rPr>
        <w:t xml:space="preserve"> </w:t>
      </w:r>
      <w:r w:rsidR="00776B8A" w:rsidRPr="00FE5D0C">
        <w:rPr>
          <w:rFonts w:ascii="Arial" w:hAnsi="Arial" w:cs="Arial"/>
          <w:b/>
          <w:bCs/>
          <w:color w:val="auto"/>
          <w:sz w:val="24"/>
          <w:szCs w:val="24"/>
          <w:lang w:val="es-CO"/>
        </w:rPr>
        <w:t>p</w:t>
      </w:r>
      <w:r w:rsidR="00072EF5" w:rsidRPr="00FE5D0C">
        <w:rPr>
          <w:rFonts w:ascii="Arial" w:hAnsi="Arial" w:cs="Arial"/>
          <w:b/>
          <w:bCs/>
          <w:color w:val="auto"/>
          <w:sz w:val="24"/>
          <w:szCs w:val="24"/>
          <w:lang w:val="es-CO"/>
        </w:rPr>
        <w:t>riorización</w:t>
      </w:r>
      <w:r w:rsidR="00776B8A" w:rsidRPr="00FE5D0C">
        <w:rPr>
          <w:rFonts w:ascii="Arial" w:hAnsi="Arial" w:cs="Arial"/>
          <w:b/>
          <w:bCs/>
          <w:color w:val="auto"/>
          <w:sz w:val="24"/>
          <w:szCs w:val="24"/>
          <w:lang w:val="es-CO"/>
        </w:rPr>
        <w:t xml:space="preserve"> - D</w:t>
      </w:r>
      <w:r w:rsidR="007C21E5" w:rsidRPr="00FE5D0C">
        <w:rPr>
          <w:rFonts w:ascii="Arial" w:hAnsi="Arial" w:cs="Arial"/>
          <w:b/>
          <w:bCs/>
          <w:color w:val="auto"/>
          <w:sz w:val="24"/>
          <w:szCs w:val="24"/>
          <w:lang w:val="es-CO"/>
        </w:rPr>
        <w:t>uración u</w:t>
      </w:r>
      <w:r w:rsidR="0023217B" w:rsidRPr="00FE5D0C">
        <w:rPr>
          <w:rFonts w:ascii="Arial" w:hAnsi="Arial" w:cs="Arial"/>
          <w:b/>
          <w:bCs/>
          <w:color w:val="auto"/>
          <w:sz w:val="24"/>
          <w:szCs w:val="24"/>
          <w:lang w:val="es-CO"/>
        </w:rPr>
        <w:t>n (1) mes</w:t>
      </w:r>
      <w:bookmarkEnd w:id="72"/>
    </w:p>
    <w:p w14:paraId="4705D8C1" w14:textId="77777777" w:rsidR="00AA1C90" w:rsidRPr="00FE5D0C" w:rsidRDefault="00AA1C90" w:rsidP="00FE5D0C">
      <w:pPr>
        <w:autoSpaceDE w:val="0"/>
        <w:autoSpaceDN w:val="0"/>
        <w:adjustRightInd w:val="0"/>
        <w:spacing w:after="0" w:line="360" w:lineRule="auto"/>
        <w:rPr>
          <w:rFonts w:ascii="Arial" w:eastAsiaTheme="minorEastAsia" w:hAnsi="Arial" w:cs="Arial"/>
          <w:b/>
          <w:bCs/>
          <w:sz w:val="24"/>
          <w:szCs w:val="24"/>
          <w:lang w:val="es-CO"/>
        </w:rPr>
      </w:pPr>
    </w:p>
    <w:p w14:paraId="51016157" w14:textId="6973765A" w:rsidR="004B2AA5" w:rsidRPr="00FE5D0C" w:rsidRDefault="00605AA7" w:rsidP="009A2684">
      <w:pPr>
        <w:pStyle w:val="Prrafodelista"/>
        <w:numPr>
          <w:ilvl w:val="0"/>
          <w:numId w:val="35"/>
        </w:numPr>
        <w:autoSpaceDE w:val="0"/>
        <w:autoSpaceDN w:val="0"/>
        <w:adjustRightInd w:val="0"/>
        <w:rPr>
          <w:rFonts w:eastAsiaTheme="minorEastAsia" w:cs="Arial"/>
          <w:szCs w:val="24"/>
          <w:lang w:val="es-CO"/>
        </w:rPr>
      </w:pPr>
      <w:r w:rsidRPr="00FE5D0C">
        <w:rPr>
          <w:rFonts w:eastAsiaTheme="minorEastAsia" w:cs="Arial"/>
          <w:b/>
          <w:bCs/>
          <w:szCs w:val="24"/>
          <w:lang w:val="es-CO"/>
        </w:rPr>
        <w:t xml:space="preserve">Mapeo del </w:t>
      </w:r>
      <w:r w:rsidR="00776B8A" w:rsidRPr="00FE5D0C">
        <w:rPr>
          <w:rFonts w:eastAsiaTheme="minorEastAsia" w:cs="Arial"/>
          <w:b/>
          <w:bCs/>
          <w:szCs w:val="24"/>
          <w:lang w:val="es-CO"/>
        </w:rPr>
        <w:t>p</w:t>
      </w:r>
      <w:r w:rsidR="00A20CBF" w:rsidRPr="00FE5D0C">
        <w:rPr>
          <w:rFonts w:eastAsiaTheme="minorEastAsia" w:cs="Arial"/>
          <w:b/>
          <w:bCs/>
          <w:szCs w:val="24"/>
          <w:lang w:val="es-CO"/>
        </w:rPr>
        <w:t xml:space="preserve">ortafolio de </w:t>
      </w:r>
      <w:r w:rsidR="00776B8A" w:rsidRPr="00FE5D0C">
        <w:rPr>
          <w:rFonts w:eastAsiaTheme="minorEastAsia" w:cs="Arial"/>
          <w:b/>
          <w:bCs/>
          <w:szCs w:val="24"/>
          <w:lang w:val="es-CO"/>
        </w:rPr>
        <w:t>p</w:t>
      </w:r>
      <w:r w:rsidR="00A20CBF" w:rsidRPr="00FE5D0C">
        <w:rPr>
          <w:rFonts w:eastAsiaTheme="minorEastAsia" w:cs="Arial"/>
          <w:b/>
          <w:bCs/>
          <w:szCs w:val="24"/>
          <w:lang w:val="es-CO"/>
        </w:rPr>
        <w:t xml:space="preserve">royectos del </w:t>
      </w:r>
      <w:r w:rsidR="00776B8A" w:rsidRPr="00FE5D0C">
        <w:rPr>
          <w:rFonts w:eastAsiaTheme="minorEastAsia" w:cs="Arial"/>
          <w:b/>
          <w:bCs/>
          <w:szCs w:val="24"/>
          <w:lang w:val="es-CO"/>
        </w:rPr>
        <w:t>SNCIC</w:t>
      </w:r>
      <w:r w:rsidR="00A20CBF" w:rsidRPr="00FE5D0C">
        <w:rPr>
          <w:rFonts w:eastAsiaTheme="minorEastAsia" w:cs="Arial"/>
          <w:b/>
          <w:bCs/>
          <w:szCs w:val="24"/>
          <w:lang w:val="es-CO"/>
        </w:rPr>
        <w:t>:</w:t>
      </w:r>
      <w:r w:rsidR="00A20CBF" w:rsidRPr="00FE5D0C">
        <w:rPr>
          <w:rFonts w:eastAsiaTheme="minorEastAsia" w:cs="Arial"/>
          <w:szCs w:val="24"/>
          <w:lang w:val="es-CO"/>
        </w:rPr>
        <w:t xml:space="preserve"> </w:t>
      </w:r>
      <w:r w:rsidR="00AB2214" w:rsidRPr="00FE5D0C">
        <w:rPr>
          <w:rFonts w:eastAsiaTheme="minorEastAsia" w:cs="Arial"/>
          <w:szCs w:val="24"/>
          <w:lang w:val="es-CO"/>
        </w:rPr>
        <w:t xml:space="preserve">El GIT de </w:t>
      </w:r>
      <w:r w:rsidR="00AB2214" w:rsidRPr="00FE5D0C">
        <w:rPr>
          <w:rFonts w:cs="Arial"/>
          <w:szCs w:val="24"/>
          <w:lang w:val="es-CO"/>
        </w:rPr>
        <w:t xml:space="preserve">Gestión de </w:t>
      </w:r>
      <w:r w:rsidR="00D92A97" w:rsidRPr="00FE5D0C">
        <w:rPr>
          <w:rFonts w:cs="Arial"/>
          <w:szCs w:val="24"/>
          <w:lang w:val="es-CO"/>
        </w:rPr>
        <w:t>A</w:t>
      </w:r>
      <w:r w:rsidR="00AB2214" w:rsidRPr="00FE5D0C">
        <w:rPr>
          <w:rFonts w:cs="Arial"/>
          <w:szCs w:val="24"/>
          <w:lang w:val="es-CO"/>
        </w:rPr>
        <w:t xml:space="preserve">poyos </w:t>
      </w:r>
      <w:r w:rsidR="00D92A97" w:rsidRPr="00FE5D0C">
        <w:rPr>
          <w:rFonts w:cs="Arial"/>
          <w:szCs w:val="24"/>
          <w:lang w:val="es-CO"/>
        </w:rPr>
        <w:t xml:space="preserve">Financieros </w:t>
      </w:r>
      <w:r w:rsidR="00AB2214" w:rsidRPr="00FE5D0C">
        <w:rPr>
          <w:rFonts w:cs="Arial"/>
          <w:szCs w:val="24"/>
          <w:lang w:val="es-CO"/>
        </w:rPr>
        <w:t xml:space="preserve">para la </w:t>
      </w:r>
      <w:r w:rsidR="00D92A97" w:rsidRPr="00FE5D0C">
        <w:rPr>
          <w:rFonts w:cs="Arial"/>
          <w:szCs w:val="24"/>
          <w:lang w:val="es-CO"/>
        </w:rPr>
        <w:t>C</w:t>
      </w:r>
      <w:r w:rsidR="00AB2214" w:rsidRPr="00FE5D0C">
        <w:rPr>
          <w:rFonts w:cs="Arial"/>
          <w:szCs w:val="24"/>
          <w:lang w:val="es-CO"/>
        </w:rPr>
        <w:t xml:space="preserve">ooperación </w:t>
      </w:r>
      <w:r w:rsidR="00D92A97" w:rsidRPr="00FE5D0C">
        <w:rPr>
          <w:rFonts w:cs="Arial"/>
          <w:szCs w:val="24"/>
          <w:lang w:val="es-CO"/>
        </w:rPr>
        <w:t>I</w:t>
      </w:r>
      <w:r w:rsidR="00AB2214" w:rsidRPr="00FE5D0C">
        <w:rPr>
          <w:rFonts w:cs="Arial"/>
          <w:szCs w:val="24"/>
          <w:lang w:val="es-CO"/>
        </w:rPr>
        <w:t>nternacional</w:t>
      </w:r>
      <w:r w:rsidR="003E5111" w:rsidRPr="00FE5D0C">
        <w:rPr>
          <w:rFonts w:cs="Arial"/>
          <w:szCs w:val="24"/>
          <w:lang w:val="es-CO"/>
        </w:rPr>
        <w:t>,</w:t>
      </w:r>
      <w:r w:rsidR="007B4096" w:rsidRPr="00FE5D0C">
        <w:rPr>
          <w:rFonts w:eastAsiaTheme="minorEastAsia" w:cs="Arial"/>
          <w:szCs w:val="24"/>
          <w:lang w:val="es-CO"/>
        </w:rPr>
        <w:t xml:space="preserve"> </w:t>
      </w:r>
      <w:r w:rsidR="00C663BE" w:rsidRPr="00FE5D0C">
        <w:rPr>
          <w:rFonts w:eastAsiaTheme="minorEastAsia" w:cs="Arial"/>
          <w:szCs w:val="24"/>
          <w:lang w:val="es-CO"/>
        </w:rPr>
        <w:t>con el apoyo del GIT del Sistema Nacional de Cooperación Internacional</w:t>
      </w:r>
      <w:r w:rsidR="0054144C" w:rsidRPr="00FE5D0C">
        <w:rPr>
          <w:rFonts w:eastAsiaTheme="minorEastAsia" w:cs="Arial"/>
          <w:szCs w:val="24"/>
          <w:lang w:val="es-CO"/>
        </w:rPr>
        <w:t xml:space="preserve"> de la Dirección de Coordinación Interinstitucional</w:t>
      </w:r>
      <w:r w:rsidR="004165EC" w:rsidRPr="00FE5D0C">
        <w:rPr>
          <w:rFonts w:eastAsiaTheme="minorEastAsia" w:cs="Arial"/>
          <w:szCs w:val="24"/>
          <w:lang w:val="es-CO"/>
        </w:rPr>
        <w:t xml:space="preserve"> de Cooperación</w:t>
      </w:r>
      <w:r w:rsidR="00C663BE" w:rsidRPr="00FE5D0C">
        <w:rPr>
          <w:rFonts w:eastAsiaTheme="minorEastAsia" w:cs="Arial"/>
          <w:szCs w:val="24"/>
          <w:lang w:val="es-CO"/>
        </w:rPr>
        <w:t xml:space="preserve">, revisará los </w:t>
      </w:r>
      <w:r w:rsidR="00776B8A" w:rsidRPr="00FE5D0C">
        <w:rPr>
          <w:rFonts w:eastAsiaTheme="minorEastAsia" w:cs="Arial"/>
          <w:szCs w:val="24"/>
          <w:lang w:val="es-CO"/>
        </w:rPr>
        <w:t>pl</w:t>
      </w:r>
      <w:r w:rsidR="00C663BE" w:rsidRPr="00FE5D0C">
        <w:rPr>
          <w:rFonts w:eastAsiaTheme="minorEastAsia" w:cs="Arial"/>
          <w:szCs w:val="24"/>
          <w:lang w:val="es-CO"/>
        </w:rPr>
        <w:t xml:space="preserve">anes de </w:t>
      </w:r>
      <w:r w:rsidR="00776B8A" w:rsidRPr="00FE5D0C">
        <w:rPr>
          <w:rFonts w:eastAsiaTheme="minorEastAsia" w:cs="Arial"/>
          <w:szCs w:val="24"/>
          <w:lang w:val="es-CO"/>
        </w:rPr>
        <w:t>t</w:t>
      </w:r>
      <w:r w:rsidR="00C663BE" w:rsidRPr="00FE5D0C">
        <w:rPr>
          <w:rFonts w:eastAsiaTheme="minorEastAsia" w:cs="Arial"/>
          <w:szCs w:val="24"/>
          <w:lang w:val="es-CO"/>
        </w:rPr>
        <w:t>rabajo vigentes de los actores nacionales, departamentales y territoriales del SNCI</w:t>
      </w:r>
      <w:r w:rsidR="006848EE" w:rsidRPr="00FE5D0C">
        <w:rPr>
          <w:rFonts w:eastAsiaTheme="minorEastAsia" w:cs="Arial"/>
          <w:szCs w:val="24"/>
          <w:lang w:val="es-CO"/>
        </w:rPr>
        <w:t>C</w:t>
      </w:r>
      <w:r w:rsidR="00C663BE" w:rsidRPr="00FE5D0C">
        <w:rPr>
          <w:rFonts w:eastAsiaTheme="minorEastAsia" w:cs="Arial"/>
          <w:szCs w:val="24"/>
          <w:lang w:val="es-CO"/>
        </w:rPr>
        <w:t xml:space="preserve"> para identificar proyectos de cooperación internacional</w:t>
      </w:r>
      <w:r w:rsidR="003E5111" w:rsidRPr="00FE5D0C">
        <w:rPr>
          <w:rFonts w:eastAsiaTheme="minorEastAsia" w:cs="Arial"/>
          <w:szCs w:val="24"/>
          <w:lang w:val="es-CO"/>
        </w:rPr>
        <w:t xml:space="preserve"> </w:t>
      </w:r>
      <w:r w:rsidRPr="00FE5D0C">
        <w:rPr>
          <w:rFonts w:eastAsiaTheme="minorEastAsia" w:cs="Arial"/>
          <w:szCs w:val="24"/>
          <w:lang w:val="es-CO"/>
        </w:rPr>
        <w:t>en ejecución</w:t>
      </w:r>
      <w:r w:rsidR="003E5111" w:rsidRPr="00FE5D0C">
        <w:rPr>
          <w:rFonts w:eastAsiaTheme="minorEastAsia" w:cs="Arial"/>
          <w:szCs w:val="24"/>
          <w:lang w:val="es-CO"/>
        </w:rPr>
        <w:t>,</w:t>
      </w:r>
      <w:r w:rsidRPr="00FE5D0C">
        <w:rPr>
          <w:rFonts w:eastAsiaTheme="minorEastAsia" w:cs="Arial"/>
          <w:szCs w:val="24"/>
          <w:lang w:val="es-CO"/>
        </w:rPr>
        <w:t xml:space="preserve"> </w:t>
      </w:r>
      <w:r w:rsidR="00C663BE" w:rsidRPr="00FE5D0C">
        <w:rPr>
          <w:rFonts w:eastAsiaTheme="minorEastAsia" w:cs="Arial"/>
          <w:szCs w:val="24"/>
          <w:lang w:val="es-CO"/>
        </w:rPr>
        <w:t>que puedan ser susceptibles de cofinancia</w:t>
      </w:r>
      <w:r w:rsidR="002E1042" w:rsidRPr="00FE5D0C">
        <w:rPr>
          <w:rFonts w:eastAsiaTheme="minorEastAsia" w:cs="Arial"/>
          <w:szCs w:val="24"/>
          <w:lang w:val="es-CO"/>
        </w:rPr>
        <w:t>r</w:t>
      </w:r>
      <w:r w:rsidR="00C663BE" w:rsidRPr="00FE5D0C">
        <w:rPr>
          <w:rFonts w:eastAsiaTheme="minorEastAsia" w:cs="Arial"/>
          <w:szCs w:val="24"/>
          <w:lang w:val="es-CO"/>
        </w:rPr>
        <w:t xml:space="preserve"> con recursos de </w:t>
      </w:r>
      <w:r w:rsidR="003E5111" w:rsidRPr="00FE5D0C">
        <w:rPr>
          <w:rFonts w:eastAsiaTheme="minorEastAsia" w:cs="Arial"/>
          <w:szCs w:val="24"/>
          <w:lang w:val="es-CO"/>
        </w:rPr>
        <w:t>c</w:t>
      </w:r>
      <w:r w:rsidR="00C663BE" w:rsidRPr="00FE5D0C">
        <w:rPr>
          <w:rFonts w:eastAsiaTheme="minorEastAsia" w:cs="Arial"/>
          <w:szCs w:val="24"/>
          <w:lang w:val="es-CO"/>
        </w:rPr>
        <w:t xml:space="preserve">ontrapartida </w:t>
      </w:r>
      <w:r w:rsidR="003E5111" w:rsidRPr="00FE5D0C">
        <w:rPr>
          <w:rFonts w:eastAsiaTheme="minorEastAsia" w:cs="Arial"/>
          <w:szCs w:val="24"/>
          <w:lang w:val="es-CO"/>
        </w:rPr>
        <w:t>n</w:t>
      </w:r>
      <w:r w:rsidR="00C663BE" w:rsidRPr="00FE5D0C">
        <w:rPr>
          <w:rFonts w:eastAsiaTheme="minorEastAsia" w:cs="Arial"/>
          <w:szCs w:val="24"/>
          <w:lang w:val="es-CO"/>
        </w:rPr>
        <w:t>acional.</w:t>
      </w:r>
      <w:r w:rsidR="00A47E08" w:rsidRPr="00FE5D0C">
        <w:rPr>
          <w:rFonts w:eastAsiaTheme="minorEastAsia" w:cs="Arial"/>
          <w:szCs w:val="24"/>
          <w:lang w:val="es-CO"/>
        </w:rPr>
        <w:t xml:space="preserve"> Además, </w:t>
      </w:r>
      <w:r w:rsidR="00C60AF4" w:rsidRPr="00FE5D0C">
        <w:rPr>
          <w:rFonts w:eastAsiaTheme="minorEastAsia" w:cs="Arial"/>
          <w:szCs w:val="24"/>
          <w:lang w:val="es-CO"/>
        </w:rPr>
        <w:t xml:space="preserve">recurrirá a </w:t>
      </w:r>
      <w:r w:rsidR="00EF29BE" w:rsidRPr="00FE5D0C">
        <w:rPr>
          <w:rFonts w:eastAsiaTheme="minorEastAsia" w:cs="Arial"/>
          <w:szCs w:val="24"/>
          <w:lang w:val="es-CO"/>
        </w:rPr>
        <w:t>la revisión de l</w:t>
      </w:r>
      <w:r w:rsidRPr="00FE5D0C">
        <w:rPr>
          <w:rFonts w:eastAsiaTheme="minorEastAsia" w:cs="Arial"/>
          <w:szCs w:val="24"/>
          <w:lang w:val="es-CO"/>
        </w:rPr>
        <w:t>os proyectos de l</w:t>
      </w:r>
      <w:r w:rsidR="00EF29BE" w:rsidRPr="00FE5D0C">
        <w:rPr>
          <w:rFonts w:eastAsiaTheme="minorEastAsia" w:cs="Arial"/>
          <w:szCs w:val="24"/>
          <w:lang w:val="es-CO"/>
        </w:rPr>
        <w:t>as organizaciones de la sociedad civil</w:t>
      </w:r>
      <w:r w:rsidR="00DD72D5" w:rsidRPr="00FE5D0C">
        <w:rPr>
          <w:rFonts w:eastAsiaTheme="minorEastAsia" w:cs="Arial"/>
          <w:szCs w:val="24"/>
          <w:lang w:val="es-CO"/>
        </w:rPr>
        <w:t xml:space="preserve"> que concurren a los espacios de articulación nacional y territorial del SNCIC</w:t>
      </w:r>
      <w:r w:rsidR="00EF29BE" w:rsidRPr="00FE5D0C">
        <w:rPr>
          <w:rFonts w:eastAsiaTheme="minorEastAsia" w:cs="Arial"/>
          <w:szCs w:val="24"/>
          <w:lang w:val="es-CO"/>
        </w:rPr>
        <w:t xml:space="preserve">, con el mismo propósito. </w:t>
      </w:r>
    </w:p>
    <w:p w14:paraId="633DC47C" w14:textId="189ED17A" w:rsidR="003E5111" w:rsidRPr="00FE5D0C" w:rsidRDefault="00605AA7" w:rsidP="009A2684">
      <w:pPr>
        <w:pStyle w:val="Prrafodelista"/>
        <w:numPr>
          <w:ilvl w:val="0"/>
          <w:numId w:val="35"/>
        </w:numPr>
        <w:autoSpaceDE w:val="0"/>
        <w:autoSpaceDN w:val="0"/>
        <w:adjustRightInd w:val="0"/>
        <w:rPr>
          <w:rFonts w:eastAsiaTheme="minorEastAsia" w:cs="Arial"/>
          <w:szCs w:val="24"/>
          <w:lang w:val="es-CO"/>
        </w:rPr>
      </w:pPr>
      <w:r w:rsidRPr="00FE5D0C">
        <w:rPr>
          <w:rFonts w:eastAsiaTheme="minorEastAsia" w:cs="Arial"/>
          <w:b/>
          <w:bCs/>
          <w:szCs w:val="24"/>
          <w:lang w:val="es-CO"/>
        </w:rPr>
        <w:t>Mapeo del S</w:t>
      </w:r>
      <w:r w:rsidR="003E5111" w:rsidRPr="00FE5D0C">
        <w:rPr>
          <w:rFonts w:eastAsiaTheme="minorEastAsia" w:cs="Arial"/>
          <w:b/>
          <w:bCs/>
          <w:szCs w:val="24"/>
          <w:lang w:val="es-CO"/>
        </w:rPr>
        <w:t>NCIC</w:t>
      </w:r>
      <w:r w:rsidRPr="00FE5D0C">
        <w:rPr>
          <w:rFonts w:eastAsiaTheme="minorEastAsia" w:cs="Arial"/>
          <w:b/>
          <w:bCs/>
          <w:szCs w:val="24"/>
          <w:lang w:val="es-CO"/>
        </w:rPr>
        <w:t xml:space="preserve"> (Cíclope):</w:t>
      </w:r>
      <w:r w:rsidRPr="00FE5D0C">
        <w:rPr>
          <w:rFonts w:eastAsiaTheme="minorEastAsia" w:cs="Arial"/>
          <w:szCs w:val="24"/>
          <w:lang w:val="es-CO"/>
        </w:rPr>
        <w:t xml:space="preserve">  El GIT de Gestión de Apoyos Financieros para la Cooperación Internacional</w:t>
      </w:r>
      <w:r w:rsidR="003E5111" w:rsidRPr="00FE5D0C">
        <w:rPr>
          <w:rFonts w:eastAsiaTheme="minorEastAsia" w:cs="Arial"/>
          <w:szCs w:val="24"/>
          <w:lang w:val="es-CO"/>
        </w:rPr>
        <w:t>,</w:t>
      </w:r>
      <w:r w:rsidRPr="00FE5D0C">
        <w:rPr>
          <w:rFonts w:eastAsiaTheme="minorEastAsia" w:cs="Arial"/>
          <w:szCs w:val="24"/>
          <w:lang w:val="es-CO"/>
        </w:rPr>
        <w:t xml:space="preserve"> en </w:t>
      </w:r>
      <w:r w:rsidR="003E5111" w:rsidRPr="00FE5D0C">
        <w:rPr>
          <w:rFonts w:eastAsiaTheme="minorEastAsia" w:cs="Arial"/>
          <w:szCs w:val="24"/>
          <w:lang w:val="es-CO"/>
        </w:rPr>
        <w:t>m</w:t>
      </w:r>
      <w:r w:rsidR="00AB2214" w:rsidRPr="00FE5D0C">
        <w:rPr>
          <w:rFonts w:eastAsiaTheme="minorEastAsia" w:cs="Arial"/>
          <w:szCs w:val="24"/>
          <w:lang w:val="es-CO"/>
        </w:rPr>
        <w:t xml:space="preserve">esa de trabajo </w:t>
      </w:r>
      <w:r w:rsidRPr="00FE5D0C">
        <w:rPr>
          <w:rFonts w:eastAsiaTheme="minorEastAsia" w:cs="Arial"/>
          <w:szCs w:val="24"/>
          <w:lang w:val="es-CO"/>
        </w:rPr>
        <w:t>con la</w:t>
      </w:r>
      <w:r w:rsidR="003E5111" w:rsidRPr="00FE5D0C">
        <w:rPr>
          <w:rFonts w:eastAsiaTheme="minorEastAsia" w:cs="Arial"/>
          <w:szCs w:val="24"/>
          <w:lang w:val="es-CO"/>
        </w:rPr>
        <w:t>s</w:t>
      </w:r>
      <w:r w:rsidRPr="00FE5D0C">
        <w:rPr>
          <w:rFonts w:eastAsiaTheme="minorEastAsia" w:cs="Arial"/>
          <w:szCs w:val="24"/>
          <w:lang w:val="es-CO"/>
        </w:rPr>
        <w:t xml:space="preserve"> </w:t>
      </w:r>
      <w:r w:rsidR="003E5111" w:rsidRPr="00FE5D0C">
        <w:rPr>
          <w:rFonts w:eastAsiaTheme="minorEastAsia" w:cs="Arial"/>
          <w:szCs w:val="24"/>
          <w:lang w:val="es-CO"/>
        </w:rPr>
        <w:t xml:space="preserve">direcciones de Gestión de Demanda de Cooperación Internacional y de Oferta de Cooperación internacional, </w:t>
      </w:r>
      <w:r w:rsidR="00086ECA" w:rsidRPr="00FE5D0C">
        <w:rPr>
          <w:rFonts w:eastAsiaTheme="minorEastAsia" w:cs="Arial"/>
          <w:szCs w:val="24"/>
          <w:lang w:val="es-CO"/>
        </w:rPr>
        <w:t xml:space="preserve">señalará </w:t>
      </w:r>
      <w:r w:rsidR="00AB2214" w:rsidRPr="00FE5D0C">
        <w:rPr>
          <w:rFonts w:eastAsiaTheme="minorEastAsia" w:cs="Arial"/>
          <w:szCs w:val="24"/>
          <w:lang w:val="es-CO"/>
        </w:rPr>
        <w:t>las líneas temáticas que se priorizarán para realizar la búsqueda de proyectos de cooperación internacional</w:t>
      </w:r>
      <w:r w:rsidR="003E5111" w:rsidRPr="00FE5D0C">
        <w:rPr>
          <w:rFonts w:eastAsiaTheme="minorEastAsia" w:cs="Arial"/>
          <w:szCs w:val="24"/>
          <w:lang w:val="es-CO"/>
        </w:rPr>
        <w:t xml:space="preserve">, </w:t>
      </w:r>
      <w:r w:rsidR="00AB2214" w:rsidRPr="00FE5D0C">
        <w:rPr>
          <w:rFonts w:eastAsiaTheme="minorEastAsia" w:cs="Arial"/>
          <w:szCs w:val="24"/>
          <w:lang w:val="es-CO"/>
        </w:rPr>
        <w:t xml:space="preserve">con impacto poblacional y territorial, enmarcados en el PND y ENCI </w:t>
      </w:r>
      <w:r w:rsidR="003E5111" w:rsidRPr="00FE5D0C">
        <w:rPr>
          <w:rFonts w:eastAsiaTheme="minorEastAsia" w:cs="Arial"/>
          <w:szCs w:val="24"/>
          <w:lang w:val="es-CO"/>
        </w:rPr>
        <w:t>v</w:t>
      </w:r>
      <w:r w:rsidR="00AB2214" w:rsidRPr="00FE5D0C">
        <w:rPr>
          <w:rFonts w:eastAsiaTheme="minorEastAsia" w:cs="Arial"/>
          <w:szCs w:val="24"/>
          <w:lang w:val="es-CO"/>
        </w:rPr>
        <w:t>igente</w:t>
      </w:r>
      <w:r w:rsidR="00A10662" w:rsidRPr="00FE5D0C">
        <w:rPr>
          <w:rFonts w:eastAsiaTheme="minorEastAsia" w:cs="Arial"/>
          <w:szCs w:val="24"/>
          <w:lang w:val="es-CO"/>
        </w:rPr>
        <w:t>s</w:t>
      </w:r>
      <w:r w:rsidR="00AB2214" w:rsidRPr="00FE5D0C">
        <w:rPr>
          <w:rFonts w:eastAsiaTheme="minorEastAsia" w:cs="Arial"/>
          <w:szCs w:val="24"/>
          <w:lang w:val="es-CO"/>
        </w:rPr>
        <w:t xml:space="preserve">. Para ello </w:t>
      </w:r>
      <w:r w:rsidR="003E5111" w:rsidRPr="00FE5D0C">
        <w:rPr>
          <w:rFonts w:eastAsiaTheme="minorEastAsia" w:cs="Arial"/>
          <w:szCs w:val="24"/>
          <w:lang w:val="es-CO"/>
        </w:rPr>
        <w:t xml:space="preserve">dichas direcciones </w:t>
      </w:r>
      <w:r w:rsidR="00AB2214" w:rsidRPr="00FE5D0C">
        <w:rPr>
          <w:rFonts w:eastAsiaTheme="minorEastAsia" w:cs="Arial"/>
          <w:szCs w:val="24"/>
          <w:lang w:val="es-CO"/>
        </w:rPr>
        <w:t>aportará</w:t>
      </w:r>
      <w:r w:rsidR="00A10662" w:rsidRPr="00FE5D0C">
        <w:rPr>
          <w:rFonts w:eastAsiaTheme="minorEastAsia" w:cs="Arial"/>
          <w:szCs w:val="24"/>
          <w:lang w:val="es-CO"/>
        </w:rPr>
        <w:t>n</w:t>
      </w:r>
      <w:r w:rsidR="003E5111" w:rsidRPr="00FE5D0C">
        <w:rPr>
          <w:rFonts w:eastAsiaTheme="minorEastAsia" w:cs="Arial"/>
          <w:szCs w:val="24"/>
          <w:lang w:val="es-CO"/>
        </w:rPr>
        <w:t>,</w:t>
      </w:r>
      <w:r w:rsidR="00AB2214" w:rsidRPr="00FE5D0C">
        <w:rPr>
          <w:rFonts w:eastAsiaTheme="minorEastAsia" w:cs="Arial"/>
          <w:szCs w:val="24"/>
          <w:lang w:val="es-CO"/>
        </w:rPr>
        <w:t xml:space="preserve"> un </w:t>
      </w:r>
      <w:r w:rsidR="0090372E" w:rsidRPr="00FE5D0C">
        <w:rPr>
          <w:rFonts w:eastAsiaTheme="minorEastAsia" w:cs="Arial"/>
          <w:szCs w:val="24"/>
          <w:lang w:val="es-CO"/>
        </w:rPr>
        <w:t xml:space="preserve">mapeo </w:t>
      </w:r>
      <w:r w:rsidR="00AB2214" w:rsidRPr="00FE5D0C">
        <w:rPr>
          <w:rFonts w:eastAsiaTheme="minorEastAsia" w:cs="Arial"/>
          <w:szCs w:val="24"/>
          <w:lang w:val="es-CO"/>
        </w:rPr>
        <w:t>de</w:t>
      </w:r>
      <w:r w:rsidR="0090372E" w:rsidRPr="00FE5D0C">
        <w:rPr>
          <w:rFonts w:eastAsiaTheme="minorEastAsia" w:cs="Arial"/>
          <w:szCs w:val="24"/>
          <w:lang w:val="es-CO"/>
        </w:rPr>
        <w:t xml:space="preserve"> proyectos de</w:t>
      </w:r>
      <w:r w:rsidR="00AB2214" w:rsidRPr="00FE5D0C">
        <w:rPr>
          <w:rFonts w:eastAsiaTheme="minorEastAsia" w:cs="Arial"/>
          <w:szCs w:val="24"/>
          <w:lang w:val="es-CO"/>
        </w:rPr>
        <w:t xml:space="preserve"> </w:t>
      </w:r>
      <w:r w:rsidR="003E5111" w:rsidRPr="00FE5D0C">
        <w:rPr>
          <w:rFonts w:eastAsiaTheme="minorEastAsia" w:cs="Arial"/>
          <w:szCs w:val="24"/>
          <w:lang w:val="es-CO"/>
        </w:rPr>
        <w:t>c</w:t>
      </w:r>
      <w:r w:rsidR="00AB2214" w:rsidRPr="00FE5D0C">
        <w:rPr>
          <w:rFonts w:eastAsiaTheme="minorEastAsia" w:cs="Arial"/>
          <w:szCs w:val="24"/>
          <w:lang w:val="es-CO"/>
        </w:rPr>
        <w:t xml:space="preserve">ooperación </w:t>
      </w:r>
      <w:r w:rsidR="003E5111" w:rsidRPr="00FE5D0C">
        <w:rPr>
          <w:rFonts w:eastAsiaTheme="minorEastAsia" w:cs="Arial"/>
          <w:szCs w:val="24"/>
          <w:lang w:val="es-CO"/>
        </w:rPr>
        <w:t>i</w:t>
      </w:r>
      <w:r w:rsidR="00AB2214" w:rsidRPr="00FE5D0C">
        <w:rPr>
          <w:rFonts w:eastAsiaTheme="minorEastAsia" w:cs="Arial"/>
          <w:szCs w:val="24"/>
          <w:lang w:val="es-CO"/>
        </w:rPr>
        <w:t>nternacional, basado en la data de</w:t>
      </w:r>
      <w:r w:rsidR="00A10662" w:rsidRPr="00FE5D0C">
        <w:rPr>
          <w:rFonts w:eastAsiaTheme="minorEastAsia" w:cs="Arial"/>
          <w:szCs w:val="24"/>
          <w:lang w:val="es-CO"/>
        </w:rPr>
        <w:t xml:space="preserve">l Sistema de Información de </w:t>
      </w:r>
      <w:r w:rsidR="00AB2214" w:rsidRPr="00FE5D0C">
        <w:rPr>
          <w:rFonts w:eastAsiaTheme="minorEastAsia" w:cs="Arial"/>
          <w:szCs w:val="24"/>
          <w:lang w:val="es-CO"/>
        </w:rPr>
        <w:t xml:space="preserve"> </w:t>
      </w:r>
      <w:r w:rsidR="00A10662" w:rsidRPr="00FE5D0C">
        <w:rPr>
          <w:rFonts w:eastAsiaTheme="minorEastAsia" w:cs="Arial"/>
          <w:szCs w:val="24"/>
          <w:lang w:val="es-CO"/>
        </w:rPr>
        <w:t>Cooperación</w:t>
      </w:r>
      <w:r w:rsidR="00A10662" w:rsidRPr="00FE5D0C">
        <w:rPr>
          <w:rFonts w:cs="Arial"/>
          <w:szCs w:val="24"/>
          <w:lang w:val="es-CO"/>
        </w:rPr>
        <w:t xml:space="preserve"> Internacional (</w:t>
      </w:r>
      <w:r w:rsidR="00AB2214" w:rsidRPr="00FE5D0C">
        <w:rPr>
          <w:rFonts w:cs="Arial"/>
          <w:szCs w:val="24"/>
          <w:lang w:val="es-CO"/>
        </w:rPr>
        <w:t>Cíclope</w:t>
      </w:r>
      <w:r w:rsidR="00A10662" w:rsidRPr="00FE5D0C">
        <w:rPr>
          <w:rFonts w:cs="Arial"/>
          <w:szCs w:val="24"/>
          <w:lang w:val="es-CO"/>
        </w:rPr>
        <w:t>)</w:t>
      </w:r>
      <w:r w:rsidR="00AB2214" w:rsidRPr="00FE5D0C">
        <w:rPr>
          <w:rFonts w:cs="Arial"/>
          <w:szCs w:val="24"/>
          <w:lang w:val="es-CO"/>
        </w:rPr>
        <w:t>, garantizando la igualdad de condiciones, transparencia e imparcialidad</w:t>
      </w:r>
      <w:r w:rsidR="0090372E" w:rsidRPr="00FE5D0C">
        <w:rPr>
          <w:rFonts w:cs="Arial"/>
          <w:szCs w:val="24"/>
          <w:lang w:val="es-CO"/>
        </w:rPr>
        <w:t xml:space="preserve">, para </w:t>
      </w:r>
      <w:r w:rsidR="00AB2214" w:rsidRPr="00FE5D0C">
        <w:rPr>
          <w:rFonts w:cs="Arial"/>
          <w:szCs w:val="24"/>
          <w:lang w:val="es-CO"/>
        </w:rPr>
        <w:t xml:space="preserve">determinar los actores que están </w:t>
      </w:r>
      <w:r w:rsidR="00AB2214" w:rsidRPr="00FE5D0C">
        <w:rPr>
          <w:rFonts w:cs="Arial"/>
          <w:szCs w:val="24"/>
          <w:lang w:val="es-CO"/>
        </w:rPr>
        <w:lastRenderedPageBreak/>
        <w:t>ejecutand</w:t>
      </w:r>
      <w:r w:rsidR="00A20CBF" w:rsidRPr="00FE5D0C">
        <w:rPr>
          <w:rFonts w:cs="Arial"/>
          <w:szCs w:val="24"/>
          <w:lang w:val="es-CO"/>
        </w:rPr>
        <w:t>o</w:t>
      </w:r>
      <w:r w:rsidR="00AB2214" w:rsidRPr="00FE5D0C">
        <w:rPr>
          <w:rFonts w:cs="Arial"/>
          <w:szCs w:val="24"/>
          <w:lang w:val="es-CO"/>
        </w:rPr>
        <w:t xml:space="preserve"> proyectos de cooperación internacional</w:t>
      </w:r>
      <w:r w:rsidR="003E5111" w:rsidRPr="00FE5D0C">
        <w:rPr>
          <w:rFonts w:cs="Arial"/>
          <w:szCs w:val="24"/>
          <w:lang w:val="es-CO"/>
        </w:rPr>
        <w:t xml:space="preserve">, </w:t>
      </w:r>
      <w:r w:rsidR="0090372E" w:rsidRPr="00FE5D0C">
        <w:rPr>
          <w:rFonts w:cs="Arial"/>
          <w:szCs w:val="24"/>
          <w:lang w:val="es-CO"/>
        </w:rPr>
        <w:t xml:space="preserve">con el monto de la cooperación internacional financiera no reembolsable ejecutable en la vigencia respectiva, </w:t>
      </w:r>
      <w:r w:rsidR="00AB2214" w:rsidRPr="00FE5D0C">
        <w:rPr>
          <w:rFonts w:cs="Arial"/>
          <w:szCs w:val="24"/>
          <w:lang w:val="es-CO"/>
        </w:rPr>
        <w:t>y revisar el impacto en la consecución de los objetivos propuestos</w:t>
      </w:r>
      <w:r w:rsidR="00AB2214" w:rsidRPr="00FE5D0C">
        <w:rPr>
          <w:rFonts w:cs="Arial"/>
          <w:szCs w:val="24"/>
          <w:lang w:val="es-CO"/>
        </w:rPr>
        <w:footnoteReference w:id="4"/>
      </w:r>
      <w:r w:rsidR="00AB2214" w:rsidRPr="00FE5D0C">
        <w:rPr>
          <w:rFonts w:cs="Arial"/>
          <w:szCs w:val="24"/>
          <w:lang w:val="es-CO"/>
        </w:rPr>
        <w:t xml:space="preserve">. </w:t>
      </w:r>
      <w:r w:rsidR="0090372E" w:rsidRPr="00FE5D0C">
        <w:rPr>
          <w:rFonts w:cs="Arial"/>
          <w:szCs w:val="24"/>
          <w:lang w:val="es-CO"/>
        </w:rPr>
        <w:t xml:space="preserve">Este será el </w:t>
      </w:r>
      <w:r w:rsidR="0090372E" w:rsidRPr="00FE5D0C">
        <w:rPr>
          <w:rFonts w:eastAsiaTheme="minorEastAsia" w:cs="Arial"/>
          <w:szCs w:val="24"/>
          <w:lang w:val="es-CO"/>
        </w:rPr>
        <w:t>insumo para el ejercicio de priorización</w:t>
      </w:r>
      <w:r w:rsidR="003E5111" w:rsidRPr="00FE5D0C">
        <w:rPr>
          <w:rFonts w:cs="Arial"/>
          <w:szCs w:val="24"/>
          <w:lang w:val="es-CO"/>
        </w:rPr>
        <w:t>, con e</w:t>
      </w:r>
      <w:r w:rsidR="0090372E" w:rsidRPr="00FE5D0C">
        <w:rPr>
          <w:rFonts w:cs="Arial"/>
          <w:szCs w:val="24"/>
          <w:lang w:val="es-CO"/>
        </w:rPr>
        <w:t>videncia: Acta de memoria firmada por los participantes y directores o sus delegados de las direcciones.</w:t>
      </w:r>
    </w:p>
    <w:p w14:paraId="5C133FE7" w14:textId="06F246D4" w:rsidR="003518F4" w:rsidRPr="00FE5D0C" w:rsidRDefault="005A195E" w:rsidP="009A2684">
      <w:pPr>
        <w:pStyle w:val="Prrafodelista"/>
        <w:numPr>
          <w:ilvl w:val="0"/>
          <w:numId w:val="35"/>
        </w:numPr>
        <w:autoSpaceDE w:val="0"/>
        <w:autoSpaceDN w:val="0"/>
        <w:adjustRightInd w:val="0"/>
        <w:rPr>
          <w:rFonts w:cs="Arial"/>
          <w:szCs w:val="24"/>
          <w:lang w:val="es-CO"/>
        </w:rPr>
      </w:pPr>
      <w:r w:rsidRPr="00FE5D0C">
        <w:rPr>
          <w:rFonts w:eastAsiaTheme="minorEastAsia" w:cs="Arial"/>
          <w:kern w:val="2"/>
          <w:szCs w:val="24"/>
          <w:lang w:val="es-CO"/>
          <w14:ligatures w14:val="standardContextual"/>
        </w:rPr>
        <w:t xml:space="preserve">El GIT de </w:t>
      </w:r>
      <w:r w:rsidRPr="00FE5D0C">
        <w:rPr>
          <w:rFonts w:cs="Arial"/>
          <w:szCs w:val="24"/>
          <w:lang w:val="es-CO"/>
        </w:rPr>
        <w:t xml:space="preserve">Gestión de Apoyos Financieros para la Cooperación Internacional y </w:t>
      </w:r>
      <w:r w:rsidR="00652212" w:rsidRPr="00FE5D0C">
        <w:rPr>
          <w:rFonts w:cs="Arial"/>
          <w:szCs w:val="24"/>
          <w:lang w:val="es-CO"/>
        </w:rPr>
        <w:t>el</w:t>
      </w:r>
      <w:r w:rsidR="003E5111" w:rsidRPr="00FE5D0C">
        <w:rPr>
          <w:rFonts w:cs="Arial"/>
          <w:szCs w:val="24"/>
          <w:lang w:val="es-CO"/>
        </w:rPr>
        <w:t>(a)</w:t>
      </w:r>
      <w:r w:rsidRPr="00FE5D0C">
        <w:rPr>
          <w:rFonts w:cs="Arial"/>
          <w:szCs w:val="24"/>
          <w:lang w:val="es-CO"/>
        </w:rPr>
        <w:t xml:space="preserve"> </w:t>
      </w:r>
      <w:r w:rsidR="00A26904" w:rsidRPr="00FE5D0C">
        <w:rPr>
          <w:rFonts w:cs="Arial"/>
          <w:szCs w:val="24"/>
          <w:lang w:val="es-CO"/>
        </w:rPr>
        <w:t>d</w:t>
      </w:r>
      <w:r w:rsidRPr="00FE5D0C">
        <w:rPr>
          <w:rFonts w:cs="Arial"/>
          <w:szCs w:val="24"/>
          <w:lang w:val="es-CO"/>
        </w:rPr>
        <w:t>irec</w:t>
      </w:r>
      <w:r w:rsidR="00652212" w:rsidRPr="00FE5D0C">
        <w:rPr>
          <w:rFonts w:cs="Arial"/>
          <w:szCs w:val="24"/>
          <w:lang w:val="es-CO"/>
        </w:rPr>
        <w:t>tor(a)</w:t>
      </w:r>
      <w:r w:rsidRPr="00FE5D0C">
        <w:rPr>
          <w:rFonts w:cs="Arial"/>
          <w:szCs w:val="24"/>
          <w:lang w:val="es-CO"/>
        </w:rPr>
        <w:t xml:space="preserve"> de </w:t>
      </w:r>
      <w:r w:rsidR="00A26904" w:rsidRPr="00FE5D0C">
        <w:rPr>
          <w:rFonts w:cs="Arial"/>
          <w:szCs w:val="24"/>
          <w:lang w:val="es-CO"/>
        </w:rPr>
        <w:t xml:space="preserve">la Dirección de </w:t>
      </w:r>
      <w:r w:rsidRPr="00FE5D0C">
        <w:rPr>
          <w:rFonts w:cs="Arial"/>
          <w:szCs w:val="24"/>
          <w:lang w:val="es-CO"/>
        </w:rPr>
        <w:t>Coordinación Interinstitucional</w:t>
      </w:r>
      <w:r w:rsidR="00BA08DA" w:rsidRPr="00FE5D0C">
        <w:rPr>
          <w:rFonts w:cs="Arial"/>
          <w:szCs w:val="24"/>
          <w:lang w:val="es-CO"/>
        </w:rPr>
        <w:t xml:space="preserve"> de Cooperación</w:t>
      </w:r>
      <w:r w:rsidRPr="00FE5D0C">
        <w:rPr>
          <w:rFonts w:cs="Arial"/>
          <w:szCs w:val="24"/>
          <w:lang w:val="es-CO"/>
        </w:rPr>
        <w:t>, establecerá</w:t>
      </w:r>
      <w:r w:rsidR="00C6340D" w:rsidRPr="00FE5D0C">
        <w:rPr>
          <w:rFonts w:cs="Arial"/>
          <w:szCs w:val="24"/>
          <w:lang w:val="es-CO"/>
        </w:rPr>
        <w:t>n</w:t>
      </w:r>
      <w:r w:rsidRPr="00FE5D0C">
        <w:rPr>
          <w:rFonts w:cs="Arial"/>
          <w:szCs w:val="24"/>
          <w:lang w:val="es-CO"/>
        </w:rPr>
        <w:t xml:space="preserve"> unos criterios de priorización y</w:t>
      </w:r>
      <w:r w:rsidR="0091506E" w:rsidRPr="00FE5D0C">
        <w:rPr>
          <w:rFonts w:cs="Arial"/>
          <w:szCs w:val="24"/>
          <w:lang w:val="es-CO"/>
        </w:rPr>
        <w:t>/o</w:t>
      </w:r>
      <w:r w:rsidRPr="00FE5D0C">
        <w:rPr>
          <w:rFonts w:cs="Arial"/>
          <w:szCs w:val="24"/>
          <w:lang w:val="es-CO"/>
        </w:rPr>
        <w:t xml:space="preserve"> puntaje de las iniciativas identificadas, según la ENCI y el PND vigentes, con el fin de presentar a</w:t>
      </w:r>
      <w:r w:rsidR="00652212" w:rsidRPr="00FE5D0C">
        <w:rPr>
          <w:rFonts w:cs="Arial"/>
          <w:szCs w:val="24"/>
          <w:lang w:val="es-CO"/>
        </w:rPr>
        <w:t>nte</w:t>
      </w:r>
      <w:r w:rsidRPr="00FE5D0C">
        <w:rPr>
          <w:rFonts w:cs="Arial"/>
          <w:szCs w:val="24"/>
          <w:lang w:val="es-CO"/>
        </w:rPr>
        <w:t xml:space="preserve"> </w:t>
      </w:r>
      <w:r w:rsidR="003A6919" w:rsidRPr="00FE5D0C">
        <w:rPr>
          <w:rFonts w:cs="Arial"/>
          <w:szCs w:val="24"/>
          <w:lang w:val="es-CO"/>
        </w:rPr>
        <w:t xml:space="preserve">la Dirección General y/o </w:t>
      </w:r>
      <w:r w:rsidR="001D7201" w:rsidRPr="00FE5D0C">
        <w:rPr>
          <w:rFonts w:cs="Arial"/>
          <w:szCs w:val="24"/>
          <w:lang w:val="es-CO"/>
        </w:rPr>
        <w:t>el</w:t>
      </w:r>
      <w:r w:rsidR="0090372E" w:rsidRPr="00FE5D0C">
        <w:rPr>
          <w:rFonts w:cs="Arial"/>
          <w:szCs w:val="24"/>
          <w:lang w:val="es-CO"/>
        </w:rPr>
        <w:t xml:space="preserve"> Comité Asesor de Contrapartida Nacional</w:t>
      </w:r>
      <w:r w:rsidRPr="00FE5D0C">
        <w:rPr>
          <w:rFonts w:cs="Arial"/>
          <w:szCs w:val="24"/>
          <w:lang w:val="es-CO"/>
        </w:rPr>
        <w:t xml:space="preserve">, </w:t>
      </w:r>
      <w:r w:rsidR="0090372E" w:rsidRPr="00FE5D0C">
        <w:rPr>
          <w:rFonts w:cs="Arial"/>
          <w:szCs w:val="24"/>
          <w:lang w:val="es-CO"/>
        </w:rPr>
        <w:t xml:space="preserve">con el fin de </w:t>
      </w:r>
      <w:r w:rsidRPr="00FE5D0C">
        <w:rPr>
          <w:rFonts w:cs="Arial"/>
          <w:szCs w:val="24"/>
          <w:lang w:val="es-CO"/>
        </w:rPr>
        <w:t>priorizar los proyectos de cooperación internacional</w:t>
      </w:r>
      <w:r w:rsidR="006C29E2" w:rsidRPr="00FE5D0C">
        <w:rPr>
          <w:rFonts w:cs="Arial"/>
          <w:szCs w:val="24"/>
          <w:lang w:val="es-CO"/>
        </w:rPr>
        <w:t xml:space="preserve"> </w:t>
      </w:r>
      <w:r w:rsidR="00361C8B" w:rsidRPr="00FE5D0C">
        <w:rPr>
          <w:rFonts w:cs="Arial"/>
          <w:szCs w:val="24"/>
          <w:lang w:val="es-CO"/>
        </w:rPr>
        <w:t xml:space="preserve">estratégicos </w:t>
      </w:r>
      <w:r w:rsidRPr="00FE5D0C">
        <w:rPr>
          <w:rFonts w:cs="Arial"/>
          <w:szCs w:val="24"/>
          <w:lang w:val="es-CO"/>
        </w:rPr>
        <w:t>que pueden estar interesados en formular iniciativas</w:t>
      </w:r>
      <w:r w:rsidR="001D48EE" w:rsidRPr="00FE5D0C">
        <w:rPr>
          <w:rFonts w:cs="Arial"/>
          <w:szCs w:val="24"/>
          <w:lang w:val="es-CO"/>
        </w:rPr>
        <w:t xml:space="preserve"> para acceder a recursos</w:t>
      </w:r>
      <w:r w:rsidRPr="00FE5D0C">
        <w:rPr>
          <w:rFonts w:cs="Arial"/>
          <w:szCs w:val="24"/>
          <w:lang w:val="es-CO"/>
        </w:rPr>
        <w:t xml:space="preserve"> de </w:t>
      </w:r>
      <w:r w:rsidR="003E5111" w:rsidRPr="00FE5D0C">
        <w:rPr>
          <w:rFonts w:cs="Arial"/>
          <w:szCs w:val="24"/>
          <w:lang w:val="es-CO"/>
        </w:rPr>
        <w:t>c</w:t>
      </w:r>
      <w:r w:rsidRPr="00FE5D0C">
        <w:rPr>
          <w:rFonts w:cs="Arial"/>
          <w:szCs w:val="24"/>
          <w:lang w:val="es-CO"/>
        </w:rPr>
        <w:t xml:space="preserve">ontrapartida </w:t>
      </w:r>
      <w:r w:rsidR="003E5111" w:rsidRPr="00FE5D0C">
        <w:rPr>
          <w:rFonts w:cs="Arial"/>
          <w:szCs w:val="24"/>
          <w:lang w:val="es-CO"/>
        </w:rPr>
        <w:t>n</w:t>
      </w:r>
      <w:r w:rsidRPr="00FE5D0C">
        <w:rPr>
          <w:rFonts w:cs="Arial"/>
          <w:szCs w:val="24"/>
          <w:lang w:val="es-CO"/>
        </w:rPr>
        <w:t xml:space="preserve">acional.  </w:t>
      </w:r>
    </w:p>
    <w:p w14:paraId="7F8895F3" w14:textId="77777777" w:rsidR="00647197" w:rsidRDefault="00AB2214" w:rsidP="00647197">
      <w:pPr>
        <w:pStyle w:val="Prrafodelista"/>
        <w:numPr>
          <w:ilvl w:val="0"/>
          <w:numId w:val="35"/>
        </w:numPr>
        <w:autoSpaceDE w:val="0"/>
        <w:autoSpaceDN w:val="0"/>
        <w:adjustRightInd w:val="0"/>
        <w:rPr>
          <w:rFonts w:eastAsiaTheme="minorEastAsia" w:cs="Arial"/>
          <w:kern w:val="2"/>
          <w:szCs w:val="24"/>
          <w:lang w:val="es-CO"/>
          <w14:ligatures w14:val="standardContextual"/>
        </w:rPr>
      </w:pPr>
      <w:r w:rsidRPr="00FE5D0C">
        <w:rPr>
          <w:rFonts w:eastAsiaTheme="minorEastAsia" w:cs="Arial"/>
          <w:kern w:val="2"/>
          <w:szCs w:val="24"/>
          <w:lang w:val="es-CO"/>
          <w14:ligatures w14:val="standardContextual"/>
        </w:rPr>
        <w:t xml:space="preserve">El GIT de </w:t>
      </w:r>
      <w:r w:rsidRPr="00FE5D0C">
        <w:rPr>
          <w:rFonts w:cs="Arial"/>
          <w:szCs w:val="24"/>
          <w:lang w:val="es-CO"/>
        </w:rPr>
        <w:t xml:space="preserve">Gestión de </w:t>
      </w:r>
      <w:r w:rsidR="00A20CBF" w:rsidRPr="00FE5D0C">
        <w:rPr>
          <w:rFonts w:cs="Arial"/>
          <w:szCs w:val="24"/>
          <w:lang w:val="es-CO"/>
        </w:rPr>
        <w:t>A</w:t>
      </w:r>
      <w:r w:rsidRPr="00FE5D0C">
        <w:rPr>
          <w:rFonts w:cs="Arial"/>
          <w:szCs w:val="24"/>
          <w:lang w:val="es-CO"/>
        </w:rPr>
        <w:t xml:space="preserve">poyos </w:t>
      </w:r>
      <w:r w:rsidR="00A20CBF" w:rsidRPr="00FE5D0C">
        <w:rPr>
          <w:rFonts w:cs="Arial"/>
          <w:szCs w:val="24"/>
          <w:lang w:val="es-CO"/>
        </w:rPr>
        <w:t>F</w:t>
      </w:r>
      <w:r w:rsidRPr="00FE5D0C">
        <w:rPr>
          <w:rFonts w:cs="Arial"/>
          <w:szCs w:val="24"/>
          <w:lang w:val="es-CO"/>
        </w:rPr>
        <w:t xml:space="preserve">inancieros para la </w:t>
      </w:r>
      <w:r w:rsidR="00A20CBF" w:rsidRPr="00FE5D0C">
        <w:rPr>
          <w:rFonts w:cs="Arial"/>
          <w:szCs w:val="24"/>
          <w:lang w:val="es-CO"/>
        </w:rPr>
        <w:t>C</w:t>
      </w:r>
      <w:r w:rsidRPr="00FE5D0C">
        <w:rPr>
          <w:rFonts w:cs="Arial"/>
          <w:szCs w:val="24"/>
          <w:lang w:val="es-CO"/>
        </w:rPr>
        <w:t xml:space="preserve">ooperación </w:t>
      </w:r>
      <w:r w:rsidR="00A20CBF" w:rsidRPr="00FE5D0C">
        <w:rPr>
          <w:rFonts w:cs="Arial"/>
          <w:szCs w:val="24"/>
          <w:lang w:val="es-CO"/>
        </w:rPr>
        <w:t>I</w:t>
      </w:r>
      <w:r w:rsidRPr="00FE5D0C">
        <w:rPr>
          <w:rFonts w:cs="Arial"/>
          <w:szCs w:val="24"/>
          <w:lang w:val="es-CO"/>
        </w:rPr>
        <w:t>nternacional</w:t>
      </w:r>
      <w:r w:rsidR="003E5111" w:rsidRPr="00FE5D0C">
        <w:rPr>
          <w:rFonts w:cs="Arial"/>
          <w:szCs w:val="24"/>
          <w:lang w:val="es-CO"/>
        </w:rPr>
        <w:t xml:space="preserve">, </w:t>
      </w:r>
      <w:r w:rsidRPr="00FE5D0C">
        <w:rPr>
          <w:rFonts w:eastAsiaTheme="minorEastAsia" w:cs="Arial"/>
          <w:kern w:val="2"/>
          <w:szCs w:val="24"/>
          <w:lang w:val="es-CO"/>
          <w14:ligatures w14:val="standardContextual"/>
        </w:rPr>
        <w:t xml:space="preserve">realizará invitación directa a los ejecutores, cooperantes y otros actores </w:t>
      </w:r>
      <w:r w:rsidR="00A20CBF" w:rsidRPr="00FE5D0C">
        <w:rPr>
          <w:rFonts w:eastAsiaTheme="minorEastAsia" w:cs="Arial"/>
          <w:kern w:val="2"/>
          <w:szCs w:val="24"/>
          <w:lang w:val="es-CO"/>
          <w14:ligatures w14:val="standardContextual"/>
        </w:rPr>
        <w:t xml:space="preserve">de </w:t>
      </w:r>
      <w:r w:rsidR="00086ECA" w:rsidRPr="00FE5D0C">
        <w:rPr>
          <w:rFonts w:eastAsiaTheme="minorEastAsia" w:cs="Arial"/>
          <w:kern w:val="2"/>
          <w:szCs w:val="24"/>
          <w:lang w:val="es-CO"/>
          <w14:ligatures w14:val="standardContextual"/>
        </w:rPr>
        <w:t>l</w:t>
      </w:r>
      <w:r w:rsidR="00A20CBF" w:rsidRPr="00FE5D0C">
        <w:rPr>
          <w:rFonts w:eastAsiaTheme="minorEastAsia" w:cs="Arial"/>
          <w:kern w:val="2"/>
          <w:szCs w:val="24"/>
          <w:lang w:val="es-CO"/>
          <w14:ligatures w14:val="standardContextual"/>
        </w:rPr>
        <w:t>os proyectos</w:t>
      </w:r>
      <w:r w:rsidR="00086ECA" w:rsidRPr="00FE5D0C">
        <w:rPr>
          <w:rFonts w:eastAsiaTheme="minorEastAsia" w:cs="Arial"/>
          <w:kern w:val="2"/>
          <w:szCs w:val="24"/>
          <w:lang w:val="es-CO"/>
          <w14:ligatures w14:val="standardContextual"/>
        </w:rPr>
        <w:t xml:space="preserve"> de cooperación internacional identificados</w:t>
      </w:r>
      <w:r w:rsidR="00706CC5" w:rsidRPr="00FE5D0C">
        <w:rPr>
          <w:rFonts w:eastAsiaTheme="minorEastAsia" w:cs="Arial"/>
          <w:kern w:val="2"/>
          <w:szCs w:val="24"/>
          <w:lang w:val="es-CO"/>
          <w14:ligatures w14:val="standardContextual"/>
        </w:rPr>
        <w:t xml:space="preserve"> y priorizados</w:t>
      </w:r>
      <w:r w:rsidR="00086ECA" w:rsidRPr="00FE5D0C">
        <w:rPr>
          <w:rFonts w:eastAsiaTheme="minorEastAsia" w:cs="Arial"/>
          <w:kern w:val="2"/>
          <w:szCs w:val="24"/>
          <w:lang w:val="es-CO"/>
          <w14:ligatures w14:val="standardContextual"/>
        </w:rPr>
        <w:t xml:space="preserve">, </w:t>
      </w:r>
      <w:r w:rsidRPr="00FE5D0C">
        <w:rPr>
          <w:rFonts w:eastAsiaTheme="minorEastAsia" w:cs="Arial"/>
          <w:kern w:val="2"/>
          <w:szCs w:val="24"/>
          <w:lang w:val="es-CO"/>
          <w14:ligatures w14:val="standardContextual"/>
        </w:rPr>
        <w:t>a través del correo electrónico institucional</w:t>
      </w:r>
      <w:r w:rsidR="00086ECA" w:rsidRPr="00FE5D0C">
        <w:rPr>
          <w:rFonts w:eastAsiaTheme="minorEastAsia" w:cs="Arial"/>
          <w:kern w:val="2"/>
          <w:szCs w:val="24"/>
          <w:lang w:val="es-CO"/>
          <w14:ligatures w14:val="standardContextual"/>
        </w:rPr>
        <w:t>, para realizar una</w:t>
      </w:r>
      <w:r w:rsidRPr="00FE5D0C">
        <w:rPr>
          <w:rFonts w:cs="Arial"/>
          <w:kern w:val="2"/>
          <w:szCs w:val="24"/>
          <w:lang w:val="es-CO"/>
          <w14:ligatures w14:val="standardContextual"/>
        </w:rPr>
        <w:t xml:space="preserve"> reunión bilateral (presencial o virtual)</w:t>
      </w:r>
      <w:r w:rsidR="00086ECA" w:rsidRPr="00FE5D0C">
        <w:rPr>
          <w:rFonts w:cs="Arial"/>
          <w:kern w:val="2"/>
          <w:szCs w:val="24"/>
          <w:lang w:val="es-CO"/>
          <w14:ligatures w14:val="standardContextual"/>
        </w:rPr>
        <w:t>. E</w:t>
      </w:r>
      <w:r w:rsidRPr="00FE5D0C">
        <w:rPr>
          <w:rFonts w:cs="Arial"/>
          <w:kern w:val="2"/>
          <w:szCs w:val="24"/>
          <w:lang w:val="es-CO"/>
          <w14:ligatures w14:val="standardContextual"/>
        </w:rPr>
        <w:t>n dicho correo electrónico</w:t>
      </w:r>
      <w:r w:rsidR="003E5111" w:rsidRPr="00FE5D0C">
        <w:rPr>
          <w:rFonts w:cs="Arial"/>
          <w:kern w:val="2"/>
          <w:szCs w:val="24"/>
          <w:lang w:val="es-CO"/>
          <w14:ligatures w14:val="standardContextual"/>
        </w:rPr>
        <w:t>,</w:t>
      </w:r>
      <w:r w:rsidRPr="00FE5D0C">
        <w:rPr>
          <w:rFonts w:cs="Arial"/>
          <w:kern w:val="2"/>
          <w:szCs w:val="24"/>
          <w:lang w:val="es-CO"/>
          <w14:ligatures w14:val="standardContextual"/>
        </w:rPr>
        <w:t xml:space="preserve"> se anexará </w:t>
      </w:r>
      <w:r w:rsidRPr="00FE5D0C">
        <w:rPr>
          <w:rFonts w:cs="Arial"/>
          <w:szCs w:val="24"/>
          <w:lang w:val="es-CO"/>
        </w:rPr>
        <w:t>una ficha explicativa</w:t>
      </w:r>
      <w:r w:rsidRPr="00FE5D0C">
        <w:rPr>
          <w:rFonts w:eastAsiaTheme="minorEastAsia" w:cs="Arial"/>
          <w:kern w:val="2"/>
          <w:szCs w:val="24"/>
          <w:lang w:val="es-CO"/>
          <w14:ligatures w14:val="standardContextual"/>
        </w:rPr>
        <w:t xml:space="preserve"> del mecanismo de </w:t>
      </w:r>
      <w:r w:rsidR="003E5111" w:rsidRPr="00FE5D0C">
        <w:rPr>
          <w:rFonts w:eastAsiaTheme="minorEastAsia" w:cs="Arial"/>
          <w:kern w:val="2"/>
          <w:szCs w:val="24"/>
          <w:lang w:val="es-CO"/>
          <w14:ligatures w14:val="standardContextual"/>
        </w:rPr>
        <w:t>c</w:t>
      </w:r>
      <w:r w:rsidRPr="00FE5D0C">
        <w:rPr>
          <w:rFonts w:eastAsiaTheme="minorEastAsia" w:cs="Arial"/>
          <w:kern w:val="2"/>
          <w:szCs w:val="24"/>
          <w:lang w:val="es-CO"/>
          <w14:ligatures w14:val="standardContextual"/>
        </w:rPr>
        <w:t xml:space="preserve">ontrapartida </w:t>
      </w:r>
      <w:r w:rsidR="003E5111" w:rsidRPr="00FE5D0C">
        <w:rPr>
          <w:rFonts w:eastAsiaTheme="minorEastAsia" w:cs="Arial"/>
          <w:kern w:val="2"/>
          <w:szCs w:val="24"/>
          <w:lang w:val="es-CO"/>
          <w14:ligatures w14:val="standardContextual"/>
        </w:rPr>
        <w:t>n</w:t>
      </w:r>
      <w:r w:rsidRPr="00FE5D0C">
        <w:rPr>
          <w:rFonts w:eastAsiaTheme="minorEastAsia" w:cs="Arial"/>
          <w:kern w:val="2"/>
          <w:szCs w:val="24"/>
          <w:lang w:val="es-CO"/>
          <w14:ligatures w14:val="standardContextual"/>
        </w:rPr>
        <w:t>acional. En la reunión</w:t>
      </w:r>
      <w:r w:rsidR="00086ECA" w:rsidRPr="00FE5D0C">
        <w:rPr>
          <w:rFonts w:eastAsiaTheme="minorEastAsia" w:cs="Arial"/>
          <w:kern w:val="2"/>
          <w:szCs w:val="24"/>
          <w:lang w:val="es-CO"/>
          <w14:ligatures w14:val="standardContextual"/>
        </w:rPr>
        <w:t>,</w:t>
      </w:r>
      <w:r w:rsidRPr="00FE5D0C">
        <w:rPr>
          <w:rFonts w:eastAsiaTheme="minorEastAsia" w:cs="Arial"/>
          <w:kern w:val="2"/>
          <w:szCs w:val="24"/>
          <w:lang w:val="es-CO"/>
          <w14:ligatures w14:val="standardContextual"/>
        </w:rPr>
        <w:t xml:space="preserve"> los ejecutores podrán presentar el proyecto de cooperación internacional que se está ejecutando, su alcance poblacional y territorial, los resultados obtenidos, su desarrollo estratégico con la ENCI vigente y las posibilidades de alianza </w:t>
      </w:r>
      <w:proofErr w:type="spellStart"/>
      <w:r w:rsidRPr="00FE5D0C">
        <w:rPr>
          <w:rFonts w:eastAsiaTheme="minorEastAsia" w:cs="Arial"/>
          <w:kern w:val="2"/>
          <w:szCs w:val="24"/>
          <w:lang w:val="es-CO"/>
          <w14:ligatures w14:val="standardContextual"/>
        </w:rPr>
        <w:t>multiactor</w:t>
      </w:r>
      <w:proofErr w:type="spellEnd"/>
      <w:r w:rsidRPr="00FE5D0C">
        <w:rPr>
          <w:rFonts w:eastAsiaTheme="minorEastAsia" w:cs="Arial"/>
          <w:kern w:val="2"/>
          <w:szCs w:val="24"/>
          <w:lang w:val="es-CO"/>
          <w14:ligatures w14:val="standardContextual"/>
        </w:rPr>
        <w:t xml:space="preserve">. </w:t>
      </w:r>
    </w:p>
    <w:p w14:paraId="6421A4E6" w14:textId="5CA34B32" w:rsidR="00897721" w:rsidRPr="00647197" w:rsidRDefault="00086ECA" w:rsidP="00647197">
      <w:pPr>
        <w:pStyle w:val="Prrafodelista"/>
        <w:numPr>
          <w:ilvl w:val="0"/>
          <w:numId w:val="35"/>
        </w:numPr>
        <w:autoSpaceDE w:val="0"/>
        <w:autoSpaceDN w:val="0"/>
        <w:adjustRightInd w:val="0"/>
        <w:rPr>
          <w:rFonts w:eastAsiaTheme="minorEastAsia" w:cs="Arial"/>
          <w:kern w:val="2"/>
          <w:szCs w:val="24"/>
          <w:lang w:val="es-CO"/>
          <w14:ligatures w14:val="standardContextual"/>
        </w:rPr>
      </w:pPr>
      <w:r w:rsidRPr="00647197">
        <w:rPr>
          <w:rFonts w:eastAsiaTheme="minorEastAsia" w:cs="Arial"/>
          <w:kern w:val="2"/>
          <w:szCs w:val="24"/>
          <w:lang w:val="es-CO"/>
          <w14:ligatures w14:val="standardContextual"/>
        </w:rPr>
        <w:lastRenderedPageBreak/>
        <w:t xml:space="preserve">En caso de interés </w:t>
      </w:r>
      <w:r w:rsidR="00AB2214" w:rsidRPr="00647197">
        <w:rPr>
          <w:rFonts w:cs="Arial"/>
          <w:szCs w:val="24"/>
          <w:lang w:val="es-CO"/>
        </w:rPr>
        <w:t xml:space="preserve">del ejecutor </w:t>
      </w:r>
      <w:r w:rsidRPr="00647197">
        <w:rPr>
          <w:rFonts w:cs="Arial"/>
          <w:szCs w:val="24"/>
          <w:lang w:val="es-CO"/>
        </w:rPr>
        <w:t>de</w:t>
      </w:r>
      <w:r w:rsidR="00DD5D13" w:rsidRPr="00647197">
        <w:rPr>
          <w:rFonts w:cs="Arial"/>
          <w:szCs w:val="24"/>
          <w:lang w:val="es-CO"/>
        </w:rPr>
        <w:t>l proyecto de cooperación internacional de</w:t>
      </w:r>
      <w:r w:rsidRPr="00647197">
        <w:rPr>
          <w:rFonts w:cs="Arial"/>
          <w:szCs w:val="24"/>
          <w:lang w:val="es-CO"/>
        </w:rPr>
        <w:t xml:space="preserve"> participar en el mecanismo de </w:t>
      </w:r>
      <w:r w:rsidR="003E5111" w:rsidRPr="00647197">
        <w:rPr>
          <w:rFonts w:cs="Arial"/>
          <w:szCs w:val="24"/>
          <w:lang w:val="es-CO"/>
        </w:rPr>
        <w:t>c</w:t>
      </w:r>
      <w:r w:rsidRPr="00647197">
        <w:rPr>
          <w:rFonts w:cs="Arial"/>
          <w:szCs w:val="24"/>
          <w:lang w:val="es-CO"/>
        </w:rPr>
        <w:t xml:space="preserve">ontrapartida </w:t>
      </w:r>
      <w:r w:rsidR="003E5111" w:rsidRPr="00647197">
        <w:rPr>
          <w:rFonts w:cs="Arial"/>
          <w:szCs w:val="24"/>
          <w:lang w:val="es-CO"/>
        </w:rPr>
        <w:t>n</w:t>
      </w:r>
      <w:r w:rsidRPr="00647197">
        <w:rPr>
          <w:rFonts w:cs="Arial"/>
          <w:szCs w:val="24"/>
          <w:lang w:val="es-CO"/>
        </w:rPr>
        <w:t>acional</w:t>
      </w:r>
      <w:r w:rsidR="00DD5D13" w:rsidRPr="00647197">
        <w:rPr>
          <w:rFonts w:cs="Arial"/>
          <w:szCs w:val="24"/>
          <w:lang w:val="es-CO"/>
        </w:rPr>
        <w:t>,</w:t>
      </w:r>
      <w:r w:rsidRPr="00647197">
        <w:rPr>
          <w:rFonts w:cs="Arial"/>
          <w:szCs w:val="24"/>
          <w:lang w:val="es-CO"/>
        </w:rPr>
        <w:t xml:space="preserve"> a través de la presentación de una iniciativa que amplíe el </w:t>
      </w:r>
      <w:r w:rsidR="00290F73" w:rsidRPr="00647197">
        <w:rPr>
          <w:rFonts w:cs="Arial"/>
          <w:szCs w:val="24"/>
          <w:lang w:val="es-CO"/>
        </w:rPr>
        <w:t>impacto</w:t>
      </w:r>
      <w:r w:rsidRPr="00647197">
        <w:rPr>
          <w:rFonts w:cs="Arial"/>
          <w:szCs w:val="24"/>
          <w:lang w:val="es-CO"/>
        </w:rPr>
        <w:t xml:space="preserve"> del proyecto de cooperación internacional</w:t>
      </w:r>
      <w:r w:rsidR="00D4607E" w:rsidRPr="00647197">
        <w:rPr>
          <w:rFonts w:cs="Arial"/>
          <w:szCs w:val="24"/>
          <w:lang w:val="es-CO"/>
        </w:rPr>
        <w:t>, el coordinador del GIT de Gestión de Apoyos Financieros para la Cooperación Internacional</w:t>
      </w:r>
      <w:r w:rsidR="00897721" w:rsidRPr="00647197">
        <w:rPr>
          <w:rFonts w:cs="Arial"/>
          <w:szCs w:val="24"/>
          <w:lang w:val="es-CO"/>
        </w:rPr>
        <w:t xml:space="preserve">, </w:t>
      </w:r>
      <w:r w:rsidR="00AB2214" w:rsidRPr="00647197">
        <w:rPr>
          <w:rFonts w:cs="Arial"/>
          <w:szCs w:val="24"/>
          <w:lang w:val="es-CO"/>
        </w:rPr>
        <w:t xml:space="preserve">enviará </w:t>
      </w:r>
      <w:r w:rsidR="00897721" w:rsidRPr="00647197">
        <w:rPr>
          <w:rFonts w:cs="Arial"/>
          <w:szCs w:val="24"/>
          <w:lang w:val="es-CO"/>
        </w:rPr>
        <w:t xml:space="preserve">el documento: </w:t>
      </w:r>
      <w:r w:rsidR="00EE1713" w:rsidRPr="00647197">
        <w:rPr>
          <w:rFonts w:eastAsia="Times New Roman" w:cs="Arial"/>
          <w:color w:val="000000"/>
          <w:szCs w:val="24"/>
          <w:lang w:val="es-CO"/>
        </w:rPr>
        <w:t xml:space="preserve">Ficha </w:t>
      </w:r>
      <w:r w:rsidR="00897721" w:rsidRPr="00647197">
        <w:rPr>
          <w:rFonts w:eastAsia="Times New Roman" w:cs="Arial"/>
          <w:color w:val="000000"/>
          <w:szCs w:val="24"/>
          <w:lang w:val="es-CO"/>
        </w:rPr>
        <w:t>p</w:t>
      </w:r>
      <w:r w:rsidR="00EE1713" w:rsidRPr="00647197">
        <w:rPr>
          <w:rFonts w:eastAsia="Times New Roman" w:cs="Arial"/>
          <w:color w:val="000000"/>
          <w:szCs w:val="24"/>
          <w:lang w:val="es-CO"/>
        </w:rPr>
        <w:t xml:space="preserve">erfil de </w:t>
      </w:r>
      <w:r w:rsidR="00897721" w:rsidRPr="00647197">
        <w:rPr>
          <w:rFonts w:eastAsia="Times New Roman" w:cs="Arial"/>
          <w:color w:val="000000"/>
          <w:szCs w:val="24"/>
          <w:lang w:val="es-CO"/>
        </w:rPr>
        <w:t>p</w:t>
      </w:r>
      <w:r w:rsidR="00EE1713" w:rsidRPr="00647197">
        <w:rPr>
          <w:rFonts w:eastAsia="Times New Roman" w:cs="Arial"/>
          <w:color w:val="000000"/>
          <w:szCs w:val="24"/>
          <w:lang w:val="es-CO"/>
        </w:rPr>
        <w:t>royecto susceptible de ser cofinanciado</w:t>
      </w:r>
      <w:r w:rsidR="00897721" w:rsidRPr="00647197">
        <w:rPr>
          <w:rFonts w:eastAsia="Times New Roman" w:cs="Arial"/>
          <w:color w:val="000000"/>
          <w:szCs w:val="24"/>
          <w:lang w:val="es-CO"/>
        </w:rPr>
        <w:t>,</w:t>
      </w:r>
      <w:r w:rsidR="00EE1713" w:rsidRPr="00647197">
        <w:rPr>
          <w:rFonts w:eastAsia="Times New Roman" w:cs="Arial"/>
          <w:color w:val="000000"/>
          <w:szCs w:val="24"/>
          <w:lang w:val="es-CO"/>
        </w:rPr>
        <w:t xml:space="preserve"> con recursos de contrapartida nacional</w:t>
      </w:r>
      <w:r w:rsidR="00AB2214" w:rsidRPr="00647197" w:rsidDel="00110817">
        <w:rPr>
          <w:rFonts w:cs="Arial"/>
          <w:szCs w:val="24"/>
          <w:lang w:val="es-CO"/>
        </w:rPr>
        <w:t xml:space="preserve"> </w:t>
      </w:r>
      <w:r w:rsidR="00AB2214" w:rsidRPr="00647197">
        <w:rPr>
          <w:rFonts w:cs="Arial"/>
          <w:szCs w:val="24"/>
          <w:lang w:val="es-CO"/>
        </w:rPr>
        <w:t xml:space="preserve">(M-FO-027) y </w:t>
      </w:r>
      <w:r w:rsidR="00DD4AC7" w:rsidRPr="00647197">
        <w:rPr>
          <w:rFonts w:cs="Arial"/>
          <w:szCs w:val="24"/>
          <w:lang w:val="es-CO"/>
        </w:rPr>
        <w:t xml:space="preserve">el </w:t>
      </w:r>
      <w:r w:rsidR="00EE1713" w:rsidRPr="00647197">
        <w:rPr>
          <w:rFonts w:eastAsia="Times New Roman" w:cs="Arial"/>
          <w:color w:val="000000"/>
          <w:szCs w:val="24"/>
          <w:lang w:val="es-CO"/>
        </w:rPr>
        <w:t xml:space="preserve">Plan de </w:t>
      </w:r>
      <w:r w:rsidR="00897721" w:rsidRPr="00647197">
        <w:rPr>
          <w:rFonts w:eastAsia="Times New Roman" w:cs="Arial"/>
          <w:color w:val="000000"/>
          <w:szCs w:val="24"/>
          <w:lang w:val="es-CO"/>
        </w:rPr>
        <w:t>i</w:t>
      </w:r>
      <w:r w:rsidR="00EE1713" w:rsidRPr="00647197">
        <w:rPr>
          <w:rFonts w:eastAsia="Times New Roman" w:cs="Arial"/>
          <w:color w:val="000000"/>
          <w:szCs w:val="24"/>
          <w:lang w:val="es-CO"/>
        </w:rPr>
        <w:t xml:space="preserve">nversión del </w:t>
      </w:r>
      <w:r w:rsidR="00897721" w:rsidRPr="00647197">
        <w:rPr>
          <w:rFonts w:eastAsia="Times New Roman" w:cs="Arial"/>
          <w:color w:val="000000"/>
          <w:szCs w:val="24"/>
          <w:lang w:val="es-CO"/>
        </w:rPr>
        <w:t>p</w:t>
      </w:r>
      <w:r w:rsidR="00EE1713" w:rsidRPr="00647197">
        <w:rPr>
          <w:rFonts w:eastAsia="Times New Roman" w:cs="Arial"/>
          <w:color w:val="000000"/>
          <w:szCs w:val="24"/>
          <w:lang w:val="es-CO"/>
        </w:rPr>
        <w:t xml:space="preserve">royecto susceptible de ser cofinanciado con recursos de contrapartida nacional </w:t>
      </w:r>
      <w:r w:rsidR="00AB2214" w:rsidRPr="00647197">
        <w:rPr>
          <w:rFonts w:cs="Arial"/>
          <w:szCs w:val="24"/>
          <w:lang w:val="es-CO"/>
        </w:rPr>
        <w:t>(M-FO-026)</w:t>
      </w:r>
      <w:r w:rsidR="00897721" w:rsidRPr="00647197">
        <w:rPr>
          <w:rFonts w:cs="Arial"/>
          <w:szCs w:val="24"/>
          <w:lang w:val="es-CO"/>
        </w:rPr>
        <w:t>,</w:t>
      </w:r>
      <w:r w:rsidR="00AB2214" w:rsidRPr="00647197">
        <w:rPr>
          <w:rFonts w:cs="Arial"/>
          <w:szCs w:val="24"/>
          <w:lang w:val="es-CO"/>
        </w:rPr>
        <w:t xml:space="preserve"> donde se refleje </w:t>
      </w:r>
      <w:r w:rsidR="00D4607E" w:rsidRPr="00647197">
        <w:rPr>
          <w:rFonts w:cs="Arial"/>
          <w:szCs w:val="24"/>
          <w:lang w:val="es-CO"/>
        </w:rPr>
        <w:t xml:space="preserve">la iniciativa y </w:t>
      </w:r>
      <w:r w:rsidR="00AB2214" w:rsidRPr="00647197">
        <w:rPr>
          <w:rFonts w:cs="Arial"/>
          <w:szCs w:val="24"/>
          <w:lang w:val="es-CO"/>
        </w:rPr>
        <w:t xml:space="preserve">el apalancamiento solicitado a </w:t>
      </w:r>
      <w:r w:rsidR="00EE1713" w:rsidRPr="00647197">
        <w:rPr>
          <w:rFonts w:cs="Arial"/>
          <w:szCs w:val="24"/>
          <w:lang w:val="es-CO"/>
        </w:rPr>
        <w:t xml:space="preserve">la </w:t>
      </w:r>
      <w:r w:rsidR="00AB2214" w:rsidRPr="00647197">
        <w:rPr>
          <w:rFonts w:cs="Arial"/>
          <w:szCs w:val="24"/>
          <w:lang w:val="es-CO"/>
        </w:rPr>
        <w:t>APC Colombia, junto con el listado de documentos que</w:t>
      </w:r>
      <w:r w:rsidR="00897721" w:rsidRPr="00647197">
        <w:rPr>
          <w:rFonts w:cs="Arial"/>
          <w:szCs w:val="24"/>
          <w:lang w:val="es-CO"/>
        </w:rPr>
        <w:t>,</w:t>
      </w:r>
      <w:r w:rsidR="00AB2214" w:rsidRPr="00647197">
        <w:rPr>
          <w:rFonts w:cs="Arial"/>
          <w:szCs w:val="24"/>
          <w:lang w:val="es-CO"/>
        </w:rPr>
        <w:t xml:space="preserve"> debe anexar y que está mencionados al final de este capítulo. Los ejecutores interesados tendrán un plazo de dos (2) semanas calendario para enviar su propuesta al correo electrónico</w:t>
      </w:r>
      <w:r w:rsidR="00897721" w:rsidRPr="00647197">
        <w:rPr>
          <w:rFonts w:cs="Arial"/>
          <w:szCs w:val="24"/>
          <w:lang w:val="es-CO"/>
        </w:rPr>
        <w:t>:</w:t>
      </w:r>
    </w:p>
    <w:p w14:paraId="3090E9AB" w14:textId="5946DCBF" w:rsidR="00897721" w:rsidRPr="00FE5D0C" w:rsidRDefault="00CE2545" w:rsidP="00FE5D0C">
      <w:pPr>
        <w:pStyle w:val="Prrafodelista"/>
        <w:autoSpaceDE w:val="0"/>
        <w:autoSpaceDN w:val="0"/>
        <w:adjustRightInd w:val="0"/>
        <w:rPr>
          <w:rFonts w:cs="Arial"/>
          <w:szCs w:val="24"/>
          <w:lang w:val="es-CO"/>
        </w:rPr>
      </w:pPr>
      <w:hyperlink r:id="rId15" w:history="1">
        <w:r w:rsidR="00897721" w:rsidRPr="00FE5D0C">
          <w:rPr>
            <w:rStyle w:val="Hipervnculo"/>
            <w:rFonts w:cs="Arial"/>
            <w:szCs w:val="24"/>
            <w:lang w:val="es-CO"/>
          </w:rPr>
          <w:t>contrapartidas@apccolombia.gov.co</w:t>
        </w:r>
      </w:hyperlink>
    </w:p>
    <w:p w14:paraId="23614B2B" w14:textId="77777777" w:rsidR="00AB2214" w:rsidRPr="00FE5D0C" w:rsidRDefault="00AB2214" w:rsidP="00FE5D0C">
      <w:pPr>
        <w:pStyle w:val="Prrafodelista"/>
        <w:rPr>
          <w:rFonts w:eastAsiaTheme="minorEastAsia" w:cs="Arial"/>
          <w:kern w:val="2"/>
          <w:szCs w:val="24"/>
          <w:lang w:val="es-CO"/>
          <w14:ligatures w14:val="standardContextual"/>
        </w:rPr>
      </w:pPr>
    </w:p>
    <w:p w14:paraId="668D6661" w14:textId="016B0E26" w:rsidR="00AB2214" w:rsidRPr="00FE5D0C" w:rsidRDefault="00A40FFA" w:rsidP="00E20336">
      <w:pPr>
        <w:pStyle w:val="Ttulo2"/>
        <w:numPr>
          <w:ilvl w:val="2"/>
          <w:numId w:val="34"/>
        </w:numPr>
        <w:tabs>
          <w:tab w:val="left" w:pos="1134"/>
        </w:tabs>
        <w:spacing w:before="0" w:after="0" w:line="360" w:lineRule="auto"/>
        <w:ind w:left="993" w:hanging="709"/>
        <w:rPr>
          <w:rFonts w:ascii="Arial" w:hAnsi="Arial" w:cs="Arial"/>
          <w:b/>
          <w:bCs/>
          <w:color w:val="auto"/>
          <w:sz w:val="24"/>
          <w:szCs w:val="24"/>
          <w:lang w:val="es-CO"/>
        </w:rPr>
      </w:pPr>
      <w:bookmarkStart w:id="73" w:name="_Toc213425904"/>
      <w:r w:rsidRPr="00FE5D0C">
        <w:rPr>
          <w:rFonts w:ascii="Arial" w:hAnsi="Arial" w:cs="Arial"/>
          <w:b/>
          <w:bCs/>
          <w:color w:val="auto"/>
          <w:sz w:val="24"/>
          <w:szCs w:val="24"/>
          <w:lang w:val="es-CO"/>
        </w:rPr>
        <w:t xml:space="preserve">Identificación por </w:t>
      </w:r>
      <w:r w:rsidR="00897721" w:rsidRPr="00FE5D0C">
        <w:rPr>
          <w:rFonts w:ascii="Arial" w:hAnsi="Arial" w:cs="Arial"/>
          <w:b/>
          <w:bCs/>
          <w:color w:val="auto"/>
          <w:sz w:val="24"/>
          <w:szCs w:val="24"/>
          <w:lang w:val="es-CO"/>
        </w:rPr>
        <w:t>c</w:t>
      </w:r>
      <w:r w:rsidR="00AB2214" w:rsidRPr="00FE5D0C">
        <w:rPr>
          <w:rFonts w:ascii="Arial" w:hAnsi="Arial" w:cs="Arial"/>
          <w:b/>
          <w:bCs/>
          <w:color w:val="auto"/>
          <w:sz w:val="24"/>
          <w:szCs w:val="24"/>
          <w:lang w:val="es-CO"/>
        </w:rPr>
        <w:t>onvocatoria</w:t>
      </w:r>
      <w:r w:rsidR="00776B8A" w:rsidRPr="00FE5D0C">
        <w:rPr>
          <w:rFonts w:ascii="Arial" w:hAnsi="Arial" w:cs="Arial"/>
          <w:b/>
          <w:bCs/>
          <w:color w:val="auto"/>
          <w:sz w:val="24"/>
          <w:szCs w:val="24"/>
          <w:lang w:val="es-CO"/>
        </w:rPr>
        <w:t xml:space="preserve"> -</w:t>
      </w:r>
      <w:r w:rsidR="00FC2156" w:rsidRPr="00FE5D0C">
        <w:rPr>
          <w:rFonts w:ascii="Arial" w:hAnsi="Arial" w:cs="Arial"/>
          <w:b/>
          <w:bCs/>
          <w:color w:val="auto"/>
          <w:sz w:val="24"/>
          <w:szCs w:val="24"/>
          <w:lang w:val="es-CO"/>
        </w:rPr>
        <w:t xml:space="preserve"> Duración</w:t>
      </w:r>
      <w:r w:rsidR="00CD758F" w:rsidRPr="00FE5D0C">
        <w:rPr>
          <w:rFonts w:ascii="Arial" w:hAnsi="Arial" w:cs="Arial"/>
          <w:b/>
          <w:bCs/>
          <w:color w:val="auto"/>
          <w:sz w:val="24"/>
          <w:szCs w:val="24"/>
          <w:lang w:val="es-CO"/>
        </w:rPr>
        <w:t xml:space="preserve"> dos</w:t>
      </w:r>
      <w:r w:rsidR="00FC2156" w:rsidRPr="00FE5D0C">
        <w:rPr>
          <w:rFonts w:ascii="Arial" w:hAnsi="Arial" w:cs="Arial"/>
          <w:b/>
          <w:bCs/>
          <w:color w:val="auto"/>
          <w:sz w:val="24"/>
          <w:szCs w:val="24"/>
          <w:lang w:val="es-CO"/>
        </w:rPr>
        <w:t xml:space="preserve"> (</w:t>
      </w:r>
      <w:r w:rsidR="00CD758F" w:rsidRPr="00FE5D0C">
        <w:rPr>
          <w:rFonts w:ascii="Arial" w:hAnsi="Arial" w:cs="Arial"/>
          <w:b/>
          <w:bCs/>
          <w:color w:val="auto"/>
          <w:sz w:val="24"/>
          <w:szCs w:val="24"/>
          <w:lang w:val="es-CO"/>
        </w:rPr>
        <w:t>2</w:t>
      </w:r>
      <w:r w:rsidR="00FC2156" w:rsidRPr="00FE5D0C">
        <w:rPr>
          <w:rFonts w:ascii="Arial" w:hAnsi="Arial" w:cs="Arial"/>
          <w:b/>
          <w:bCs/>
          <w:color w:val="auto"/>
          <w:sz w:val="24"/>
          <w:szCs w:val="24"/>
          <w:lang w:val="es-CO"/>
        </w:rPr>
        <w:t>) meses</w:t>
      </w:r>
      <w:bookmarkEnd w:id="73"/>
    </w:p>
    <w:p w14:paraId="6E5B2663" w14:textId="77777777" w:rsidR="00897721" w:rsidRPr="00FE5D0C" w:rsidRDefault="00AB2214" w:rsidP="00FE5D0C">
      <w:pPr>
        <w:spacing w:after="0" w:line="360" w:lineRule="auto"/>
        <w:rPr>
          <w:rFonts w:ascii="Arial" w:eastAsiaTheme="minorEastAsia" w:hAnsi="Arial" w:cs="Arial"/>
          <w:sz w:val="24"/>
          <w:szCs w:val="24"/>
          <w:lang w:val="es-CO"/>
        </w:rPr>
      </w:pPr>
      <w:r w:rsidRPr="00FE5D0C">
        <w:rPr>
          <w:rFonts w:ascii="Arial" w:eastAsiaTheme="minorEastAsia" w:hAnsi="Arial" w:cs="Arial"/>
          <w:sz w:val="24"/>
          <w:szCs w:val="24"/>
          <w:lang w:val="es-CO"/>
        </w:rPr>
        <w:t xml:space="preserve">El GIT de </w:t>
      </w:r>
      <w:r w:rsidRPr="00FE5D0C">
        <w:rPr>
          <w:rFonts w:ascii="Arial" w:hAnsi="Arial" w:cs="Arial"/>
          <w:sz w:val="24"/>
          <w:szCs w:val="24"/>
          <w:lang w:val="es-CO"/>
        </w:rPr>
        <w:t xml:space="preserve">Gestión de </w:t>
      </w:r>
      <w:r w:rsidR="00DF166F" w:rsidRPr="00FE5D0C">
        <w:rPr>
          <w:rFonts w:ascii="Arial" w:hAnsi="Arial" w:cs="Arial"/>
          <w:sz w:val="24"/>
          <w:szCs w:val="24"/>
          <w:lang w:val="es-CO"/>
        </w:rPr>
        <w:t>A</w:t>
      </w:r>
      <w:r w:rsidRPr="00FE5D0C">
        <w:rPr>
          <w:rFonts w:ascii="Arial" w:hAnsi="Arial" w:cs="Arial"/>
          <w:sz w:val="24"/>
          <w:szCs w:val="24"/>
          <w:lang w:val="es-CO"/>
        </w:rPr>
        <w:t xml:space="preserve">poyos </w:t>
      </w:r>
      <w:r w:rsidR="00DF166F" w:rsidRPr="00FE5D0C">
        <w:rPr>
          <w:rFonts w:ascii="Arial" w:hAnsi="Arial" w:cs="Arial"/>
          <w:sz w:val="24"/>
          <w:szCs w:val="24"/>
          <w:lang w:val="es-CO"/>
        </w:rPr>
        <w:t>F</w:t>
      </w:r>
      <w:r w:rsidRPr="00FE5D0C">
        <w:rPr>
          <w:rFonts w:ascii="Arial" w:hAnsi="Arial" w:cs="Arial"/>
          <w:sz w:val="24"/>
          <w:szCs w:val="24"/>
          <w:lang w:val="es-CO"/>
        </w:rPr>
        <w:t xml:space="preserve">inancieros para la </w:t>
      </w:r>
      <w:r w:rsidR="00DF166F" w:rsidRPr="00FE5D0C">
        <w:rPr>
          <w:rFonts w:ascii="Arial" w:hAnsi="Arial" w:cs="Arial"/>
          <w:sz w:val="24"/>
          <w:szCs w:val="24"/>
          <w:lang w:val="es-CO"/>
        </w:rPr>
        <w:t>C</w:t>
      </w:r>
      <w:r w:rsidRPr="00FE5D0C">
        <w:rPr>
          <w:rFonts w:ascii="Arial" w:hAnsi="Arial" w:cs="Arial"/>
          <w:sz w:val="24"/>
          <w:szCs w:val="24"/>
          <w:lang w:val="es-CO"/>
        </w:rPr>
        <w:t xml:space="preserve">ooperación </w:t>
      </w:r>
      <w:r w:rsidR="00DF166F" w:rsidRPr="00FE5D0C">
        <w:rPr>
          <w:rFonts w:ascii="Arial" w:hAnsi="Arial" w:cs="Arial"/>
          <w:sz w:val="24"/>
          <w:szCs w:val="24"/>
          <w:lang w:val="es-CO"/>
        </w:rPr>
        <w:t>I</w:t>
      </w:r>
      <w:r w:rsidRPr="00FE5D0C">
        <w:rPr>
          <w:rFonts w:ascii="Arial" w:hAnsi="Arial" w:cs="Arial"/>
          <w:sz w:val="24"/>
          <w:szCs w:val="24"/>
          <w:lang w:val="es-CO"/>
        </w:rPr>
        <w:t>nternacional</w:t>
      </w:r>
      <w:r w:rsidRPr="00FE5D0C">
        <w:rPr>
          <w:rFonts w:ascii="Arial" w:eastAsiaTheme="minorEastAsia" w:hAnsi="Arial" w:cs="Arial"/>
          <w:sz w:val="24"/>
          <w:szCs w:val="24"/>
          <w:lang w:val="es-CO"/>
        </w:rPr>
        <w:t xml:space="preserve">, con el apoyo de </w:t>
      </w:r>
      <w:r w:rsidR="00897721" w:rsidRPr="00FE5D0C">
        <w:rPr>
          <w:rFonts w:ascii="Arial" w:eastAsiaTheme="minorEastAsia" w:hAnsi="Arial" w:cs="Arial"/>
          <w:sz w:val="24"/>
          <w:szCs w:val="24"/>
          <w:lang w:val="es-CO"/>
        </w:rPr>
        <w:t>las direcciones de Gestión de Demanda de Cooperación Internacional y de Oferta de Cooperación internacional</w:t>
      </w:r>
      <w:r w:rsidR="00DD72D5" w:rsidRPr="00FE5D0C">
        <w:rPr>
          <w:rFonts w:ascii="Arial" w:eastAsiaTheme="minorEastAsia" w:hAnsi="Arial" w:cs="Arial"/>
          <w:sz w:val="24"/>
          <w:szCs w:val="24"/>
          <w:lang w:val="es-CO"/>
        </w:rPr>
        <w:t>,</w:t>
      </w:r>
      <w:r w:rsidRPr="00FE5D0C">
        <w:rPr>
          <w:rFonts w:ascii="Arial" w:eastAsiaTheme="minorEastAsia" w:hAnsi="Arial" w:cs="Arial"/>
          <w:sz w:val="24"/>
          <w:szCs w:val="24"/>
          <w:lang w:val="es-CO"/>
        </w:rPr>
        <w:t xml:space="preserve"> podrán realizar un proceso de convocatoria</w:t>
      </w:r>
      <w:r w:rsidR="00897721" w:rsidRPr="00FE5D0C">
        <w:rPr>
          <w:rFonts w:ascii="Arial" w:eastAsiaTheme="minorEastAsia" w:hAnsi="Arial" w:cs="Arial"/>
          <w:sz w:val="24"/>
          <w:szCs w:val="24"/>
          <w:lang w:val="es-CO"/>
        </w:rPr>
        <w:t>,</w:t>
      </w:r>
      <w:r w:rsidRPr="00FE5D0C">
        <w:rPr>
          <w:rFonts w:ascii="Arial" w:eastAsiaTheme="minorEastAsia" w:hAnsi="Arial" w:cs="Arial"/>
          <w:sz w:val="24"/>
          <w:szCs w:val="24"/>
          <w:lang w:val="es-CO"/>
        </w:rPr>
        <w:t xml:space="preserve"> con el fin de identificar iniciativas que puedan ser financiadas</w:t>
      </w:r>
      <w:r w:rsidR="00897721" w:rsidRPr="00FE5D0C">
        <w:rPr>
          <w:rFonts w:ascii="Arial" w:eastAsiaTheme="minorEastAsia" w:hAnsi="Arial" w:cs="Arial"/>
          <w:sz w:val="24"/>
          <w:szCs w:val="24"/>
          <w:lang w:val="es-CO"/>
        </w:rPr>
        <w:t xml:space="preserve">, </w:t>
      </w:r>
      <w:r w:rsidRPr="00FE5D0C">
        <w:rPr>
          <w:rFonts w:ascii="Arial" w:eastAsiaTheme="minorEastAsia" w:hAnsi="Arial" w:cs="Arial"/>
          <w:sz w:val="24"/>
          <w:szCs w:val="24"/>
          <w:lang w:val="es-CO"/>
        </w:rPr>
        <w:t xml:space="preserve">con el proyecto de inversión de </w:t>
      </w:r>
      <w:r w:rsidR="00897721" w:rsidRPr="00FE5D0C">
        <w:rPr>
          <w:rFonts w:ascii="Arial" w:eastAsiaTheme="minorEastAsia" w:hAnsi="Arial" w:cs="Arial"/>
          <w:sz w:val="24"/>
          <w:szCs w:val="24"/>
          <w:lang w:val="es-CO"/>
        </w:rPr>
        <w:t>c</w:t>
      </w:r>
      <w:r w:rsidRPr="00FE5D0C">
        <w:rPr>
          <w:rFonts w:ascii="Arial" w:eastAsiaTheme="minorEastAsia" w:hAnsi="Arial" w:cs="Arial"/>
          <w:sz w:val="24"/>
          <w:szCs w:val="24"/>
          <w:lang w:val="es-CO"/>
        </w:rPr>
        <w:t>ontrapartida</w:t>
      </w:r>
      <w:r w:rsidRPr="00FE5D0C">
        <w:rPr>
          <w:rFonts w:ascii="Arial" w:hAnsi="Arial" w:cs="Arial"/>
          <w:sz w:val="24"/>
          <w:szCs w:val="24"/>
          <w:lang w:val="es-CO"/>
        </w:rPr>
        <w:t xml:space="preserve"> </w:t>
      </w:r>
      <w:r w:rsidR="00897721" w:rsidRPr="00FE5D0C">
        <w:rPr>
          <w:rFonts w:ascii="Arial" w:hAnsi="Arial" w:cs="Arial"/>
          <w:sz w:val="24"/>
          <w:szCs w:val="24"/>
          <w:lang w:val="es-CO"/>
        </w:rPr>
        <w:t>n</w:t>
      </w:r>
      <w:r w:rsidRPr="00FE5D0C">
        <w:rPr>
          <w:rFonts w:ascii="Arial" w:hAnsi="Arial" w:cs="Arial"/>
          <w:sz w:val="24"/>
          <w:szCs w:val="24"/>
          <w:lang w:val="es-CO"/>
        </w:rPr>
        <w:t xml:space="preserve">acional, </w:t>
      </w:r>
      <w:r w:rsidR="00DD72D5" w:rsidRPr="00FE5D0C">
        <w:rPr>
          <w:rFonts w:ascii="Arial" w:hAnsi="Arial" w:cs="Arial"/>
          <w:sz w:val="24"/>
          <w:szCs w:val="24"/>
          <w:lang w:val="es-CO"/>
        </w:rPr>
        <w:t>el</w:t>
      </w:r>
      <w:r w:rsidRPr="00FE5D0C">
        <w:rPr>
          <w:rFonts w:ascii="Arial" w:hAnsi="Arial" w:cs="Arial"/>
          <w:sz w:val="24"/>
          <w:szCs w:val="24"/>
          <w:lang w:val="es-CO"/>
        </w:rPr>
        <w:t xml:space="preserve"> cual se desarrollará en las siguientes fases:</w:t>
      </w:r>
      <w:r w:rsidR="00F0557F" w:rsidRPr="00FE5D0C">
        <w:rPr>
          <w:rFonts w:ascii="Arial" w:hAnsi="Arial" w:cs="Arial"/>
          <w:sz w:val="24"/>
          <w:szCs w:val="24"/>
          <w:lang w:val="es-CO"/>
        </w:rPr>
        <w:t xml:space="preserve"> </w:t>
      </w:r>
      <w:r w:rsidRPr="00FE5D0C">
        <w:rPr>
          <w:rFonts w:ascii="Arial" w:eastAsiaTheme="minorEastAsia" w:hAnsi="Arial" w:cs="Arial"/>
          <w:sz w:val="24"/>
          <w:szCs w:val="24"/>
          <w:lang w:val="es-CO"/>
        </w:rPr>
        <w:t>Alistamiento</w:t>
      </w:r>
      <w:r w:rsidR="00F0557F" w:rsidRPr="00FE5D0C">
        <w:rPr>
          <w:rFonts w:ascii="Arial" w:eastAsiaTheme="minorEastAsia" w:hAnsi="Arial" w:cs="Arial"/>
          <w:sz w:val="24"/>
          <w:szCs w:val="24"/>
          <w:lang w:val="es-CO"/>
        </w:rPr>
        <w:t>, c</w:t>
      </w:r>
      <w:r w:rsidRPr="00FE5D0C">
        <w:rPr>
          <w:rFonts w:ascii="Arial" w:eastAsiaTheme="minorEastAsia" w:hAnsi="Arial" w:cs="Arial"/>
          <w:sz w:val="24"/>
          <w:szCs w:val="24"/>
          <w:lang w:val="es-CO"/>
        </w:rPr>
        <w:t>onvocatoria</w:t>
      </w:r>
      <w:r w:rsidR="00F0557F" w:rsidRPr="00FE5D0C">
        <w:rPr>
          <w:rFonts w:ascii="Arial" w:eastAsiaTheme="minorEastAsia" w:hAnsi="Arial" w:cs="Arial"/>
          <w:sz w:val="24"/>
          <w:szCs w:val="24"/>
          <w:lang w:val="es-CO"/>
        </w:rPr>
        <w:t xml:space="preserve"> e i</w:t>
      </w:r>
      <w:r w:rsidRPr="00FE5D0C">
        <w:rPr>
          <w:rFonts w:ascii="Arial" w:eastAsiaTheme="minorEastAsia" w:hAnsi="Arial" w:cs="Arial"/>
          <w:sz w:val="24"/>
          <w:szCs w:val="24"/>
          <w:lang w:val="es-CO"/>
        </w:rPr>
        <w:t>nscripción de las iniciativas.</w:t>
      </w:r>
      <w:bookmarkStart w:id="74" w:name="_Toc162345485"/>
      <w:bookmarkStart w:id="75" w:name="_Toc152054869"/>
      <w:bookmarkStart w:id="76" w:name="_Toc156917434"/>
      <w:bookmarkStart w:id="77" w:name="_Toc149679340"/>
    </w:p>
    <w:p w14:paraId="5CD5A282" w14:textId="77777777" w:rsidR="00897721" w:rsidRPr="00FE5D0C" w:rsidRDefault="00897721" w:rsidP="00FE5D0C">
      <w:pPr>
        <w:spacing w:after="0" w:line="360" w:lineRule="auto"/>
        <w:rPr>
          <w:rFonts w:ascii="Arial" w:eastAsiaTheme="minorEastAsia" w:hAnsi="Arial" w:cs="Arial"/>
          <w:sz w:val="24"/>
          <w:szCs w:val="24"/>
          <w:lang w:val="es-CO"/>
        </w:rPr>
      </w:pPr>
    </w:p>
    <w:p w14:paraId="0AF087B4" w14:textId="1C6A8209" w:rsidR="003E6B91" w:rsidRPr="00FE5D0C" w:rsidRDefault="00E20336" w:rsidP="00E20336">
      <w:pPr>
        <w:pStyle w:val="Prrafodelista"/>
        <w:numPr>
          <w:ilvl w:val="3"/>
          <w:numId w:val="34"/>
        </w:numPr>
        <w:tabs>
          <w:tab w:val="left" w:pos="851"/>
          <w:tab w:val="left" w:pos="1134"/>
        </w:tabs>
        <w:ind w:left="0" w:firstLine="284"/>
        <w:rPr>
          <w:rFonts w:eastAsiaTheme="minorEastAsia" w:cs="Arial"/>
          <w:szCs w:val="24"/>
          <w:lang w:val="es-CO"/>
        </w:rPr>
      </w:pPr>
      <w:r>
        <w:rPr>
          <w:rFonts w:eastAsiaTheme="minorEastAsia" w:cs="Arial"/>
          <w:b/>
          <w:bCs/>
          <w:szCs w:val="24"/>
          <w:lang w:val="es-CO"/>
        </w:rPr>
        <w:t xml:space="preserve"> </w:t>
      </w:r>
      <w:r w:rsidR="00015C2C" w:rsidRPr="00FE5D0C">
        <w:rPr>
          <w:rFonts w:eastAsiaTheme="minorEastAsia" w:cs="Arial"/>
          <w:b/>
          <w:bCs/>
          <w:szCs w:val="24"/>
          <w:lang w:val="es-CO"/>
        </w:rPr>
        <w:t>A</w:t>
      </w:r>
      <w:r w:rsidR="00AB2214" w:rsidRPr="00FE5D0C">
        <w:rPr>
          <w:rFonts w:eastAsiaTheme="minorEastAsia" w:cs="Arial"/>
          <w:b/>
          <w:bCs/>
          <w:szCs w:val="24"/>
          <w:lang w:val="es-CO"/>
        </w:rPr>
        <w:t>listamient</w:t>
      </w:r>
      <w:r w:rsidR="009F680C" w:rsidRPr="00FE5D0C">
        <w:rPr>
          <w:rFonts w:eastAsiaTheme="minorEastAsia" w:cs="Arial"/>
          <w:b/>
          <w:bCs/>
          <w:szCs w:val="24"/>
          <w:lang w:val="es-CO"/>
        </w:rPr>
        <w:t>o</w:t>
      </w:r>
      <w:bookmarkEnd w:id="74"/>
      <w:bookmarkEnd w:id="75"/>
      <w:bookmarkEnd w:id="76"/>
    </w:p>
    <w:p w14:paraId="5A69411C" w14:textId="3A9D63F8" w:rsidR="00902430" w:rsidRPr="00FE5D0C" w:rsidRDefault="00AB2214" w:rsidP="00FE5D0C">
      <w:pPr>
        <w:tabs>
          <w:tab w:val="left" w:pos="993"/>
          <w:tab w:val="left" w:pos="1276"/>
        </w:tabs>
        <w:spacing w:after="0" w:line="360" w:lineRule="auto"/>
        <w:rPr>
          <w:rFonts w:ascii="Arial" w:eastAsiaTheme="minorEastAsia" w:hAnsi="Arial" w:cs="Arial"/>
          <w:sz w:val="24"/>
          <w:szCs w:val="24"/>
          <w:lang w:val="es-CO"/>
        </w:rPr>
      </w:pPr>
      <w:r w:rsidRPr="00FE5D0C">
        <w:rPr>
          <w:rFonts w:ascii="Arial" w:hAnsi="Arial" w:cs="Arial"/>
          <w:sz w:val="24"/>
          <w:szCs w:val="24"/>
          <w:lang w:val="es-CO"/>
        </w:rPr>
        <w:t>En esta fase, el GIT de Gestión de Apoyos Financieros para la Cooperación Internacional</w:t>
      </w:r>
      <w:r w:rsidR="00CB3D20" w:rsidRPr="00FE5D0C">
        <w:rPr>
          <w:rFonts w:ascii="Arial" w:hAnsi="Arial" w:cs="Arial"/>
          <w:sz w:val="24"/>
          <w:szCs w:val="24"/>
          <w:lang w:val="es-CO"/>
        </w:rPr>
        <w:t xml:space="preserve"> y la Direc</w:t>
      </w:r>
      <w:r w:rsidR="000A2D4C" w:rsidRPr="00FE5D0C">
        <w:rPr>
          <w:rFonts w:ascii="Arial" w:hAnsi="Arial" w:cs="Arial"/>
          <w:sz w:val="24"/>
          <w:szCs w:val="24"/>
          <w:lang w:val="es-CO"/>
        </w:rPr>
        <w:t>c</w:t>
      </w:r>
      <w:r w:rsidR="00CB3D20" w:rsidRPr="00FE5D0C">
        <w:rPr>
          <w:rFonts w:ascii="Arial" w:hAnsi="Arial" w:cs="Arial"/>
          <w:sz w:val="24"/>
          <w:szCs w:val="24"/>
          <w:lang w:val="es-CO"/>
        </w:rPr>
        <w:t>ión de Coordinación Interinstitucional</w:t>
      </w:r>
      <w:r w:rsidR="009A6B5B" w:rsidRPr="00FE5D0C">
        <w:rPr>
          <w:rFonts w:ascii="Arial" w:hAnsi="Arial" w:cs="Arial"/>
          <w:sz w:val="24"/>
          <w:szCs w:val="24"/>
          <w:lang w:val="es-CO"/>
        </w:rPr>
        <w:t xml:space="preserve"> de Cooperación</w:t>
      </w:r>
      <w:r w:rsidRPr="00FE5D0C">
        <w:rPr>
          <w:rFonts w:ascii="Arial" w:hAnsi="Arial" w:cs="Arial"/>
          <w:sz w:val="24"/>
          <w:szCs w:val="24"/>
          <w:lang w:val="es-CO"/>
        </w:rPr>
        <w:t>, realiza</w:t>
      </w:r>
      <w:r w:rsidR="009A6B5B" w:rsidRPr="00FE5D0C">
        <w:rPr>
          <w:rFonts w:ascii="Arial" w:hAnsi="Arial" w:cs="Arial"/>
          <w:sz w:val="24"/>
          <w:szCs w:val="24"/>
          <w:lang w:val="es-CO"/>
        </w:rPr>
        <w:t>rán</w:t>
      </w:r>
      <w:r w:rsidRPr="00FE5D0C">
        <w:rPr>
          <w:rFonts w:ascii="Arial" w:hAnsi="Arial" w:cs="Arial"/>
          <w:sz w:val="24"/>
          <w:szCs w:val="24"/>
          <w:lang w:val="es-CO"/>
        </w:rPr>
        <w:t xml:space="preserve"> acuerdos institucionales con </w:t>
      </w:r>
      <w:r w:rsidR="00902430" w:rsidRPr="00FE5D0C">
        <w:rPr>
          <w:rFonts w:ascii="Arial" w:hAnsi="Arial" w:cs="Arial"/>
          <w:sz w:val="24"/>
          <w:szCs w:val="24"/>
          <w:lang w:val="es-CO"/>
        </w:rPr>
        <w:t xml:space="preserve">la Dirección General y/o </w:t>
      </w:r>
      <w:r w:rsidR="003A2D0F" w:rsidRPr="00FE5D0C">
        <w:rPr>
          <w:rFonts w:ascii="Arial" w:hAnsi="Arial" w:cs="Arial"/>
          <w:sz w:val="24"/>
          <w:szCs w:val="24"/>
          <w:lang w:val="es-CO"/>
        </w:rPr>
        <w:t xml:space="preserve">el </w:t>
      </w:r>
      <w:r w:rsidR="00CB3D20" w:rsidRPr="00FE5D0C">
        <w:rPr>
          <w:rFonts w:ascii="Arial" w:hAnsi="Arial" w:cs="Arial"/>
          <w:sz w:val="24"/>
          <w:szCs w:val="24"/>
          <w:lang w:val="es-CO"/>
        </w:rPr>
        <w:t>Comité Asesor de Contrapartida Nacional</w:t>
      </w:r>
      <w:r w:rsidRPr="00FE5D0C">
        <w:rPr>
          <w:rFonts w:ascii="Arial" w:hAnsi="Arial" w:cs="Arial"/>
          <w:sz w:val="24"/>
          <w:szCs w:val="24"/>
          <w:lang w:val="es-CO"/>
        </w:rPr>
        <w:t xml:space="preserve">, con el fin de activar el </w:t>
      </w:r>
      <w:r w:rsidR="00015C2C" w:rsidRPr="00FE5D0C">
        <w:rPr>
          <w:rFonts w:ascii="Arial" w:hAnsi="Arial" w:cs="Arial"/>
          <w:sz w:val="24"/>
          <w:szCs w:val="24"/>
          <w:lang w:val="es-CO"/>
        </w:rPr>
        <w:t xml:space="preserve">mecanismo </w:t>
      </w:r>
      <w:r w:rsidRPr="00FE5D0C">
        <w:rPr>
          <w:rFonts w:ascii="Arial" w:hAnsi="Arial" w:cs="Arial"/>
          <w:sz w:val="24"/>
          <w:szCs w:val="24"/>
          <w:lang w:val="es-CO"/>
        </w:rPr>
        <w:t xml:space="preserve">de </w:t>
      </w:r>
      <w:r w:rsidR="00897721" w:rsidRPr="00FE5D0C">
        <w:rPr>
          <w:rFonts w:ascii="Arial" w:hAnsi="Arial" w:cs="Arial"/>
          <w:sz w:val="24"/>
          <w:szCs w:val="24"/>
          <w:lang w:val="es-CO"/>
        </w:rPr>
        <w:t>c</w:t>
      </w:r>
      <w:r w:rsidRPr="00FE5D0C">
        <w:rPr>
          <w:rFonts w:ascii="Arial" w:hAnsi="Arial" w:cs="Arial"/>
          <w:sz w:val="24"/>
          <w:szCs w:val="24"/>
          <w:lang w:val="es-CO"/>
        </w:rPr>
        <w:t xml:space="preserve">ontrapartida </w:t>
      </w:r>
      <w:r w:rsidR="00897721" w:rsidRPr="00FE5D0C">
        <w:rPr>
          <w:rFonts w:ascii="Arial" w:hAnsi="Arial" w:cs="Arial"/>
          <w:sz w:val="24"/>
          <w:szCs w:val="24"/>
          <w:lang w:val="es-CO"/>
        </w:rPr>
        <w:t>n</w:t>
      </w:r>
      <w:r w:rsidRPr="00FE5D0C">
        <w:rPr>
          <w:rFonts w:ascii="Arial" w:hAnsi="Arial" w:cs="Arial"/>
          <w:sz w:val="24"/>
          <w:szCs w:val="24"/>
          <w:lang w:val="es-CO"/>
        </w:rPr>
        <w:t>acional</w:t>
      </w:r>
      <w:r w:rsidR="00902430" w:rsidRPr="00FE5D0C">
        <w:rPr>
          <w:rFonts w:ascii="Arial" w:hAnsi="Arial" w:cs="Arial"/>
          <w:sz w:val="24"/>
          <w:szCs w:val="24"/>
          <w:lang w:val="es-CO"/>
        </w:rPr>
        <w:t xml:space="preserve"> para la identificación por </w:t>
      </w:r>
      <w:r w:rsidR="00902430" w:rsidRPr="00FE5D0C">
        <w:rPr>
          <w:rFonts w:ascii="Arial" w:hAnsi="Arial" w:cs="Arial"/>
          <w:sz w:val="24"/>
          <w:szCs w:val="24"/>
          <w:lang w:val="es-CO"/>
        </w:rPr>
        <w:lastRenderedPageBreak/>
        <w:t>convocatoria pública</w:t>
      </w:r>
      <w:r w:rsidR="00015C2C" w:rsidRPr="00FE5D0C">
        <w:rPr>
          <w:rFonts w:ascii="Arial" w:hAnsi="Arial" w:cs="Arial"/>
          <w:sz w:val="24"/>
          <w:szCs w:val="24"/>
          <w:lang w:val="es-CO"/>
        </w:rPr>
        <w:t>, para lo cual deberá</w:t>
      </w:r>
      <w:r w:rsidR="009F680C" w:rsidRPr="00FE5D0C">
        <w:rPr>
          <w:rFonts w:ascii="Arial" w:hAnsi="Arial" w:cs="Arial"/>
          <w:sz w:val="24"/>
          <w:szCs w:val="24"/>
          <w:lang w:val="es-CO"/>
        </w:rPr>
        <w:t xml:space="preserve"> p</w:t>
      </w:r>
      <w:r w:rsidRPr="00FE5D0C">
        <w:rPr>
          <w:rFonts w:ascii="Arial" w:eastAsia="Play" w:hAnsi="Arial" w:cs="Arial"/>
          <w:sz w:val="24"/>
          <w:szCs w:val="24"/>
          <w:lang w:val="es-CO"/>
        </w:rPr>
        <w:t>resenta</w:t>
      </w:r>
      <w:r w:rsidR="00015C2C" w:rsidRPr="00FE5D0C">
        <w:rPr>
          <w:rFonts w:ascii="Arial" w:eastAsia="Play" w:hAnsi="Arial" w:cs="Arial"/>
          <w:sz w:val="24"/>
          <w:szCs w:val="24"/>
          <w:lang w:val="es-CO"/>
        </w:rPr>
        <w:t>r</w:t>
      </w:r>
      <w:r w:rsidRPr="00FE5D0C">
        <w:rPr>
          <w:rFonts w:ascii="Arial" w:eastAsia="Play" w:hAnsi="Arial" w:cs="Arial"/>
          <w:sz w:val="24"/>
          <w:szCs w:val="24"/>
          <w:lang w:val="es-CO"/>
        </w:rPr>
        <w:t xml:space="preserve"> ante </w:t>
      </w:r>
      <w:r w:rsidR="00902430" w:rsidRPr="00FE5D0C">
        <w:rPr>
          <w:rFonts w:ascii="Arial" w:eastAsia="Play" w:hAnsi="Arial" w:cs="Arial"/>
          <w:sz w:val="24"/>
          <w:szCs w:val="24"/>
          <w:lang w:val="es-CO"/>
        </w:rPr>
        <w:t xml:space="preserve">la Dirección General y/o </w:t>
      </w:r>
      <w:r w:rsidRPr="00FE5D0C">
        <w:rPr>
          <w:rFonts w:ascii="Arial" w:eastAsia="Play" w:hAnsi="Arial" w:cs="Arial"/>
          <w:sz w:val="24"/>
          <w:szCs w:val="24"/>
          <w:lang w:val="es-CO"/>
        </w:rPr>
        <w:t xml:space="preserve">el Comité </w:t>
      </w:r>
      <w:r w:rsidR="00902430" w:rsidRPr="00FE5D0C">
        <w:rPr>
          <w:rFonts w:ascii="Arial" w:eastAsia="Play" w:hAnsi="Arial" w:cs="Arial"/>
          <w:sz w:val="24"/>
          <w:szCs w:val="24"/>
          <w:lang w:val="es-CO"/>
        </w:rPr>
        <w:t xml:space="preserve">Asesor </w:t>
      </w:r>
      <w:r w:rsidRPr="00FE5D0C">
        <w:rPr>
          <w:rFonts w:ascii="Arial" w:eastAsia="Play" w:hAnsi="Arial" w:cs="Arial"/>
          <w:sz w:val="24"/>
          <w:szCs w:val="24"/>
          <w:lang w:val="es-CO"/>
        </w:rPr>
        <w:t xml:space="preserve">de </w:t>
      </w:r>
      <w:r w:rsidR="00902430" w:rsidRPr="00FE5D0C">
        <w:rPr>
          <w:rFonts w:ascii="Arial" w:eastAsia="Play" w:hAnsi="Arial" w:cs="Arial"/>
          <w:sz w:val="24"/>
          <w:szCs w:val="24"/>
          <w:lang w:val="es-CO"/>
        </w:rPr>
        <w:t xml:space="preserve">Contrapartida Nacional </w:t>
      </w:r>
      <w:r w:rsidR="00897721" w:rsidRPr="00FE5D0C">
        <w:rPr>
          <w:rFonts w:ascii="Arial" w:eastAsia="Play" w:hAnsi="Arial" w:cs="Arial"/>
          <w:sz w:val="24"/>
          <w:szCs w:val="24"/>
          <w:lang w:val="es-CO"/>
        </w:rPr>
        <w:t xml:space="preserve">de </w:t>
      </w:r>
      <w:r w:rsidRPr="00FE5D0C">
        <w:rPr>
          <w:rFonts w:ascii="Arial" w:eastAsia="Play" w:hAnsi="Arial" w:cs="Arial"/>
          <w:sz w:val="24"/>
          <w:szCs w:val="24"/>
          <w:lang w:val="es-CO"/>
        </w:rPr>
        <w:t>la Agencia</w:t>
      </w:r>
      <w:r w:rsidR="00897721" w:rsidRPr="00FE5D0C">
        <w:rPr>
          <w:rFonts w:ascii="Arial" w:eastAsia="Play" w:hAnsi="Arial" w:cs="Arial"/>
          <w:sz w:val="24"/>
          <w:szCs w:val="24"/>
          <w:lang w:val="es-CO"/>
        </w:rPr>
        <w:t>,</w:t>
      </w:r>
      <w:r w:rsidRPr="00FE5D0C">
        <w:rPr>
          <w:rFonts w:ascii="Arial" w:eastAsia="Play" w:hAnsi="Arial" w:cs="Arial"/>
          <w:sz w:val="24"/>
          <w:szCs w:val="24"/>
          <w:lang w:val="es-CO"/>
        </w:rPr>
        <w:t xml:space="preserve"> la propuesta de fechas y </w:t>
      </w:r>
      <w:r w:rsidR="00897721" w:rsidRPr="00FE5D0C">
        <w:rPr>
          <w:rFonts w:ascii="Arial" w:eastAsia="Play" w:hAnsi="Arial" w:cs="Arial"/>
          <w:sz w:val="24"/>
          <w:szCs w:val="24"/>
          <w:lang w:val="es-CO"/>
        </w:rPr>
        <w:t xml:space="preserve">el </w:t>
      </w:r>
      <w:r w:rsidRPr="00FE5D0C">
        <w:rPr>
          <w:rFonts w:ascii="Arial" w:eastAsia="Play" w:hAnsi="Arial" w:cs="Arial"/>
          <w:sz w:val="24"/>
          <w:szCs w:val="24"/>
          <w:lang w:val="es-CO"/>
        </w:rPr>
        <w:t xml:space="preserve">alcance temático de la convocatoria anual de </w:t>
      </w:r>
      <w:r w:rsidR="00897721" w:rsidRPr="00FE5D0C">
        <w:rPr>
          <w:rFonts w:ascii="Arial" w:eastAsia="Play" w:hAnsi="Arial" w:cs="Arial"/>
          <w:sz w:val="24"/>
          <w:szCs w:val="24"/>
          <w:lang w:val="es-CO"/>
        </w:rPr>
        <w:t>c</w:t>
      </w:r>
      <w:r w:rsidRPr="00FE5D0C">
        <w:rPr>
          <w:rFonts w:ascii="Arial" w:eastAsia="Play" w:hAnsi="Arial" w:cs="Arial"/>
          <w:sz w:val="24"/>
          <w:szCs w:val="24"/>
          <w:lang w:val="es-CO"/>
        </w:rPr>
        <w:t xml:space="preserve">ontrapartida </w:t>
      </w:r>
      <w:r w:rsidR="00897721" w:rsidRPr="00FE5D0C">
        <w:rPr>
          <w:rFonts w:ascii="Arial" w:eastAsia="Play" w:hAnsi="Arial" w:cs="Arial"/>
          <w:sz w:val="24"/>
          <w:szCs w:val="24"/>
          <w:lang w:val="es-CO"/>
        </w:rPr>
        <w:t>n</w:t>
      </w:r>
      <w:r w:rsidRPr="00FE5D0C">
        <w:rPr>
          <w:rFonts w:ascii="Arial" w:eastAsia="Play" w:hAnsi="Arial" w:cs="Arial"/>
          <w:sz w:val="24"/>
          <w:szCs w:val="24"/>
          <w:lang w:val="es-CO"/>
        </w:rPr>
        <w:t>acional</w:t>
      </w:r>
      <w:r w:rsidR="00902430" w:rsidRPr="00FE5D0C">
        <w:rPr>
          <w:rFonts w:ascii="Arial" w:eastAsia="Play" w:hAnsi="Arial" w:cs="Arial"/>
          <w:sz w:val="24"/>
          <w:szCs w:val="24"/>
          <w:lang w:val="es-CO"/>
        </w:rPr>
        <w:t xml:space="preserve"> (</w:t>
      </w:r>
      <w:r w:rsidRPr="00FE5D0C">
        <w:rPr>
          <w:rFonts w:ascii="Arial" w:eastAsiaTheme="minorEastAsia" w:hAnsi="Arial" w:cs="Arial"/>
          <w:kern w:val="2"/>
          <w:sz w:val="24"/>
          <w:szCs w:val="24"/>
          <w:lang w:val="es-CO"/>
          <w14:ligatures w14:val="standardContextual"/>
        </w:rPr>
        <w:t xml:space="preserve">propuesta temática de los </w:t>
      </w:r>
      <w:proofErr w:type="spellStart"/>
      <w:r w:rsidRPr="00FE5D0C">
        <w:rPr>
          <w:rFonts w:ascii="Arial" w:eastAsiaTheme="minorEastAsia" w:hAnsi="Arial" w:cs="Arial"/>
          <w:kern w:val="2"/>
          <w:sz w:val="24"/>
          <w:szCs w:val="24"/>
          <w:lang w:val="es-CO"/>
          <w14:ligatures w14:val="standardContextual"/>
        </w:rPr>
        <w:t>TdR</w:t>
      </w:r>
      <w:proofErr w:type="spellEnd"/>
      <w:r w:rsidR="00902430" w:rsidRPr="00FE5D0C">
        <w:rPr>
          <w:rFonts w:ascii="Arial" w:eastAsiaTheme="minorEastAsia" w:hAnsi="Arial" w:cs="Arial"/>
          <w:kern w:val="2"/>
          <w:sz w:val="24"/>
          <w:szCs w:val="24"/>
          <w:lang w:val="es-CO"/>
          <w14:ligatures w14:val="standardContextual"/>
        </w:rPr>
        <w:t xml:space="preserve"> e </w:t>
      </w:r>
      <w:r w:rsidRPr="00FE5D0C">
        <w:rPr>
          <w:rFonts w:ascii="Arial" w:eastAsiaTheme="minorEastAsia" w:hAnsi="Arial" w:cs="Arial"/>
          <w:kern w:val="2"/>
          <w:sz w:val="24"/>
          <w:szCs w:val="24"/>
          <w:lang w:val="es-CO"/>
          <w14:ligatures w14:val="standardContextual"/>
        </w:rPr>
        <w:t>instrumentos que serán utilizados en cada fase del proceso de implementación, evaluación y cierre de cada proyecto</w:t>
      </w:r>
      <w:r w:rsidR="00902430" w:rsidRPr="00FE5D0C">
        <w:rPr>
          <w:rFonts w:ascii="Arial" w:eastAsiaTheme="minorEastAsia" w:hAnsi="Arial" w:cs="Arial"/>
          <w:kern w:val="2"/>
          <w:sz w:val="24"/>
          <w:szCs w:val="24"/>
          <w:lang w:val="es-CO"/>
          <w14:ligatures w14:val="standardContextual"/>
        </w:rPr>
        <w:t>)</w:t>
      </w:r>
      <w:r w:rsidRPr="00FE5D0C">
        <w:rPr>
          <w:rFonts w:ascii="Arial" w:eastAsiaTheme="minorEastAsia" w:hAnsi="Arial" w:cs="Arial"/>
          <w:kern w:val="2"/>
          <w:sz w:val="24"/>
          <w:szCs w:val="24"/>
          <w:lang w:val="es-CO"/>
          <w14:ligatures w14:val="standardContextual"/>
        </w:rPr>
        <w:t>.</w:t>
      </w:r>
      <w:r w:rsidR="00902430" w:rsidRPr="00FE5D0C">
        <w:rPr>
          <w:rFonts w:ascii="Arial" w:eastAsiaTheme="minorEastAsia" w:hAnsi="Arial" w:cs="Arial"/>
          <w:kern w:val="2"/>
          <w:sz w:val="24"/>
          <w:szCs w:val="24"/>
          <w:lang w:val="es-CO"/>
          <w14:ligatures w14:val="standardContextual"/>
        </w:rPr>
        <w:t xml:space="preserve"> </w:t>
      </w:r>
      <w:r w:rsidR="00902430" w:rsidRPr="00FE5D0C">
        <w:rPr>
          <w:rFonts w:ascii="Arial" w:eastAsia="Play" w:hAnsi="Arial" w:cs="Arial"/>
          <w:sz w:val="24"/>
          <w:szCs w:val="24"/>
          <w:lang w:val="es-CO"/>
        </w:rPr>
        <w:t xml:space="preserve">Esta presentación será realizada por el(a) </w:t>
      </w:r>
      <w:r w:rsidR="00A26904" w:rsidRPr="00FE5D0C">
        <w:rPr>
          <w:rFonts w:ascii="Arial" w:eastAsia="Play" w:hAnsi="Arial" w:cs="Arial"/>
          <w:sz w:val="24"/>
          <w:szCs w:val="24"/>
          <w:lang w:val="es-CO"/>
        </w:rPr>
        <w:t>d</w:t>
      </w:r>
      <w:r w:rsidR="00902430" w:rsidRPr="00FE5D0C">
        <w:rPr>
          <w:rFonts w:ascii="Arial" w:eastAsia="Play" w:hAnsi="Arial" w:cs="Arial"/>
          <w:sz w:val="24"/>
          <w:szCs w:val="24"/>
          <w:lang w:val="es-CO"/>
        </w:rPr>
        <w:t xml:space="preserve">irector(a) de </w:t>
      </w:r>
      <w:r w:rsidR="003E6B91" w:rsidRPr="00FE5D0C">
        <w:rPr>
          <w:rFonts w:ascii="Arial" w:eastAsia="Play" w:hAnsi="Arial" w:cs="Arial"/>
          <w:sz w:val="24"/>
          <w:szCs w:val="24"/>
          <w:lang w:val="es-CO"/>
        </w:rPr>
        <w:t>la Dirección de Coordinación Interinstitucional de Cooperación</w:t>
      </w:r>
      <w:r w:rsidR="00902430" w:rsidRPr="00FE5D0C">
        <w:rPr>
          <w:rFonts w:ascii="Arial" w:eastAsia="Play" w:hAnsi="Arial" w:cs="Arial"/>
          <w:sz w:val="24"/>
          <w:szCs w:val="24"/>
          <w:lang w:val="es-CO"/>
        </w:rPr>
        <w:t>, con el apoyo del</w:t>
      </w:r>
      <w:r w:rsidR="003E6B91" w:rsidRPr="00FE5D0C">
        <w:rPr>
          <w:rFonts w:ascii="Arial" w:eastAsia="Play" w:hAnsi="Arial" w:cs="Arial"/>
          <w:sz w:val="24"/>
          <w:szCs w:val="24"/>
          <w:lang w:val="es-CO"/>
        </w:rPr>
        <w:t>(a)</w:t>
      </w:r>
      <w:r w:rsidR="00902430" w:rsidRPr="00FE5D0C">
        <w:rPr>
          <w:rFonts w:ascii="Arial" w:eastAsia="Play" w:hAnsi="Arial" w:cs="Arial"/>
          <w:sz w:val="24"/>
          <w:szCs w:val="24"/>
          <w:lang w:val="es-CO"/>
        </w:rPr>
        <w:t xml:space="preserve"> </w:t>
      </w:r>
      <w:r w:rsidR="00A26904" w:rsidRPr="00FE5D0C">
        <w:rPr>
          <w:rFonts w:ascii="Arial" w:eastAsia="Play" w:hAnsi="Arial" w:cs="Arial"/>
          <w:sz w:val="24"/>
          <w:szCs w:val="24"/>
          <w:lang w:val="es-CO"/>
        </w:rPr>
        <w:t>d</w:t>
      </w:r>
      <w:r w:rsidR="00902430" w:rsidRPr="00FE5D0C">
        <w:rPr>
          <w:rFonts w:ascii="Arial" w:eastAsia="Play" w:hAnsi="Arial" w:cs="Arial"/>
          <w:sz w:val="24"/>
          <w:szCs w:val="24"/>
          <w:lang w:val="es-CO"/>
        </w:rPr>
        <w:t xml:space="preserve">irector(a) de </w:t>
      </w:r>
      <w:r w:rsidR="003E6B91" w:rsidRPr="00FE5D0C">
        <w:rPr>
          <w:rFonts w:ascii="Arial" w:eastAsia="Play" w:hAnsi="Arial" w:cs="Arial"/>
          <w:sz w:val="24"/>
          <w:szCs w:val="24"/>
          <w:lang w:val="es-CO"/>
        </w:rPr>
        <w:t xml:space="preserve">la Dirección de Gestión de Demanda de Cooperación Internacional </w:t>
      </w:r>
      <w:r w:rsidR="00902430" w:rsidRPr="00FE5D0C">
        <w:rPr>
          <w:rFonts w:ascii="Arial" w:eastAsia="Play" w:hAnsi="Arial" w:cs="Arial"/>
          <w:sz w:val="24"/>
          <w:szCs w:val="24"/>
          <w:lang w:val="es-CO"/>
        </w:rPr>
        <w:t xml:space="preserve">y de la </w:t>
      </w:r>
      <w:r w:rsidR="003E6B91" w:rsidRPr="00FE5D0C">
        <w:rPr>
          <w:rFonts w:ascii="Arial" w:eastAsia="Play" w:hAnsi="Arial" w:cs="Arial"/>
          <w:sz w:val="24"/>
          <w:szCs w:val="24"/>
          <w:lang w:val="es-CO"/>
        </w:rPr>
        <w:t>c</w:t>
      </w:r>
      <w:r w:rsidR="00902430" w:rsidRPr="00FE5D0C">
        <w:rPr>
          <w:rFonts w:ascii="Arial" w:eastAsia="Play" w:hAnsi="Arial" w:cs="Arial"/>
          <w:sz w:val="24"/>
          <w:szCs w:val="24"/>
          <w:lang w:val="es-CO"/>
        </w:rPr>
        <w:t xml:space="preserve">oordinación del GIT de </w:t>
      </w:r>
      <w:r w:rsidR="00902430" w:rsidRPr="00FE5D0C">
        <w:rPr>
          <w:rFonts w:ascii="Arial" w:hAnsi="Arial" w:cs="Arial"/>
          <w:sz w:val="24"/>
          <w:szCs w:val="24"/>
          <w:lang w:val="es-CO"/>
        </w:rPr>
        <w:t>Gestión de Apoyos Financieros para la Cooperación Internacional</w:t>
      </w:r>
      <w:r w:rsidR="00902430" w:rsidRPr="00FE5D0C">
        <w:rPr>
          <w:rFonts w:ascii="Arial" w:eastAsia="Play" w:hAnsi="Arial" w:cs="Arial"/>
          <w:sz w:val="24"/>
          <w:szCs w:val="24"/>
          <w:lang w:val="es-CO"/>
        </w:rPr>
        <w:t xml:space="preserve">. </w:t>
      </w:r>
    </w:p>
    <w:p w14:paraId="604A003C" w14:textId="77777777" w:rsidR="003E6B91" w:rsidRPr="00FE5D0C" w:rsidRDefault="003E6B91" w:rsidP="00FE5D0C">
      <w:pPr>
        <w:spacing w:after="0" w:line="360" w:lineRule="auto"/>
        <w:rPr>
          <w:rFonts w:ascii="Arial" w:eastAsiaTheme="minorEastAsia" w:hAnsi="Arial" w:cs="Arial"/>
          <w:kern w:val="2"/>
          <w:sz w:val="24"/>
          <w:szCs w:val="24"/>
          <w:lang w:val="es-CO"/>
          <w14:ligatures w14:val="standardContextual"/>
        </w:rPr>
      </w:pPr>
    </w:p>
    <w:p w14:paraId="31F7AF0D" w14:textId="1FD6FF48" w:rsidR="003E6B91" w:rsidRPr="00FE5D0C" w:rsidRDefault="00AB2214" w:rsidP="009A2684">
      <w:pPr>
        <w:pStyle w:val="Prrafodelista"/>
        <w:numPr>
          <w:ilvl w:val="0"/>
          <w:numId w:val="39"/>
        </w:numPr>
        <w:rPr>
          <w:rFonts w:eastAsia="Play" w:cs="Arial"/>
          <w:szCs w:val="24"/>
          <w:lang w:val="es-CO"/>
        </w:rPr>
      </w:pPr>
      <w:r w:rsidRPr="00FE5D0C">
        <w:rPr>
          <w:rFonts w:eastAsiaTheme="minorEastAsia" w:cs="Arial"/>
          <w:kern w:val="2"/>
          <w:szCs w:val="24"/>
          <w:lang w:val="es-CO"/>
          <w14:ligatures w14:val="standardContextual"/>
        </w:rPr>
        <w:t xml:space="preserve">Una vez definido el alcance temático de la convocatoria de </w:t>
      </w:r>
      <w:r w:rsidR="003E6B91" w:rsidRPr="00FE5D0C">
        <w:rPr>
          <w:rFonts w:eastAsiaTheme="minorEastAsia" w:cs="Arial"/>
          <w:kern w:val="2"/>
          <w:szCs w:val="24"/>
          <w:lang w:val="es-CO"/>
          <w14:ligatures w14:val="standardContextual"/>
        </w:rPr>
        <w:t>c</w:t>
      </w:r>
      <w:r w:rsidRPr="00FE5D0C">
        <w:rPr>
          <w:rFonts w:eastAsiaTheme="minorEastAsia" w:cs="Arial"/>
          <w:kern w:val="2"/>
          <w:szCs w:val="24"/>
          <w:lang w:val="es-CO"/>
          <w14:ligatures w14:val="standardContextual"/>
        </w:rPr>
        <w:t xml:space="preserve">ontrapartida </w:t>
      </w:r>
      <w:r w:rsidR="003E6B91" w:rsidRPr="00FE5D0C">
        <w:rPr>
          <w:rFonts w:eastAsiaTheme="minorEastAsia" w:cs="Arial"/>
          <w:kern w:val="2"/>
          <w:szCs w:val="24"/>
          <w:lang w:val="es-CO"/>
          <w14:ligatures w14:val="standardContextual"/>
        </w:rPr>
        <w:t>n</w:t>
      </w:r>
      <w:r w:rsidRPr="00FE5D0C">
        <w:rPr>
          <w:rFonts w:eastAsiaTheme="minorEastAsia" w:cs="Arial"/>
          <w:kern w:val="2"/>
          <w:szCs w:val="24"/>
          <w:lang w:val="es-CO"/>
          <w14:ligatures w14:val="standardContextual"/>
        </w:rPr>
        <w:t xml:space="preserve">acional, el </w:t>
      </w:r>
      <w:r w:rsidRPr="00FE5D0C">
        <w:rPr>
          <w:rFonts w:eastAsiaTheme="minorEastAsia" w:cs="Arial"/>
          <w:szCs w:val="24"/>
          <w:lang w:val="es-CO"/>
        </w:rPr>
        <w:t xml:space="preserve">equipo del GIT de </w:t>
      </w:r>
      <w:r w:rsidRPr="00FE5D0C">
        <w:rPr>
          <w:rFonts w:cs="Arial"/>
          <w:szCs w:val="24"/>
          <w:lang w:val="es-CO"/>
        </w:rPr>
        <w:t>Gestión de Apoyos Financieros para la Cooperación Internacional</w:t>
      </w:r>
      <w:r w:rsidRPr="00FE5D0C">
        <w:rPr>
          <w:rFonts w:eastAsiaTheme="minorEastAsia" w:cs="Arial"/>
          <w:szCs w:val="24"/>
          <w:lang w:val="es-CO"/>
        </w:rPr>
        <w:t xml:space="preserve">, </w:t>
      </w:r>
      <w:r w:rsidR="00085381" w:rsidRPr="00FE5D0C">
        <w:rPr>
          <w:rFonts w:eastAsiaTheme="minorEastAsia" w:cs="Arial"/>
          <w:szCs w:val="24"/>
          <w:lang w:val="es-CO"/>
        </w:rPr>
        <w:t xml:space="preserve">ajustará </w:t>
      </w:r>
      <w:r w:rsidRPr="00FE5D0C">
        <w:rPr>
          <w:rFonts w:eastAsiaTheme="minorEastAsia" w:cs="Arial"/>
          <w:szCs w:val="24"/>
          <w:lang w:val="es-CO"/>
        </w:rPr>
        <w:t xml:space="preserve">los </w:t>
      </w:r>
      <w:proofErr w:type="spellStart"/>
      <w:r w:rsidRPr="00FE5D0C">
        <w:rPr>
          <w:rFonts w:eastAsiaTheme="minorEastAsia" w:cs="Arial"/>
          <w:szCs w:val="24"/>
          <w:lang w:val="es-CO"/>
        </w:rPr>
        <w:t>TdR</w:t>
      </w:r>
      <w:proofErr w:type="spellEnd"/>
      <w:r w:rsidRPr="00FE5D0C">
        <w:rPr>
          <w:rFonts w:eastAsiaTheme="minorEastAsia" w:cs="Arial"/>
          <w:szCs w:val="24"/>
          <w:lang w:val="es-CO"/>
        </w:rPr>
        <w:t xml:space="preserve"> y los requisitos que deben cumplir las </w:t>
      </w:r>
      <w:r w:rsidR="00E81E8A" w:rsidRPr="00FE5D0C">
        <w:rPr>
          <w:rFonts w:eastAsiaTheme="minorEastAsia" w:cs="Arial"/>
          <w:szCs w:val="24"/>
          <w:lang w:val="es-CO"/>
        </w:rPr>
        <w:t>O</w:t>
      </w:r>
      <w:r w:rsidRPr="00FE5D0C">
        <w:rPr>
          <w:rFonts w:eastAsiaTheme="minorEastAsia" w:cs="Arial"/>
          <w:szCs w:val="24"/>
          <w:lang w:val="es-CO"/>
        </w:rPr>
        <w:t xml:space="preserve">rganizaciones y </w:t>
      </w:r>
      <w:r w:rsidR="00E81E8A" w:rsidRPr="00FE5D0C">
        <w:rPr>
          <w:rFonts w:eastAsiaTheme="minorEastAsia" w:cs="Arial"/>
          <w:szCs w:val="24"/>
          <w:lang w:val="es-CO"/>
        </w:rPr>
        <w:t>E</w:t>
      </w:r>
      <w:r w:rsidRPr="00FE5D0C">
        <w:rPr>
          <w:rFonts w:eastAsiaTheme="minorEastAsia" w:cs="Arial"/>
          <w:szCs w:val="24"/>
          <w:lang w:val="es-CO"/>
        </w:rPr>
        <w:t xml:space="preserve">ntidades </w:t>
      </w:r>
      <w:r w:rsidR="00CB3D20" w:rsidRPr="00FE5D0C">
        <w:rPr>
          <w:rFonts w:eastAsiaTheme="minorEastAsia" w:cs="Arial"/>
          <w:szCs w:val="24"/>
          <w:lang w:val="es-CO"/>
        </w:rPr>
        <w:t>i</w:t>
      </w:r>
      <w:r w:rsidRPr="00FE5D0C">
        <w:rPr>
          <w:rFonts w:eastAsiaTheme="minorEastAsia" w:cs="Arial"/>
          <w:szCs w:val="24"/>
          <w:lang w:val="es-CO"/>
        </w:rPr>
        <w:t>nteresadas en presentar sus iniciativas.</w:t>
      </w:r>
    </w:p>
    <w:p w14:paraId="18B53E4B" w14:textId="2593A7A5" w:rsidR="009218BB" w:rsidRPr="00FE5D0C" w:rsidRDefault="00AB2214" w:rsidP="009A2684">
      <w:pPr>
        <w:pStyle w:val="Prrafodelista"/>
        <w:numPr>
          <w:ilvl w:val="0"/>
          <w:numId w:val="39"/>
        </w:numPr>
        <w:rPr>
          <w:rFonts w:eastAsia="Play" w:cs="Arial"/>
          <w:szCs w:val="24"/>
          <w:lang w:val="es-CO"/>
        </w:rPr>
      </w:pPr>
      <w:r w:rsidRPr="00FE5D0C">
        <w:rPr>
          <w:rFonts w:eastAsiaTheme="minorEastAsia" w:cs="Arial"/>
          <w:szCs w:val="24"/>
          <w:lang w:val="es-CO"/>
        </w:rPr>
        <w:t xml:space="preserve">El GIT de </w:t>
      </w:r>
      <w:r w:rsidRPr="00FE5D0C">
        <w:rPr>
          <w:rFonts w:cs="Arial"/>
          <w:szCs w:val="24"/>
          <w:lang w:val="es-CO"/>
        </w:rPr>
        <w:t>Gestión de Apoyos Financieros para la Cooperación Internacional</w:t>
      </w:r>
      <w:r w:rsidR="003E6B91" w:rsidRPr="00FE5D0C">
        <w:rPr>
          <w:rFonts w:cs="Arial"/>
          <w:szCs w:val="24"/>
          <w:lang w:val="es-CO"/>
        </w:rPr>
        <w:t>,</w:t>
      </w:r>
      <w:r w:rsidR="00E81126" w:rsidRPr="00FE5D0C">
        <w:rPr>
          <w:rFonts w:eastAsiaTheme="minorEastAsia" w:cs="Arial"/>
          <w:szCs w:val="24"/>
          <w:lang w:val="es-CO"/>
        </w:rPr>
        <w:t xml:space="preserve"> </w:t>
      </w:r>
      <w:r w:rsidRPr="00FE5D0C">
        <w:rPr>
          <w:rFonts w:eastAsiaTheme="minorEastAsia" w:cs="Arial"/>
          <w:szCs w:val="24"/>
          <w:lang w:val="es-CO"/>
        </w:rPr>
        <w:t>enviará vía correo electrónico</w:t>
      </w:r>
      <w:r w:rsidR="003E6B91" w:rsidRPr="00FE5D0C">
        <w:rPr>
          <w:rFonts w:eastAsiaTheme="minorEastAsia" w:cs="Arial"/>
          <w:szCs w:val="24"/>
          <w:lang w:val="es-CO"/>
        </w:rPr>
        <w:t>,</w:t>
      </w:r>
      <w:r w:rsidRPr="00FE5D0C">
        <w:rPr>
          <w:rFonts w:eastAsiaTheme="minorEastAsia" w:cs="Arial"/>
          <w:szCs w:val="24"/>
          <w:lang w:val="es-CO"/>
        </w:rPr>
        <w:t xml:space="preserve"> la propuesta de </w:t>
      </w:r>
      <w:proofErr w:type="spellStart"/>
      <w:r w:rsidRPr="00FE5D0C">
        <w:rPr>
          <w:rFonts w:eastAsiaTheme="minorEastAsia" w:cs="Arial"/>
          <w:szCs w:val="24"/>
          <w:lang w:val="es-CO"/>
        </w:rPr>
        <w:t>TdR</w:t>
      </w:r>
      <w:proofErr w:type="spellEnd"/>
      <w:r w:rsidRPr="00FE5D0C">
        <w:rPr>
          <w:rFonts w:eastAsiaTheme="minorEastAsia" w:cs="Arial"/>
          <w:szCs w:val="24"/>
          <w:lang w:val="es-CO"/>
        </w:rPr>
        <w:t>, la propuesta de campaña de expectativa y de comunicación</w:t>
      </w:r>
      <w:r w:rsidR="003E6B91" w:rsidRPr="00FE5D0C">
        <w:rPr>
          <w:rFonts w:eastAsiaTheme="minorEastAsia" w:cs="Arial"/>
          <w:szCs w:val="24"/>
          <w:lang w:val="es-CO"/>
        </w:rPr>
        <w:t>. A</w:t>
      </w:r>
      <w:r w:rsidRPr="00FE5D0C">
        <w:rPr>
          <w:rFonts w:eastAsiaTheme="minorEastAsia" w:cs="Arial"/>
          <w:szCs w:val="24"/>
          <w:lang w:val="es-CO"/>
        </w:rPr>
        <w:t>sí como</w:t>
      </w:r>
      <w:r w:rsidR="003E6B91" w:rsidRPr="00FE5D0C">
        <w:rPr>
          <w:rFonts w:eastAsiaTheme="minorEastAsia" w:cs="Arial"/>
          <w:szCs w:val="24"/>
          <w:lang w:val="es-CO"/>
        </w:rPr>
        <w:t>,</w:t>
      </w:r>
      <w:r w:rsidRPr="00FE5D0C">
        <w:rPr>
          <w:rFonts w:eastAsiaTheme="minorEastAsia" w:cs="Arial"/>
          <w:szCs w:val="24"/>
          <w:lang w:val="es-CO"/>
        </w:rPr>
        <w:t xml:space="preserve"> los instrumentos y el cronograma de la convocatoria</w:t>
      </w:r>
      <w:r w:rsidR="003E6B91" w:rsidRPr="00FE5D0C">
        <w:rPr>
          <w:rFonts w:eastAsiaTheme="minorEastAsia" w:cs="Arial"/>
          <w:szCs w:val="24"/>
          <w:lang w:val="es-CO"/>
        </w:rPr>
        <w:t xml:space="preserve"> </w:t>
      </w:r>
      <w:r w:rsidRPr="00FE5D0C">
        <w:rPr>
          <w:rFonts w:eastAsiaTheme="minorEastAsia" w:cs="Arial"/>
          <w:szCs w:val="24"/>
          <w:lang w:val="es-CO"/>
        </w:rPr>
        <w:t>para su aprobación (asincrónica)</w:t>
      </w:r>
      <w:r w:rsidR="003E6B91" w:rsidRPr="00FE5D0C">
        <w:rPr>
          <w:rFonts w:eastAsiaTheme="minorEastAsia" w:cs="Arial"/>
          <w:szCs w:val="24"/>
          <w:lang w:val="es-CO"/>
        </w:rPr>
        <w:t xml:space="preserve">, </w:t>
      </w:r>
      <w:r w:rsidRPr="00FE5D0C">
        <w:rPr>
          <w:rFonts w:eastAsiaTheme="minorEastAsia" w:cs="Arial"/>
          <w:szCs w:val="24"/>
          <w:lang w:val="es-CO"/>
        </w:rPr>
        <w:t>por parte de los integrantes del Comité Asesor de Contrapartida Nacional y posteriormente, a la Dirección General</w:t>
      </w:r>
      <w:r w:rsidR="003E6B91" w:rsidRPr="00FE5D0C">
        <w:rPr>
          <w:rFonts w:eastAsiaTheme="minorEastAsia" w:cs="Arial"/>
          <w:szCs w:val="24"/>
          <w:lang w:val="es-CO"/>
        </w:rPr>
        <w:t xml:space="preserve"> </w:t>
      </w:r>
      <w:r w:rsidRPr="00FE5D0C">
        <w:rPr>
          <w:rFonts w:eastAsiaTheme="minorEastAsia" w:cs="Arial"/>
          <w:szCs w:val="24"/>
          <w:lang w:val="es-CO"/>
        </w:rPr>
        <w:t xml:space="preserve">y visto bueno que permitirá activar la </w:t>
      </w:r>
      <w:r w:rsidR="003E6B91" w:rsidRPr="00FE5D0C">
        <w:rPr>
          <w:rFonts w:eastAsiaTheme="minorEastAsia" w:cs="Arial"/>
          <w:szCs w:val="24"/>
          <w:lang w:val="es-CO"/>
        </w:rPr>
        <w:t>c</w:t>
      </w:r>
      <w:r w:rsidRPr="00FE5D0C">
        <w:rPr>
          <w:rFonts w:eastAsiaTheme="minorEastAsia" w:cs="Arial"/>
          <w:szCs w:val="24"/>
          <w:lang w:val="es-CO"/>
        </w:rPr>
        <w:t xml:space="preserve">ampaña de expectativa. </w:t>
      </w:r>
      <w:bookmarkStart w:id="78" w:name="_Toc152054870"/>
      <w:bookmarkStart w:id="79" w:name="_Toc156917435"/>
    </w:p>
    <w:p w14:paraId="7C23846E" w14:textId="77777777" w:rsidR="009218BB" w:rsidRPr="00FE5D0C" w:rsidRDefault="009218BB" w:rsidP="00FE5D0C">
      <w:pPr>
        <w:pStyle w:val="Prrafodelista"/>
        <w:rPr>
          <w:rFonts w:eastAsiaTheme="minorEastAsia" w:cs="Arial"/>
          <w:b/>
          <w:bCs/>
          <w:szCs w:val="24"/>
          <w:lang w:val="es-CO"/>
        </w:rPr>
      </w:pPr>
    </w:p>
    <w:p w14:paraId="2956AB48" w14:textId="77777777" w:rsidR="003E6B91" w:rsidRPr="00FE5D0C" w:rsidRDefault="003E6B91" w:rsidP="009A2684">
      <w:pPr>
        <w:pStyle w:val="Prrafodelista"/>
        <w:numPr>
          <w:ilvl w:val="3"/>
          <w:numId w:val="34"/>
        </w:numPr>
        <w:tabs>
          <w:tab w:val="left" w:pos="1134"/>
        </w:tabs>
        <w:ind w:left="284" w:firstLine="0"/>
        <w:rPr>
          <w:rFonts w:eastAsia="Play" w:cs="Arial"/>
          <w:szCs w:val="24"/>
          <w:lang w:val="es-CO"/>
        </w:rPr>
      </w:pPr>
      <w:r w:rsidRPr="00FE5D0C">
        <w:rPr>
          <w:rFonts w:eastAsiaTheme="minorEastAsia" w:cs="Arial"/>
          <w:b/>
          <w:bCs/>
          <w:szCs w:val="24"/>
          <w:lang w:val="es-CO"/>
        </w:rPr>
        <w:t xml:space="preserve"> </w:t>
      </w:r>
      <w:r w:rsidR="009F680C" w:rsidRPr="00FE5D0C">
        <w:rPr>
          <w:rFonts w:eastAsiaTheme="minorEastAsia" w:cs="Arial"/>
          <w:b/>
          <w:bCs/>
          <w:szCs w:val="24"/>
          <w:lang w:val="es-CO"/>
        </w:rPr>
        <w:t>C</w:t>
      </w:r>
      <w:r w:rsidR="00AB2214" w:rsidRPr="00FE5D0C">
        <w:rPr>
          <w:rFonts w:eastAsiaTheme="minorEastAsia" w:cs="Arial"/>
          <w:b/>
          <w:bCs/>
          <w:szCs w:val="24"/>
          <w:lang w:val="es-CO"/>
        </w:rPr>
        <w:t>onvocatoria</w:t>
      </w:r>
      <w:bookmarkEnd w:id="77"/>
      <w:bookmarkEnd w:id="78"/>
      <w:bookmarkEnd w:id="79"/>
    </w:p>
    <w:p w14:paraId="120306FB" w14:textId="1504A8A8" w:rsidR="009218BB" w:rsidRPr="00FE5D0C" w:rsidRDefault="00B53DEE" w:rsidP="00FE5D0C">
      <w:pPr>
        <w:pStyle w:val="Prrafodelista"/>
        <w:ind w:left="0"/>
        <w:rPr>
          <w:rFonts w:eastAsia="Play" w:cs="Arial"/>
          <w:szCs w:val="24"/>
          <w:lang w:val="es-CO"/>
        </w:rPr>
      </w:pPr>
      <w:r w:rsidRPr="00FE5D0C">
        <w:rPr>
          <w:rFonts w:eastAsiaTheme="minorEastAsia" w:cs="Arial"/>
          <w:szCs w:val="24"/>
          <w:lang w:val="es-CO"/>
        </w:rPr>
        <w:t xml:space="preserve">La </w:t>
      </w:r>
      <w:r w:rsidR="00AB2214" w:rsidRPr="00FE5D0C">
        <w:rPr>
          <w:rFonts w:eastAsiaTheme="minorEastAsia" w:cs="Arial"/>
          <w:szCs w:val="24"/>
          <w:lang w:val="es-CO"/>
        </w:rPr>
        <w:t>APC Colombia podrá realizar una convocatoria pública anual</w:t>
      </w:r>
      <w:r w:rsidR="00F366B4" w:rsidRPr="00FE5D0C">
        <w:rPr>
          <w:rFonts w:eastAsiaTheme="minorEastAsia" w:cs="Arial"/>
          <w:szCs w:val="24"/>
          <w:lang w:val="es-CO"/>
        </w:rPr>
        <w:t xml:space="preserve"> </w:t>
      </w:r>
      <w:r w:rsidR="00AB2214" w:rsidRPr="00FE5D0C">
        <w:rPr>
          <w:rFonts w:eastAsiaTheme="minorEastAsia" w:cs="Arial"/>
          <w:szCs w:val="24"/>
          <w:lang w:val="es-CO"/>
        </w:rPr>
        <w:t>que será publicada</w:t>
      </w:r>
      <w:r w:rsidR="003E6B91" w:rsidRPr="00FE5D0C">
        <w:rPr>
          <w:rFonts w:eastAsiaTheme="minorEastAsia" w:cs="Arial"/>
          <w:szCs w:val="24"/>
          <w:lang w:val="es-CO"/>
        </w:rPr>
        <w:t xml:space="preserve">, </w:t>
      </w:r>
      <w:r w:rsidR="00AB2214" w:rsidRPr="00FE5D0C">
        <w:rPr>
          <w:rFonts w:eastAsiaTheme="minorEastAsia" w:cs="Arial"/>
          <w:szCs w:val="24"/>
          <w:lang w:val="es-CO"/>
        </w:rPr>
        <w:t xml:space="preserve">a través de </w:t>
      </w:r>
      <w:r w:rsidR="00202F1E" w:rsidRPr="00FE5D0C">
        <w:rPr>
          <w:rFonts w:eastAsiaTheme="minorEastAsia" w:cs="Arial"/>
          <w:szCs w:val="24"/>
          <w:lang w:val="es-CO"/>
        </w:rPr>
        <w:t>sus</w:t>
      </w:r>
      <w:r w:rsidR="00AB2214" w:rsidRPr="00FE5D0C">
        <w:rPr>
          <w:rFonts w:eastAsiaTheme="minorEastAsia" w:cs="Arial"/>
          <w:szCs w:val="24"/>
          <w:lang w:val="es-CO"/>
        </w:rPr>
        <w:t xml:space="preserve"> canales de comunicación. Además, se dará apertura a la convocatoria con una estrategia de apropiación social (o pedagogía social) de la </w:t>
      </w:r>
      <w:r w:rsidR="003E6B91" w:rsidRPr="00FE5D0C">
        <w:rPr>
          <w:rFonts w:eastAsiaTheme="minorEastAsia" w:cs="Arial"/>
          <w:szCs w:val="24"/>
          <w:lang w:val="es-CO"/>
        </w:rPr>
        <w:t>c</w:t>
      </w:r>
      <w:r w:rsidR="00AB2214" w:rsidRPr="00FE5D0C">
        <w:rPr>
          <w:rFonts w:eastAsiaTheme="minorEastAsia" w:cs="Arial"/>
          <w:szCs w:val="24"/>
          <w:lang w:val="es-CO"/>
        </w:rPr>
        <w:t xml:space="preserve">ontrapartida </w:t>
      </w:r>
      <w:r w:rsidR="003E6B91" w:rsidRPr="00FE5D0C">
        <w:rPr>
          <w:rFonts w:eastAsiaTheme="minorEastAsia" w:cs="Arial"/>
          <w:szCs w:val="24"/>
          <w:lang w:val="es-CO"/>
        </w:rPr>
        <w:t>n</w:t>
      </w:r>
      <w:r w:rsidR="00AB2214" w:rsidRPr="00FE5D0C">
        <w:rPr>
          <w:rFonts w:eastAsiaTheme="minorEastAsia" w:cs="Arial"/>
          <w:szCs w:val="24"/>
          <w:lang w:val="es-CO"/>
        </w:rPr>
        <w:t xml:space="preserve">acional, que constará de </w:t>
      </w:r>
      <w:r w:rsidR="003E6B91" w:rsidRPr="00FE5D0C">
        <w:rPr>
          <w:rFonts w:eastAsiaTheme="minorEastAsia" w:cs="Arial"/>
          <w:szCs w:val="24"/>
          <w:lang w:val="es-CO"/>
        </w:rPr>
        <w:t>acciones,</w:t>
      </w:r>
      <w:r w:rsidR="00AB2214" w:rsidRPr="00FE5D0C">
        <w:rPr>
          <w:rFonts w:eastAsiaTheme="minorEastAsia" w:cs="Arial"/>
          <w:szCs w:val="24"/>
          <w:lang w:val="es-CO"/>
        </w:rPr>
        <w:t xml:space="preserve"> como</w:t>
      </w:r>
      <w:r w:rsidR="009F680C" w:rsidRPr="00FE5D0C">
        <w:rPr>
          <w:rFonts w:eastAsiaTheme="minorEastAsia" w:cs="Arial"/>
          <w:szCs w:val="24"/>
          <w:lang w:val="es-CO"/>
        </w:rPr>
        <w:t>; s</w:t>
      </w:r>
      <w:r w:rsidR="00AB2214" w:rsidRPr="00FE5D0C">
        <w:rPr>
          <w:rFonts w:eastAsiaTheme="minorEastAsia" w:cs="Arial"/>
          <w:szCs w:val="24"/>
          <w:lang w:val="es-CO"/>
        </w:rPr>
        <w:t xml:space="preserve">ocializaciones presenciales y virtuales dirigidas a los grupos de valor del servicio de </w:t>
      </w:r>
      <w:r w:rsidR="003E6B91" w:rsidRPr="00FE5D0C">
        <w:rPr>
          <w:rFonts w:eastAsiaTheme="minorEastAsia" w:cs="Arial"/>
          <w:szCs w:val="24"/>
          <w:lang w:val="es-CO"/>
        </w:rPr>
        <w:t>c</w:t>
      </w:r>
      <w:r w:rsidR="00AB2214" w:rsidRPr="00FE5D0C">
        <w:rPr>
          <w:rFonts w:eastAsiaTheme="minorEastAsia" w:cs="Arial"/>
          <w:szCs w:val="24"/>
          <w:lang w:val="es-CO"/>
        </w:rPr>
        <w:t xml:space="preserve">ontrapartida </w:t>
      </w:r>
      <w:r w:rsidR="003E6B91" w:rsidRPr="00FE5D0C">
        <w:rPr>
          <w:rFonts w:eastAsiaTheme="minorEastAsia" w:cs="Arial"/>
          <w:szCs w:val="24"/>
          <w:lang w:val="es-CO"/>
        </w:rPr>
        <w:t>n</w:t>
      </w:r>
      <w:r w:rsidR="00AB2214" w:rsidRPr="00FE5D0C">
        <w:rPr>
          <w:rFonts w:eastAsiaTheme="minorEastAsia" w:cs="Arial"/>
          <w:szCs w:val="24"/>
          <w:lang w:val="es-CO"/>
        </w:rPr>
        <w:t>acional</w:t>
      </w:r>
      <w:r w:rsidR="009F680C" w:rsidRPr="00FE5D0C">
        <w:rPr>
          <w:rFonts w:eastAsiaTheme="minorEastAsia" w:cs="Arial"/>
          <w:szCs w:val="24"/>
          <w:lang w:val="es-CO"/>
        </w:rPr>
        <w:t>; d</w:t>
      </w:r>
      <w:r w:rsidR="00AB2214" w:rsidRPr="00FE5D0C">
        <w:rPr>
          <w:rFonts w:eastAsiaTheme="minorEastAsia" w:cs="Arial"/>
          <w:szCs w:val="24"/>
          <w:lang w:val="es-CO"/>
        </w:rPr>
        <w:t xml:space="preserve">ivulgación a la ciudadanía en general mediante </w:t>
      </w:r>
      <w:r w:rsidR="00AB2214" w:rsidRPr="00FE5D0C">
        <w:rPr>
          <w:rFonts w:eastAsiaTheme="minorEastAsia" w:cs="Arial"/>
          <w:szCs w:val="24"/>
          <w:lang w:val="es-CO"/>
        </w:rPr>
        <w:lastRenderedPageBreak/>
        <w:t>las redes sociales de la Agencia</w:t>
      </w:r>
      <w:r w:rsidR="009F680C" w:rsidRPr="00FE5D0C">
        <w:rPr>
          <w:rFonts w:eastAsiaTheme="minorEastAsia" w:cs="Arial"/>
          <w:szCs w:val="24"/>
          <w:lang w:val="es-CO"/>
        </w:rPr>
        <w:t xml:space="preserve">; socializaciones </w:t>
      </w:r>
      <w:r w:rsidR="00AB2214" w:rsidRPr="00FE5D0C">
        <w:rPr>
          <w:rFonts w:eastAsiaTheme="minorEastAsia" w:cs="Arial"/>
          <w:szCs w:val="24"/>
          <w:lang w:val="es-CO"/>
        </w:rPr>
        <w:t>vía correo electrónico</w:t>
      </w:r>
      <w:r w:rsidR="003E6B91" w:rsidRPr="00FE5D0C">
        <w:rPr>
          <w:rFonts w:eastAsiaTheme="minorEastAsia" w:cs="Arial"/>
          <w:szCs w:val="24"/>
          <w:lang w:val="es-CO"/>
        </w:rPr>
        <w:t>,</w:t>
      </w:r>
      <w:r w:rsidR="00AB2214" w:rsidRPr="00FE5D0C">
        <w:rPr>
          <w:rFonts w:eastAsiaTheme="minorEastAsia" w:cs="Arial"/>
          <w:szCs w:val="24"/>
          <w:lang w:val="es-CO"/>
        </w:rPr>
        <w:t xml:space="preserve"> al directorio de </w:t>
      </w:r>
      <w:r w:rsidR="003E6B91" w:rsidRPr="00FE5D0C">
        <w:rPr>
          <w:rFonts w:eastAsiaTheme="minorEastAsia" w:cs="Arial"/>
          <w:szCs w:val="24"/>
          <w:lang w:val="es-CO"/>
        </w:rPr>
        <w:t>p</w:t>
      </w:r>
      <w:r w:rsidR="00AB2214" w:rsidRPr="00FE5D0C">
        <w:rPr>
          <w:rFonts w:eastAsiaTheme="minorEastAsia" w:cs="Arial"/>
          <w:szCs w:val="24"/>
          <w:lang w:val="es-CO"/>
        </w:rPr>
        <w:t xml:space="preserve">artes interesadas y grupos de valor de </w:t>
      </w:r>
      <w:r w:rsidR="003E6B91" w:rsidRPr="00FE5D0C">
        <w:rPr>
          <w:rFonts w:eastAsiaTheme="minorEastAsia" w:cs="Arial"/>
          <w:szCs w:val="24"/>
          <w:lang w:val="es-CO"/>
        </w:rPr>
        <w:t>c</w:t>
      </w:r>
      <w:r w:rsidR="00AB2214" w:rsidRPr="00FE5D0C">
        <w:rPr>
          <w:rFonts w:eastAsiaTheme="minorEastAsia" w:cs="Arial"/>
          <w:szCs w:val="24"/>
          <w:lang w:val="es-CO"/>
        </w:rPr>
        <w:t xml:space="preserve">ontrapartida </w:t>
      </w:r>
      <w:r w:rsidR="003E6B91" w:rsidRPr="00FE5D0C">
        <w:rPr>
          <w:rFonts w:eastAsiaTheme="minorEastAsia" w:cs="Arial"/>
          <w:szCs w:val="24"/>
          <w:lang w:val="es-CO"/>
        </w:rPr>
        <w:t>n</w:t>
      </w:r>
      <w:r w:rsidR="00AB2214" w:rsidRPr="00FE5D0C">
        <w:rPr>
          <w:rFonts w:eastAsiaTheme="minorEastAsia" w:cs="Arial"/>
          <w:szCs w:val="24"/>
          <w:lang w:val="es-CO"/>
        </w:rPr>
        <w:t>acional</w:t>
      </w:r>
      <w:r w:rsidR="009F680C" w:rsidRPr="00FE5D0C">
        <w:rPr>
          <w:rFonts w:eastAsiaTheme="minorEastAsia" w:cs="Arial"/>
          <w:szCs w:val="24"/>
          <w:lang w:val="es-CO"/>
        </w:rPr>
        <w:t>; a</w:t>
      </w:r>
      <w:r w:rsidR="00AB2214" w:rsidRPr="00FE5D0C">
        <w:rPr>
          <w:rFonts w:eastAsiaTheme="minorEastAsia" w:cs="Arial"/>
          <w:szCs w:val="24"/>
          <w:lang w:val="es-CO"/>
        </w:rPr>
        <w:t xml:space="preserve">ctualización de las </w:t>
      </w:r>
      <w:r w:rsidR="003E6B91" w:rsidRPr="00FE5D0C">
        <w:rPr>
          <w:rFonts w:eastAsiaTheme="minorEastAsia" w:cs="Arial"/>
          <w:szCs w:val="24"/>
          <w:lang w:val="es-CO"/>
        </w:rPr>
        <w:t>p</w:t>
      </w:r>
      <w:r w:rsidR="00AB2214" w:rsidRPr="00FE5D0C">
        <w:rPr>
          <w:rFonts w:eastAsiaTheme="minorEastAsia" w:cs="Arial"/>
          <w:szCs w:val="24"/>
          <w:lang w:val="es-CO"/>
        </w:rPr>
        <w:t xml:space="preserve">reguntas </w:t>
      </w:r>
      <w:r w:rsidR="003E6B91" w:rsidRPr="00FE5D0C">
        <w:rPr>
          <w:rFonts w:eastAsiaTheme="minorEastAsia" w:cs="Arial"/>
          <w:szCs w:val="24"/>
          <w:lang w:val="es-CO"/>
        </w:rPr>
        <w:t>f</w:t>
      </w:r>
      <w:r w:rsidR="00AB2214" w:rsidRPr="00FE5D0C">
        <w:rPr>
          <w:rFonts w:eastAsiaTheme="minorEastAsia" w:cs="Arial"/>
          <w:szCs w:val="24"/>
          <w:lang w:val="es-CO"/>
        </w:rPr>
        <w:t>recuentes PQF</w:t>
      </w:r>
      <w:r w:rsidR="009F680C" w:rsidRPr="00FE5D0C">
        <w:rPr>
          <w:rFonts w:eastAsiaTheme="minorEastAsia" w:cs="Arial"/>
          <w:szCs w:val="24"/>
          <w:lang w:val="es-CO"/>
        </w:rPr>
        <w:t>; i</w:t>
      </w:r>
      <w:r w:rsidR="00AB2214" w:rsidRPr="00FE5D0C">
        <w:rPr>
          <w:rFonts w:eastAsiaTheme="minorEastAsia" w:cs="Arial"/>
          <w:szCs w:val="24"/>
          <w:lang w:val="es-CO"/>
        </w:rPr>
        <w:t>nstalación del escritorio de soporte técnico (resolución de dudas sobre el funcionamiento del sitio, el diligenciamiento de campos, consultas sobre los documentos, entre otros).</w:t>
      </w:r>
      <w:bookmarkStart w:id="80" w:name="_Toc152054871"/>
      <w:bookmarkStart w:id="81" w:name="_Toc156917436"/>
    </w:p>
    <w:p w14:paraId="5EA8C6A2" w14:textId="77777777" w:rsidR="009218BB" w:rsidRPr="00FE5D0C" w:rsidRDefault="009218BB" w:rsidP="00FE5D0C">
      <w:pPr>
        <w:pStyle w:val="Prrafodelista"/>
        <w:rPr>
          <w:rFonts w:eastAsiaTheme="minorEastAsia" w:cs="Arial"/>
          <w:b/>
          <w:bCs/>
          <w:szCs w:val="24"/>
          <w:lang w:val="es-CO"/>
        </w:rPr>
      </w:pPr>
    </w:p>
    <w:p w14:paraId="3A2D3773" w14:textId="4EE1FA23" w:rsidR="003E6B91" w:rsidRPr="00FE5D0C" w:rsidRDefault="003E6B91" w:rsidP="009A2684">
      <w:pPr>
        <w:pStyle w:val="Prrafodelista"/>
        <w:numPr>
          <w:ilvl w:val="3"/>
          <w:numId w:val="34"/>
        </w:numPr>
        <w:ind w:left="1134" w:hanging="850"/>
        <w:rPr>
          <w:rFonts w:eastAsia="Play" w:cs="Arial"/>
          <w:szCs w:val="24"/>
          <w:lang w:val="es-CO"/>
        </w:rPr>
      </w:pPr>
      <w:r w:rsidRPr="00FE5D0C">
        <w:rPr>
          <w:rFonts w:eastAsiaTheme="minorEastAsia" w:cs="Arial"/>
          <w:b/>
          <w:bCs/>
          <w:szCs w:val="24"/>
          <w:lang w:val="es-CO"/>
        </w:rPr>
        <w:t xml:space="preserve"> </w:t>
      </w:r>
      <w:r w:rsidR="009F680C" w:rsidRPr="00FE5D0C">
        <w:rPr>
          <w:rFonts w:eastAsiaTheme="minorEastAsia" w:cs="Arial"/>
          <w:b/>
          <w:bCs/>
          <w:szCs w:val="24"/>
          <w:lang w:val="es-CO"/>
        </w:rPr>
        <w:t>I</w:t>
      </w:r>
      <w:r w:rsidR="00AB2214" w:rsidRPr="00FE5D0C">
        <w:rPr>
          <w:rFonts w:eastAsiaTheme="minorEastAsia" w:cs="Arial"/>
          <w:b/>
          <w:bCs/>
          <w:szCs w:val="24"/>
          <w:lang w:val="es-CO"/>
        </w:rPr>
        <w:t>nscripción de las iniciativa</w:t>
      </w:r>
      <w:bookmarkEnd w:id="80"/>
      <w:bookmarkEnd w:id="81"/>
      <w:r w:rsidRPr="00FE5D0C">
        <w:rPr>
          <w:rFonts w:eastAsiaTheme="minorEastAsia" w:cs="Arial"/>
          <w:b/>
          <w:bCs/>
          <w:szCs w:val="24"/>
          <w:lang w:val="es-CO"/>
        </w:rPr>
        <w:t>s</w:t>
      </w:r>
    </w:p>
    <w:p w14:paraId="04B1E744" w14:textId="77777777" w:rsidR="007F461F" w:rsidRPr="00FE5D0C" w:rsidRDefault="00AB2214" w:rsidP="00FE5D0C">
      <w:pPr>
        <w:spacing w:after="0" w:line="360" w:lineRule="auto"/>
        <w:rPr>
          <w:rFonts w:ascii="Arial" w:eastAsia="Play" w:hAnsi="Arial" w:cs="Arial"/>
          <w:sz w:val="24"/>
          <w:szCs w:val="24"/>
          <w:lang w:val="es-CO"/>
        </w:rPr>
      </w:pPr>
      <w:r w:rsidRPr="00FE5D0C">
        <w:rPr>
          <w:rFonts w:ascii="Arial" w:eastAsiaTheme="minorEastAsia" w:hAnsi="Arial" w:cs="Arial"/>
          <w:sz w:val="24"/>
          <w:szCs w:val="24"/>
          <w:lang w:val="es-CO"/>
        </w:rPr>
        <w:t xml:space="preserve">Las propuestas que cumplan las condiciones habilitantes y los </w:t>
      </w:r>
      <w:proofErr w:type="spellStart"/>
      <w:r w:rsidRPr="00FE5D0C">
        <w:rPr>
          <w:rFonts w:ascii="Arial" w:eastAsiaTheme="minorEastAsia" w:hAnsi="Arial" w:cs="Arial"/>
          <w:sz w:val="24"/>
          <w:szCs w:val="24"/>
          <w:lang w:val="es-CO"/>
        </w:rPr>
        <w:t>TdR</w:t>
      </w:r>
      <w:proofErr w:type="spellEnd"/>
      <w:r w:rsidRPr="00FE5D0C">
        <w:rPr>
          <w:rFonts w:ascii="Arial" w:eastAsiaTheme="minorEastAsia" w:hAnsi="Arial" w:cs="Arial"/>
          <w:sz w:val="24"/>
          <w:szCs w:val="24"/>
          <w:lang w:val="es-CO"/>
        </w:rPr>
        <w:t xml:space="preserve"> de la convocatoria, debe</w:t>
      </w:r>
      <w:r w:rsidR="00E81126" w:rsidRPr="00FE5D0C">
        <w:rPr>
          <w:rFonts w:ascii="Arial" w:eastAsiaTheme="minorEastAsia" w:hAnsi="Arial" w:cs="Arial"/>
          <w:sz w:val="24"/>
          <w:szCs w:val="24"/>
          <w:lang w:val="es-CO"/>
        </w:rPr>
        <w:t>rá</w:t>
      </w:r>
      <w:r w:rsidRPr="00FE5D0C">
        <w:rPr>
          <w:rFonts w:ascii="Arial" w:eastAsiaTheme="minorEastAsia" w:hAnsi="Arial" w:cs="Arial"/>
          <w:sz w:val="24"/>
          <w:szCs w:val="24"/>
          <w:lang w:val="es-CO"/>
        </w:rPr>
        <w:t xml:space="preserve">n diligenciar el Formulario de </w:t>
      </w:r>
      <w:r w:rsidR="003E6B91" w:rsidRPr="00FE5D0C">
        <w:rPr>
          <w:rFonts w:ascii="Arial" w:eastAsiaTheme="minorEastAsia" w:hAnsi="Arial" w:cs="Arial"/>
          <w:sz w:val="24"/>
          <w:szCs w:val="24"/>
          <w:lang w:val="es-CO"/>
        </w:rPr>
        <w:t>i</w:t>
      </w:r>
      <w:r w:rsidRPr="00FE5D0C">
        <w:rPr>
          <w:rFonts w:ascii="Arial" w:eastAsiaTheme="minorEastAsia" w:hAnsi="Arial" w:cs="Arial"/>
          <w:sz w:val="24"/>
          <w:szCs w:val="24"/>
          <w:lang w:val="es-CO"/>
        </w:rPr>
        <w:t xml:space="preserve">nscripción de </w:t>
      </w:r>
      <w:r w:rsidR="003E6B91" w:rsidRPr="00FE5D0C">
        <w:rPr>
          <w:rFonts w:ascii="Arial" w:eastAsiaTheme="minorEastAsia" w:hAnsi="Arial" w:cs="Arial"/>
          <w:sz w:val="24"/>
          <w:szCs w:val="24"/>
          <w:lang w:val="es-CO"/>
        </w:rPr>
        <w:t>c</w:t>
      </w:r>
      <w:r w:rsidRPr="00FE5D0C">
        <w:rPr>
          <w:rFonts w:ascii="Arial" w:eastAsiaTheme="minorEastAsia" w:hAnsi="Arial" w:cs="Arial"/>
          <w:sz w:val="24"/>
          <w:szCs w:val="24"/>
          <w:lang w:val="es-CO"/>
        </w:rPr>
        <w:t xml:space="preserve">ontrapartida </w:t>
      </w:r>
      <w:r w:rsidR="003E6B91" w:rsidRPr="00FE5D0C">
        <w:rPr>
          <w:rFonts w:ascii="Arial" w:eastAsiaTheme="minorEastAsia" w:hAnsi="Arial" w:cs="Arial"/>
          <w:sz w:val="24"/>
          <w:szCs w:val="24"/>
          <w:lang w:val="es-CO"/>
        </w:rPr>
        <w:t>n</w:t>
      </w:r>
      <w:r w:rsidRPr="00FE5D0C">
        <w:rPr>
          <w:rFonts w:ascii="Arial" w:eastAsiaTheme="minorEastAsia" w:hAnsi="Arial" w:cs="Arial"/>
          <w:sz w:val="24"/>
          <w:szCs w:val="24"/>
          <w:lang w:val="es-CO"/>
        </w:rPr>
        <w:t xml:space="preserve">acional (que se encontrará </w:t>
      </w:r>
      <w:r w:rsidR="00DD72D5" w:rsidRPr="00FE5D0C">
        <w:rPr>
          <w:rFonts w:ascii="Arial" w:eastAsiaTheme="minorEastAsia" w:hAnsi="Arial" w:cs="Arial"/>
          <w:sz w:val="24"/>
          <w:szCs w:val="24"/>
          <w:lang w:val="es-CO"/>
        </w:rPr>
        <w:t>“</w:t>
      </w:r>
      <w:r w:rsidRPr="00FE5D0C">
        <w:rPr>
          <w:rFonts w:ascii="Arial" w:eastAsiaTheme="minorEastAsia" w:hAnsi="Arial" w:cs="Arial"/>
          <w:sz w:val="24"/>
          <w:szCs w:val="24"/>
          <w:lang w:val="es-CO"/>
        </w:rPr>
        <w:t>online</w:t>
      </w:r>
      <w:r w:rsidR="00DD72D5" w:rsidRPr="00FE5D0C">
        <w:rPr>
          <w:rFonts w:ascii="Arial" w:eastAsiaTheme="minorEastAsia" w:hAnsi="Arial" w:cs="Arial"/>
          <w:sz w:val="24"/>
          <w:szCs w:val="24"/>
          <w:lang w:val="es-CO"/>
        </w:rPr>
        <w:t>” o “en línea”</w:t>
      </w:r>
      <w:r w:rsidRPr="00FE5D0C">
        <w:rPr>
          <w:rFonts w:ascii="Arial" w:eastAsiaTheme="minorEastAsia" w:hAnsi="Arial" w:cs="Arial"/>
          <w:sz w:val="24"/>
          <w:szCs w:val="24"/>
          <w:lang w:val="es-CO"/>
        </w:rPr>
        <w:t>) y cargar los documentos solicitados, hasta la fecha y hora límite establecida para el cierre de la convocatoria</w:t>
      </w:r>
      <w:r w:rsidR="00955FC6" w:rsidRPr="00FE5D0C">
        <w:rPr>
          <w:rFonts w:ascii="Arial" w:eastAsiaTheme="minorEastAsia" w:hAnsi="Arial" w:cs="Arial"/>
          <w:sz w:val="24"/>
          <w:szCs w:val="24"/>
          <w:lang w:val="es-CO"/>
        </w:rPr>
        <w:t xml:space="preserve"> que no podrá exceder dos (2) semanas</w:t>
      </w:r>
      <w:r w:rsidRPr="00FE5D0C">
        <w:rPr>
          <w:rFonts w:ascii="Arial" w:eastAsiaTheme="minorEastAsia" w:hAnsi="Arial" w:cs="Arial"/>
          <w:sz w:val="24"/>
          <w:szCs w:val="24"/>
          <w:lang w:val="es-CO"/>
        </w:rPr>
        <w:t>.</w:t>
      </w:r>
    </w:p>
    <w:p w14:paraId="36D7FC02" w14:textId="77777777" w:rsidR="007F461F" w:rsidRPr="00FE5D0C" w:rsidRDefault="007F461F" w:rsidP="00FE5D0C">
      <w:pPr>
        <w:spacing w:after="0" w:line="360" w:lineRule="auto"/>
        <w:rPr>
          <w:rFonts w:ascii="Arial" w:eastAsia="Play" w:hAnsi="Arial" w:cs="Arial"/>
          <w:sz w:val="24"/>
          <w:szCs w:val="24"/>
          <w:lang w:val="es-CO"/>
        </w:rPr>
      </w:pPr>
    </w:p>
    <w:p w14:paraId="1AD21656" w14:textId="3801C464" w:rsidR="009218BB" w:rsidRPr="00FE5D0C" w:rsidRDefault="00AB2214" w:rsidP="009A2684">
      <w:pPr>
        <w:pStyle w:val="Prrafodelista"/>
        <w:numPr>
          <w:ilvl w:val="0"/>
          <w:numId w:val="41"/>
        </w:numPr>
        <w:tabs>
          <w:tab w:val="left" w:pos="1293"/>
        </w:tabs>
        <w:ind w:left="709" w:hanging="283"/>
        <w:rPr>
          <w:rFonts w:eastAsia="Play" w:cs="Arial"/>
          <w:szCs w:val="24"/>
          <w:lang w:val="es-CO"/>
        </w:rPr>
      </w:pPr>
      <w:r w:rsidRPr="00FE5D0C">
        <w:rPr>
          <w:rFonts w:eastAsiaTheme="minorEastAsia" w:cs="Arial"/>
          <w:szCs w:val="24"/>
          <w:lang w:val="es-CO"/>
        </w:rPr>
        <w:t xml:space="preserve">Este formulario tiene los campos de lineamiento de una </w:t>
      </w:r>
      <w:r w:rsidR="008A167D" w:rsidRPr="00FE5D0C">
        <w:rPr>
          <w:rFonts w:eastAsiaTheme="minorEastAsia" w:cs="Arial"/>
          <w:szCs w:val="24"/>
          <w:lang w:val="es-CO"/>
        </w:rPr>
        <w:t>f</w:t>
      </w:r>
      <w:r w:rsidR="00CF7208" w:rsidRPr="00FE5D0C">
        <w:rPr>
          <w:rFonts w:eastAsiaTheme="minorEastAsia" w:cs="Arial"/>
          <w:szCs w:val="24"/>
          <w:lang w:val="es-CO"/>
        </w:rPr>
        <w:t xml:space="preserve">icha </w:t>
      </w:r>
      <w:r w:rsidR="008A167D" w:rsidRPr="00FE5D0C">
        <w:rPr>
          <w:rFonts w:eastAsiaTheme="minorEastAsia" w:cs="Arial"/>
          <w:szCs w:val="24"/>
          <w:lang w:val="es-CO"/>
        </w:rPr>
        <w:t>p</w:t>
      </w:r>
      <w:r w:rsidR="00CF7208" w:rsidRPr="00FE5D0C">
        <w:rPr>
          <w:rFonts w:eastAsiaTheme="minorEastAsia" w:cs="Arial"/>
          <w:szCs w:val="24"/>
          <w:lang w:val="es-CO"/>
        </w:rPr>
        <w:t>erfil</w:t>
      </w:r>
      <w:r w:rsidRPr="00FE5D0C">
        <w:rPr>
          <w:rFonts w:eastAsiaTheme="minorEastAsia" w:cs="Arial"/>
          <w:szCs w:val="24"/>
          <w:lang w:val="es-CO"/>
        </w:rPr>
        <w:t xml:space="preserve">, con los cuales se estandariza la manera en la que se presenta la información de cada iniciativa y permite identificar </w:t>
      </w:r>
      <w:r w:rsidR="00CF7208" w:rsidRPr="00FE5D0C">
        <w:rPr>
          <w:rFonts w:eastAsiaTheme="minorEastAsia" w:cs="Arial"/>
          <w:szCs w:val="24"/>
          <w:lang w:val="es-CO"/>
        </w:rPr>
        <w:t>la</w:t>
      </w:r>
      <w:r w:rsidRPr="00FE5D0C">
        <w:rPr>
          <w:rFonts w:eastAsiaTheme="minorEastAsia" w:cs="Arial"/>
          <w:szCs w:val="24"/>
          <w:lang w:val="es-CO"/>
        </w:rPr>
        <w:t xml:space="preserve"> propuesta de valor, </w:t>
      </w:r>
      <w:r w:rsidR="00CF7208" w:rsidRPr="00FE5D0C">
        <w:rPr>
          <w:rFonts w:eastAsiaTheme="minorEastAsia" w:cs="Arial"/>
          <w:szCs w:val="24"/>
          <w:lang w:val="es-CO"/>
        </w:rPr>
        <w:t>la</w:t>
      </w:r>
      <w:r w:rsidRPr="00FE5D0C">
        <w:rPr>
          <w:rFonts w:eastAsiaTheme="minorEastAsia" w:cs="Arial"/>
          <w:szCs w:val="24"/>
          <w:lang w:val="es-CO"/>
        </w:rPr>
        <w:t xml:space="preserve"> pertinencia técnica y la capacidad de</w:t>
      </w:r>
      <w:r w:rsidR="00CF7208" w:rsidRPr="00FE5D0C">
        <w:rPr>
          <w:rFonts w:eastAsiaTheme="minorEastAsia" w:cs="Arial"/>
          <w:szCs w:val="24"/>
          <w:lang w:val="es-CO"/>
        </w:rPr>
        <w:t xml:space="preserve">l interesado </w:t>
      </w:r>
      <w:r w:rsidRPr="00FE5D0C">
        <w:rPr>
          <w:rFonts w:eastAsiaTheme="minorEastAsia" w:cs="Arial"/>
          <w:szCs w:val="24"/>
          <w:lang w:val="es-CO"/>
        </w:rPr>
        <w:t xml:space="preserve">para su implementación. </w:t>
      </w:r>
    </w:p>
    <w:p w14:paraId="10015747" w14:textId="7AC1E2EB" w:rsidR="009218BB" w:rsidRPr="00FE5D0C" w:rsidRDefault="00AB2214" w:rsidP="009A2684">
      <w:pPr>
        <w:pStyle w:val="Prrafodelista"/>
        <w:numPr>
          <w:ilvl w:val="0"/>
          <w:numId w:val="40"/>
        </w:numPr>
        <w:ind w:left="709" w:hanging="283"/>
        <w:rPr>
          <w:rFonts w:eastAsia="Play" w:cs="Arial"/>
          <w:szCs w:val="24"/>
          <w:lang w:val="es-CO"/>
        </w:rPr>
      </w:pPr>
      <w:r w:rsidRPr="00FE5D0C">
        <w:rPr>
          <w:rFonts w:eastAsiaTheme="minorEastAsia" w:cs="Arial"/>
          <w:szCs w:val="24"/>
          <w:lang w:val="es-CO"/>
        </w:rPr>
        <w:t xml:space="preserve">Se encuentra alojado y con acceso permanente en la sede electrónica de </w:t>
      </w:r>
      <w:r w:rsidR="00756428" w:rsidRPr="00FE5D0C">
        <w:rPr>
          <w:rFonts w:eastAsiaTheme="minorEastAsia" w:cs="Arial"/>
          <w:szCs w:val="24"/>
          <w:lang w:val="es-CO"/>
        </w:rPr>
        <w:t xml:space="preserve">la </w:t>
      </w:r>
      <w:r w:rsidRPr="00FE5D0C">
        <w:rPr>
          <w:rFonts w:eastAsiaTheme="minorEastAsia" w:cs="Arial"/>
          <w:szCs w:val="24"/>
          <w:lang w:val="es-CO"/>
        </w:rPr>
        <w:t>APC Colombia, con el fin de que el público interesado</w:t>
      </w:r>
      <w:r w:rsidR="008A167D" w:rsidRPr="00FE5D0C">
        <w:rPr>
          <w:rFonts w:eastAsiaTheme="minorEastAsia" w:cs="Arial"/>
          <w:szCs w:val="24"/>
          <w:lang w:val="es-CO"/>
        </w:rPr>
        <w:t>,</w:t>
      </w:r>
      <w:r w:rsidRPr="00FE5D0C">
        <w:rPr>
          <w:rFonts w:eastAsiaTheme="minorEastAsia" w:cs="Arial"/>
          <w:szCs w:val="24"/>
          <w:lang w:val="es-CO"/>
        </w:rPr>
        <w:t xml:space="preserve"> en la próxima convocatoria pueda familiarizarse previamente con su contenido. </w:t>
      </w:r>
    </w:p>
    <w:p w14:paraId="1E7E0454" w14:textId="77777777" w:rsidR="009218BB" w:rsidRPr="00FE5D0C" w:rsidRDefault="009218BB" w:rsidP="00FE5D0C">
      <w:pPr>
        <w:pStyle w:val="Prrafodelista"/>
        <w:ind w:left="284"/>
        <w:rPr>
          <w:rFonts w:eastAsiaTheme="minorEastAsia" w:cs="Arial"/>
          <w:b/>
          <w:bCs/>
          <w:szCs w:val="24"/>
          <w:lang w:val="es-CO"/>
        </w:rPr>
      </w:pPr>
    </w:p>
    <w:p w14:paraId="487B7739" w14:textId="77777777" w:rsidR="007F461F" w:rsidRPr="00FE5D0C" w:rsidRDefault="00AB2214" w:rsidP="009A2684">
      <w:pPr>
        <w:pStyle w:val="Prrafodelista"/>
        <w:numPr>
          <w:ilvl w:val="4"/>
          <w:numId w:val="34"/>
        </w:numPr>
        <w:ind w:left="284" w:firstLine="0"/>
        <w:rPr>
          <w:rFonts w:eastAsia="Play" w:cs="Arial"/>
          <w:szCs w:val="24"/>
          <w:lang w:val="es-CO"/>
        </w:rPr>
      </w:pPr>
      <w:r w:rsidRPr="00FE5D0C">
        <w:rPr>
          <w:rFonts w:eastAsiaTheme="minorEastAsia" w:cs="Arial"/>
          <w:b/>
          <w:bCs/>
          <w:szCs w:val="24"/>
          <w:lang w:val="es-CO"/>
        </w:rPr>
        <w:t>Campos del formulario de inscripción</w:t>
      </w:r>
    </w:p>
    <w:p w14:paraId="3B7C587B" w14:textId="77777777" w:rsidR="007F461F" w:rsidRPr="00FE5D0C" w:rsidRDefault="007F461F" w:rsidP="00FE5D0C">
      <w:pPr>
        <w:spacing w:after="0" w:line="360" w:lineRule="auto"/>
        <w:ind w:left="284"/>
        <w:rPr>
          <w:rFonts w:ascii="Arial" w:eastAsiaTheme="minorEastAsia" w:hAnsi="Arial" w:cs="Arial"/>
          <w:b/>
          <w:sz w:val="24"/>
          <w:szCs w:val="24"/>
          <w:lang w:val="es-CO"/>
        </w:rPr>
      </w:pPr>
    </w:p>
    <w:p w14:paraId="1436AECD" w14:textId="3897CDF5" w:rsidR="00A26904" w:rsidRPr="00FE5D0C" w:rsidRDefault="00AB2214" w:rsidP="00FE5D0C">
      <w:pPr>
        <w:pStyle w:val="Prrafodelista"/>
        <w:numPr>
          <w:ilvl w:val="1"/>
          <w:numId w:val="2"/>
        </w:numPr>
        <w:tabs>
          <w:tab w:val="left" w:pos="1134"/>
        </w:tabs>
        <w:ind w:left="1134" w:hanging="425"/>
        <w:rPr>
          <w:rFonts w:eastAsia="Play" w:cs="Arial"/>
          <w:szCs w:val="24"/>
          <w:lang w:val="es-CO"/>
        </w:rPr>
      </w:pPr>
      <w:r w:rsidRPr="00FE5D0C">
        <w:rPr>
          <w:rFonts w:eastAsiaTheme="minorEastAsia" w:cs="Arial"/>
          <w:b/>
          <w:szCs w:val="24"/>
          <w:lang w:val="es-CO"/>
        </w:rPr>
        <w:t>Registro de la carta de intención:</w:t>
      </w:r>
      <w:r w:rsidRPr="00FE5D0C">
        <w:rPr>
          <w:rFonts w:eastAsiaTheme="minorEastAsia" w:cs="Arial"/>
          <w:szCs w:val="24"/>
          <w:lang w:val="es-CO"/>
        </w:rPr>
        <w:t xml:space="preserve"> Firmada por el representante legal (sugerencia de un </w:t>
      </w:r>
      <w:r w:rsidR="007F461F" w:rsidRPr="00FE5D0C">
        <w:rPr>
          <w:rFonts w:eastAsiaTheme="minorEastAsia" w:cs="Arial"/>
          <w:szCs w:val="24"/>
          <w:lang w:val="es-CO"/>
        </w:rPr>
        <w:t>m</w:t>
      </w:r>
      <w:r w:rsidRPr="00FE5D0C">
        <w:rPr>
          <w:rFonts w:eastAsiaTheme="minorEastAsia" w:cs="Arial"/>
          <w:szCs w:val="24"/>
          <w:lang w:val="es-CO"/>
        </w:rPr>
        <w:t xml:space="preserve">odelo de carta), donde señala la presentación breve de la </w:t>
      </w:r>
      <w:r w:rsidR="007F461F" w:rsidRPr="00FE5D0C">
        <w:rPr>
          <w:rFonts w:eastAsiaTheme="minorEastAsia" w:cs="Arial"/>
          <w:szCs w:val="24"/>
          <w:lang w:val="es-CO"/>
        </w:rPr>
        <w:t>e</w:t>
      </w:r>
      <w:r w:rsidRPr="00FE5D0C">
        <w:rPr>
          <w:rFonts w:eastAsiaTheme="minorEastAsia" w:cs="Arial"/>
          <w:szCs w:val="24"/>
          <w:lang w:val="es-CO"/>
        </w:rPr>
        <w:t xml:space="preserve">ntidad </w:t>
      </w:r>
      <w:r w:rsidR="007F461F" w:rsidRPr="00FE5D0C">
        <w:rPr>
          <w:rFonts w:eastAsiaTheme="minorEastAsia" w:cs="Arial"/>
          <w:szCs w:val="24"/>
          <w:lang w:val="es-CO"/>
        </w:rPr>
        <w:t>i</w:t>
      </w:r>
      <w:r w:rsidRPr="00FE5D0C">
        <w:rPr>
          <w:rFonts w:eastAsiaTheme="minorEastAsia" w:cs="Arial"/>
          <w:szCs w:val="24"/>
          <w:lang w:val="es-CO"/>
        </w:rPr>
        <w:t>nteresada</w:t>
      </w:r>
      <w:r w:rsidR="00756428" w:rsidRPr="00FE5D0C">
        <w:rPr>
          <w:rFonts w:eastAsiaTheme="minorEastAsia" w:cs="Arial"/>
          <w:szCs w:val="24"/>
          <w:lang w:val="es-CO"/>
        </w:rPr>
        <w:t>:</w:t>
      </w:r>
    </w:p>
    <w:p w14:paraId="32C50546" w14:textId="77777777" w:rsidR="00A26904" w:rsidRPr="00FE5D0C" w:rsidRDefault="00A26904" w:rsidP="00FE5D0C">
      <w:pPr>
        <w:pStyle w:val="Prrafodelista"/>
        <w:ind w:left="851"/>
        <w:rPr>
          <w:rFonts w:eastAsia="Play" w:cs="Arial"/>
          <w:szCs w:val="24"/>
          <w:lang w:val="es-CO"/>
        </w:rPr>
      </w:pPr>
    </w:p>
    <w:p w14:paraId="67BEA5AD" w14:textId="7A93D3F1" w:rsidR="007F461F" w:rsidRPr="00FE5D0C" w:rsidRDefault="00AB2214" w:rsidP="009A2684">
      <w:pPr>
        <w:pStyle w:val="Prrafodelista"/>
        <w:numPr>
          <w:ilvl w:val="0"/>
          <w:numId w:val="40"/>
        </w:numPr>
        <w:tabs>
          <w:tab w:val="left" w:pos="1134"/>
        </w:tabs>
        <w:ind w:left="1418" w:hanging="284"/>
        <w:rPr>
          <w:rFonts w:eastAsia="Play" w:cs="Arial"/>
          <w:szCs w:val="24"/>
          <w:lang w:val="es-CO"/>
        </w:rPr>
      </w:pPr>
      <w:r w:rsidRPr="00FE5D0C">
        <w:rPr>
          <w:rFonts w:eastAsiaTheme="minorEastAsia" w:cs="Arial"/>
          <w:szCs w:val="24"/>
          <w:lang w:val="es-CO"/>
        </w:rPr>
        <w:lastRenderedPageBreak/>
        <w:t>Identificación del proyecto de cooperación internacional marco en ejecución</w:t>
      </w:r>
      <w:r w:rsidR="007F461F" w:rsidRPr="00FE5D0C">
        <w:rPr>
          <w:rFonts w:eastAsiaTheme="minorEastAsia" w:cs="Arial"/>
          <w:szCs w:val="24"/>
          <w:lang w:val="es-CO"/>
        </w:rPr>
        <w:t xml:space="preserve">. </w:t>
      </w:r>
    </w:p>
    <w:p w14:paraId="04E9F00E" w14:textId="77777777" w:rsidR="007F461F" w:rsidRPr="00FE5D0C" w:rsidRDefault="00AB2214" w:rsidP="009A2684">
      <w:pPr>
        <w:pStyle w:val="Prrafodelista"/>
        <w:numPr>
          <w:ilvl w:val="0"/>
          <w:numId w:val="40"/>
        </w:numPr>
        <w:ind w:left="1418" w:hanging="284"/>
        <w:rPr>
          <w:rFonts w:eastAsiaTheme="minorEastAsia" w:cs="Arial"/>
          <w:szCs w:val="24"/>
          <w:lang w:val="es-CO"/>
        </w:rPr>
      </w:pPr>
      <w:r w:rsidRPr="00FE5D0C">
        <w:rPr>
          <w:rFonts w:eastAsiaTheme="minorEastAsia" w:cs="Arial"/>
          <w:szCs w:val="24"/>
          <w:lang w:val="es-CO"/>
        </w:rPr>
        <w:t>Experiencia e idoneidad</w:t>
      </w:r>
      <w:r w:rsidR="009F680C" w:rsidRPr="00FE5D0C">
        <w:rPr>
          <w:rFonts w:eastAsiaTheme="minorEastAsia" w:cs="Arial"/>
          <w:szCs w:val="24"/>
          <w:lang w:val="es-CO"/>
        </w:rPr>
        <w:t>.</w:t>
      </w:r>
    </w:p>
    <w:p w14:paraId="4FD0C2DB" w14:textId="20840CC0" w:rsidR="007F461F" w:rsidRPr="00FE5D0C" w:rsidRDefault="00AB2214" w:rsidP="009A2684">
      <w:pPr>
        <w:pStyle w:val="Prrafodelista"/>
        <w:numPr>
          <w:ilvl w:val="0"/>
          <w:numId w:val="40"/>
        </w:numPr>
        <w:ind w:left="1418" w:hanging="284"/>
        <w:rPr>
          <w:rFonts w:eastAsiaTheme="minorEastAsia" w:cs="Arial"/>
          <w:szCs w:val="24"/>
          <w:lang w:val="es-CO"/>
        </w:rPr>
      </w:pPr>
      <w:r w:rsidRPr="00FE5D0C">
        <w:rPr>
          <w:rFonts w:eastAsiaTheme="minorEastAsia" w:cs="Arial"/>
          <w:szCs w:val="24"/>
          <w:lang w:val="es-CO"/>
        </w:rPr>
        <w:t xml:space="preserve">En caso de ser una ESAL, en cumplimiento del artículo 5 del Decreto 092 de 2017 se debe adjuntar el certificado del aporte en dinero del </w:t>
      </w:r>
      <w:r w:rsidR="00756428" w:rsidRPr="00FE5D0C">
        <w:rPr>
          <w:rFonts w:eastAsiaTheme="minorEastAsia" w:cs="Arial"/>
          <w:szCs w:val="24"/>
          <w:lang w:val="es-CO"/>
        </w:rPr>
        <w:t>treinta por ciento (</w:t>
      </w:r>
      <w:r w:rsidRPr="00FE5D0C">
        <w:rPr>
          <w:rFonts w:eastAsiaTheme="minorEastAsia" w:cs="Arial"/>
          <w:szCs w:val="24"/>
          <w:lang w:val="es-CO"/>
        </w:rPr>
        <w:t>30%</w:t>
      </w:r>
      <w:r w:rsidR="00756428" w:rsidRPr="00FE5D0C">
        <w:rPr>
          <w:rFonts w:eastAsiaTheme="minorEastAsia" w:cs="Arial"/>
          <w:szCs w:val="24"/>
          <w:lang w:val="es-CO"/>
        </w:rPr>
        <w:t>)</w:t>
      </w:r>
      <w:r w:rsidRPr="00FE5D0C">
        <w:rPr>
          <w:rFonts w:eastAsiaTheme="minorEastAsia" w:cs="Arial"/>
          <w:szCs w:val="24"/>
          <w:lang w:val="es-CO"/>
        </w:rPr>
        <w:t xml:space="preserve"> en pesos colombianos.</w:t>
      </w:r>
    </w:p>
    <w:p w14:paraId="4CFD8BC8" w14:textId="77777777" w:rsidR="007F461F" w:rsidRPr="00FE5D0C" w:rsidRDefault="007F461F" w:rsidP="00FE5D0C">
      <w:pPr>
        <w:pStyle w:val="Prrafodelista"/>
        <w:tabs>
          <w:tab w:val="left" w:pos="426"/>
        </w:tabs>
        <w:ind w:left="709"/>
        <w:rPr>
          <w:rFonts w:eastAsia="Play" w:cs="Arial"/>
          <w:szCs w:val="24"/>
          <w:lang w:val="es-CO"/>
        </w:rPr>
      </w:pPr>
    </w:p>
    <w:p w14:paraId="65D289AA" w14:textId="0989D1E1" w:rsidR="00756428" w:rsidRPr="00FE5D0C" w:rsidRDefault="00AB2214" w:rsidP="00FE5D0C">
      <w:pPr>
        <w:pStyle w:val="Prrafodelista"/>
        <w:numPr>
          <w:ilvl w:val="1"/>
          <w:numId w:val="2"/>
        </w:numPr>
        <w:ind w:left="1134" w:hanging="425"/>
        <w:rPr>
          <w:rFonts w:eastAsia="Play" w:cs="Arial"/>
          <w:szCs w:val="24"/>
          <w:lang w:val="es-CO"/>
        </w:rPr>
      </w:pPr>
      <w:r w:rsidRPr="00FE5D0C">
        <w:rPr>
          <w:rFonts w:eastAsiaTheme="minorEastAsia" w:cs="Arial"/>
          <w:b/>
          <w:szCs w:val="24"/>
          <w:lang w:val="es-CO"/>
        </w:rPr>
        <w:t>Información técnica del proyecto</w:t>
      </w:r>
    </w:p>
    <w:p w14:paraId="0745627C" w14:textId="77777777" w:rsidR="00A26904" w:rsidRPr="00FE5D0C" w:rsidRDefault="00A26904" w:rsidP="00FE5D0C">
      <w:pPr>
        <w:pStyle w:val="Prrafodelista"/>
        <w:ind w:left="1134"/>
        <w:rPr>
          <w:rFonts w:eastAsia="Play" w:cs="Arial"/>
          <w:szCs w:val="24"/>
          <w:lang w:val="es-CO"/>
        </w:rPr>
      </w:pPr>
    </w:p>
    <w:p w14:paraId="1922635E" w14:textId="77777777" w:rsidR="00AB2214" w:rsidRPr="00FE5D0C" w:rsidRDefault="00AB2214" w:rsidP="009A2684">
      <w:pPr>
        <w:pStyle w:val="Prrafodelista"/>
        <w:numPr>
          <w:ilvl w:val="2"/>
          <w:numId w:val="42"/>
        </w:numPr>
        <w:ind w:left="1418" w:hanging="284"/>
        <w:rPr>
          <w:rFonts w:eastAsiaTheme="minorEastAsia" w:cs="Arial"/>
          <w:szCs w:val="24"/>
          <w:lang w:val="es-CO"/>
        </w:rPr>
      </w:pPr>
      <w:r w:rsidRPr="00FE5D0C">
        <w:rPr>
          <w:rFonts w:eastAsiaTheme="minorEastAsia" w:cs="Arial"/>
          <w:szCs w:val="24"/>
          <w:lang w:val="es-CO"/>
        </w:rPr>
        <w:t>Descripción (# palabras).</w:t>
      </w:r>
    </w:p>
    <w:p w14:paraId="574AC5F1" w14:textId="77777777" w:rsidR="00AB2214" w:rsidRPr="00FE5D0C" w:rsidRDefault="00AB2214" w:rsidP="009A2684">
      <w:pPr>
        <w:pStyle w:val="Prrafodelista"/>
        <w:numPr>
          <w:ilvl w:val="2"/>
          <w:numId w:val="42"/>
        </w:numPr>
        <w:ind w:left="1418" w:hanging="284"/>
        <w:rPr>
          <w:rFonts w:eastAsiaTheme="minorEastAsia" w:cs="Arial"/>
          <w:szCs w:val="24"/>
          <w:lang w:val="es-CO"/>
        </w:rPr>
      </w:pPr>
      <w:r w:rsidRPr="00FE5D0C">
        <w:rPr>
          <w:rFonts w:eastAsiaTheme="minorEastAsia" w:cs="Arial"/>
          <w:szCs w:val="24"/>
          <w:lang w:val="es-CO"/>
        </w:rPr>
        <w:t>Objetivo general y específicos (# palabras).</w:t>
      </w:r>
    </w:p>
    <w:p w14:paraId="6A98A29D" w14:textId="77777777" w:rsidR="00AB2214" w:rsidRPr="00FE5D0C" w:rsidRDefault="00AB2214" w:rsidP="009A2684">
      <w:pPr>
        <w:pStyle w:val="Prrafodelista"/>
        <w:numPr>
          <w:ilvl w:val="2"/>
          <w:numId w:val="42"/>
        </w:numPr>
        <w:ind w:left="1418" w:hanging="284"/>
        <w:rPr>
          <w:rFonts w:eastAsiaTheme="minorEastAsia" w:cs="Arial"/>
          <w:szCs w:val="24"/>
          <w:lang w:val="es-CO"/>
        </w:rPr>
      </w:pPr>
      <w:r w:rsidRPr="00FE5D0C">
        <w:rPr>
          <w:rFonts w:eastAsiaTheme="minorEastAsia" w:cs="Arial"/>
          <w:szCs w:val="24"/>
          <w:lang w:val="es-CO"/>
        </w:rPr>
        <w:t>Teoría del cambio y resultados esperados (# palabras).</w:t>
      </w:r>
    </w:p>
    <w:p w14:paraId="7CA348BC" w14:textId="365FEF8B" w:rsidR="00AB2214" w:rsidRPr="00FE5D0C" w:rsidRDefault="00AB2214" w:rsidP="009A2684">
      <w:pPr>
        <w:pStyle w:val="Prrafodelista"/>
        <w:numPr>
          <w:ilvl w:val="2"/>
          <w:numId w:val="42"/>
        </w:numPr>
        <w:ind w:left="1418" w:hanging="284"/>
        <w:rPr>
          <w:rFonts w:eastAsiaTheme="minorEastAsia" w:cs="Arial"/>
          <w:szCs w:val="24"/>
          <w:lang w:val="es-CO"/>
        </w:rPr>
      </w:pPr>
      <w:r w:rsidRPr="00FE5D0C">
        <w:rPr>
          <w:rFonts w:eastAsiaTheme="minorEastAsia" w:cs="Arial"/>
          <w:szCs w:val="24"/>
          <w:lang w:val="es-CO"/>
        </w:rPr>
        <w:t>Breve descripción de la lógica de intervención (# palabras).</w:t>
      </w:r>
    </w:p>
    <w:p w14:paraId="1F2A3D20" w14:textId="77777777" w:rsidR="00AB2214" w:rsidRPr="00FE5D0C" w:rsidRDefault="00AB2214" w:rsidP="009A2684">
      <w:pPr>
        <w:pStyle w:val="Prrafodelista"/>
        <w:numPr>
          <w:ilvl w:val="2"/>
          <w:numId w:val="42"/>
        </w:numPr>
        <w:ind w:left="1418" w:hanging="284"/>
        <w:rPr>
          <w:rFonts w:eastAsiaTheme="minorEastAsia" w:cs="Arial"/>
          <w:szCs w:val="24"/>
          <w:lang w:val="es-CO"/>
        </w:rPr>
      </w:pPr>
      <w:r w:rsidRPr="00FE5D0C">
        <w:rPr>
          <w:rFonts w:eastAsiaTheme="minorEastAsia" w:cs="Arial"/>
          <w:szCs w:val="24"/>
          <w:lang w:val="es-CO"/>
        </w:rPr>
        <w:t>Población, territorialización (campo).</w:t>
      </w:r>
    </w:p>
    <w:p w14:paraId="3277AC99" w14:textId="77777777" w:rsidR="00AB2214" w:rsidRPr="00FE5D0C" w:rsidRDefault="00AB2214" w:rsidP="009A2684">
      <w:pPr>
        <w:pStyle w:val="Prrafodelista"/>
        <w:numPr>
          <w:ilvl w:val="2"/>
          <w:numId w:val="42"/>
        </w:numPr>
        <w:ind w:left="1418" w:hanging="284"/>
        <w:rPr>
          <w:rFonts w:eastAsiaTheme="minorEastAsia" w:cs="Arial"/>
          <w:szCs w:val="24"/>
          <w:lang w:val="es-CO"/>
        </w:rPr>
      </w:pPr>
      <w:r w:rsidRPr="00FE5D0C">
        <w:rPr>
          <w:rFonts w:eastAsiaTheme="minorEastAsia" w:cs="Arial"/>
          <w:szCs w:val="24"/>
          <w:lang w:val="es-CO"/>
        </w:rPr>
        <w:t>Presupuesto con gastos elegibles (campo).</w:t>
      </w:r>
    </w:p>
    <w:p w14:paraId="023E3E23" w14:textId="77777777" w:rsidR="005003E9" w:rsidRPr="00FE5D0C" w:rsidRDefault="00AB2214" w:rsidP="009A2684">
      <w:pPr>
        <w:pStyle w:val="Prrafodelista"/>
        <w:numPr>
          <w:ilvl w:val="2"/>
          <w:numId w:val="42"/>
        </w:numPr>
        <w:ind w:left="1418" w:hanging="284"/>
        <w:rPr>
          <w:rFonts w:eastAsiaTheme="minorEastAsia" w:cs="Arial"/>
          <w:szCs w:val="24"/>
          <w:lang w:val="es-CO"/>
        </w:rPr>
      </w:pPr>
      <w:r w:rsidRPr="00FE5D0C">
        <w:rPr>
          <w:rFonts w:eastAsiaTheme="minorEastAsia" w:cs="Arial"/>
          <w:szCs w:val="24"/>
          <w:lang w:val="es-CO"/>
        </w:rPr>
        <w:t>Botones de alineación: PND (# palabras), ENCI (# palabras), ODS (# palabras), Sostenibilidad (# palabras), Enfoques de género, diferenciales poblacionales y territorial (# palabras).</w:t>
      </w:r>
      <w:bookmarkStart w:id="82" w:name="_Toc152054872"/>
      <w:bookmarkStart w:id="83" w:name="_Toc156917437"/>
    </w:p>
    <w:p w14:paraId="2A4638DA" w14:textId="77777777" w:rsidR="005003E9" w:rsidRPr="00FE5D0C" w:rsidRDefault="0008272D" w:rsidP="009A2684">
      <w:pPr>
        <w:pStyle w:val="Prrafodelista"/>
        <w:numPr>
          <w:ilvl w:val="2"/>
          <w:numId w:val="42"/>
        </w:numPr>
        <w:ind w:left="1418" w:hanging="284"/>
        <w:rPr>
          <w:rFonts w:eastAsiaTheme="minorEastAsia" w:cs="Arial"/>
          <w:szCs w:val="24"/>
          <w:lang w:val="es-CO"/>
        </w:rPr>
      </w:pPr>
      <w:r w:rsidRPr="00FE5D0C">
        <w:rPr>
          <w:rFonts w:eastAsiaTheme="minorEastAsia" w:cs="Arial"/>
          <w:color w:val="000000" w:themeColor="text1"/>
          <w:szCs w:val="24"/>
          <w:lang w:val="es-CO"/>
        </w:rPr>
        <w:t>Los proyectos priorizados</w:t>
      </w:r>
      <w:r w:rsidR="005003E9" w:rsidRPr="00FE5D0C">
        <w:rPr>
          <w:rFonts w:eastAsiaTheme="minorEastAsia" w:cs="Arial"/>
          <w:color w:val="000000" w:themeColor="text1"/>
          <w:szCs w:val="24"/>
          <w:lang w:val="es-CO"/>
        </w:rPr>
        <w:t>,</w:t>
      </w:r>
      <w:r w:rsidRPr="00FE5D0C">
        <w:rPr>
          <w:rFonts w:eastAsiaTheme="minorEastAsia" w:cs="Arial"/>
          <w:color w:val="000000" w:themeColor="text1"/>
          <w:szCs w:val="24"/>
          <w:lang w:val="es-CO"/>
        </w:rPr>
        <w:t xml:space="preserve"> serán aquellos que cuenten</w:t>
      </w:r>
      <w:r w:rsidR="005003E9" w:rsidRPr="00FE5D0C">
        <w:rPr>
          <w:rFonts w:eastAsiaTheme="minorEastAsia" w:cs="Arial"/>
          <w:color w:val="000000" w:themeColor="text1"/>
          <w:szCs w:val="24"/>
          <w:lang w:val="es-CO"/>
        </w:rPr>
        <w:t>,</w:t>
      </w:r>
      <w:r w:rsidRPr="00FE5D0C">
        <w:rPr>
          <w:rFonts w:eastAsiaTheme="minorEastAsia" w:cs="Arial"/>
          <w:color w:val="000000" w:themeColor="text1"/>
          <w:szCs w:val="24"/>
          <w:lang w:val="es-CO"/>
        </w:rPr>
        <w:t xml:space="preserve"> con los puntajes más altos hasta cubrir la totalidad del presupuesto establecido para el mecanismo de </w:t>
      </w:r>
      <w:r w:rsidR="005003E9" w:rsidRPr="00FE5D0C">
        <w:rPr>
          <w:rFonts w:eastAsiaTheme="minorEastAsia" w:cs="Arial"/>
          <w:color w:val="000000" w:themeColor="text1"/>
          <w:szCs w:val="24"/>
          <w:lang w:val="es-CO"/>
        </w:rPr>
        <w:t>c</w:t>
      </w:r>
      <w:r w:rsidRPr="00FE5D0C">
        <w:rPr>
          <w:rFonts w:eastAsiaTheme="minorEastAsia" w:cs="Arial"/>
          <w:color w:val="000000" w:themeColor="text1"/>
          <w:szCs w:val="24"/>
          <w:lang w:val="es-CO"/>
        </w:rPr>
        <w:t xml:space="preserve">ontrapartida </w:t>
      </w:r>
      <w:r w:rsidR="005003E9" w:rsidRPr="00FE5D0C">
        <w:rPr>
          <w:rFonts w:eastAsiaTheme="minorEastAsia" w:cs="Arial"/>
          <w:color w:val="000000" w:themeColor="text1"/>
          <w:szCs w:val="24"/>
          <w:lang w:val="es-CO"/>
        </w:rPr>
        <w:t>n</w:t>
      </w:r>
      <w:r w:rsidRPr="00FE5D0C">
        <w:rPr>
          <w:rFonts w:eastAsiaTheme="minorEastAsia" w:cs="Arial"/>
          <w:color w:val="000000" w:themeColor="text1"/>
          <w:szCs w:val="24"/>
          <w:lang w:val="es-CO"/>
        </w:rPr>
        <w:t>acional durante la vigencia correspondient</w:t>
      </w:r>
      <w:r w:rsidR="005003E9" w:rsidRPr="00FE5D0C">
        <w:rPr>
          <w:rFonts w:eastAsiaTheme="minorEastAsia" w:cs="Arial"/>
          <w:color w:val="000000" w:themeColor="text1"/>
          <w:szCs w:val="24"/>
          <w:lang w:val="es-CO"/>
        </w:rPr>
        <w:t>e.</w:t>
      </w:r>
    </w:p>
    <w:p w14:paraId="3D071B91" w14:textId="0DE1935C" w:rsidR="0008272D" w:rsidRPr="00FE5D0C" w:rsidRDefault="0008272D" w:rsidP="009A2684">
      <w:pPr>
        <w:pStyle w:val="Prrafodelista"/>
        <w:numPr>
          <w:ilvl w:val="2"/>
          <w:numId w:val="42"/>
        </w:numPr>
        <w:ind w:left="1418" w:hanging="284"/>
        <w:rPr>
          <w:rFonts w:eastAsiaTheme="minorEastAsia" w:cs="Arial"/>
          <w:szCs w:val="24"/>
          <w:lang w:val="es-CO"/>
        </w:rPr>
      </w:pPr>
      <w:r w:rsidRPr="00FE5D0C">
        <w:rPr>
          <w:rFonts w:eastAsiaTheme="minorEastAsia" w:cs="Arial"/>
          <w:color w:val="000000" w:themeColor="text1"/>
          <w:szCs w:val="24"/>
          <w:lang w:val="es-CO"/>
        </w:rPr>
        <w:t>Los campos de la matriz de evaluación serán</w:t>
      </w:r>
      <w:r w:rsidR="005003E9" w:rsidRPr="00FE5D0C">
        <w:rPr>
          <w:rFonts w:eastAsiaTheme="minorEastAsia" w:cs="Arial"/>
          <w:color w:val="000000" w:themeColor="text1"/>
          <w:szCs w:val="24"/>
          <w:lang w:val="es-CO"/>
        </w:rPr>
        <w:t>: l</w:t>
      </w:r>
      <w:r w:rsidRPr="00FE5D0C">
        <w:rPr>
          <w:rFonts w:eastAsiaTheme="minorEastAsia" w:cs="Arial"/>
          <w:color w:val="000000" w:themeColor="text1"/>
          <w:szCs w:val="24"/>
          <w:lang w:val="es-CO"/>
        </w:rPr>
        <w:t xml:space="preserve">ista de chequeo de condiciones habilitantes; lista de documentos a adjuntar por el proponente; lista de chequeo cumplimiento requisitos </w:t>
      </w:r>
      <w:proofErr w:type="spellStart"/>
      <w:r w:rsidRPr="00FE5D0C">
        <w:rPr>
          <w:rFonts w:eastAsiaTheme="minorEastAsia" w:cs="Arial"/>
          <w:color w:val="000000" w:themeColor="text1"/>
          <w:szCs w:val="24"/>
          <w:lang w:val="es-CO"/>
        </w:rPr>
        <w:t>TdR</w:t>
      </w:r>
      <w:proofErr w:type="spellEnd"/>
      <w:r w:rsidRPr="00FE5D0C">
        <w:rPr>
          <w:rFonts w:eastAsiaTheme="minorEastAsia" w:cs="Arial"/>
          <w:color w:val="000000" w:themeColor="text1"/>
          <w:szCs w:val="24"/>
          <w:lang w:val="es-CO"/>
        </w:rPr>
        <w:t xml:space="preserve">; valoración técnica del proyecto; ranking. Una vez obtenido el ranking, se elaborará un informe técnico descriptivo del proceso de evaluación y los resultados. </w:t>
      </w:r>
    </w:p>
    <w:p w14:paraId="5E2EDB08" w14:textId="77777777" w:rsidR="0008272D" w:rsidRPr="00FE5D0C" w:rsidRDefault="0008272D" w:rsidP="00FE5D0C">
      <w:pPr>
        <w:spacing w:after="0" w:line="360" w:lineRule="auto"/>
        <w:rPr>
          <w:rFonts w:ascii="Arial" w:eastAsiaTheme="minorEastAsia" w:hAnsi="Arial" w:cs="Arial"/>
          <w:b/>
          <w:bCs/>
          <w:sz w:val="24"/>
          <w:szCs w:val="24"/>
          <w:lang w:val="es-CO"/>
        </w:rPr>
      </w:pPr>
    </w:p>
    <w:p w14:paraId="1016957D" w14:textId="23E1B195" w:rsidR="009218BB" w:rsidRPr="00FE5D0C" w:rsidRDefault="009F680C" w:rsidP="00FE5D0C">
      <w:pPr>
        <w:pStyle w:val="Ttulo1"/>
        <w:keepNext w:val="0"/>
        <w:keepLines w:val="0"/>
        <w:widowControl w:val="0"/>
        <w:numPr>
          <w:ilvl w:val="1"/>
          <w:numId w:val="14"/>
        </w:numPr>
        <w:autoSpaceDE w:val="0"/>
        <w:autoSpaceDN w:val="0"/>
        <w:spacing w:before="0" w:after="0" w:line="360" w:lineRule="auto"/>
        <w:ind w:left="851" w:hanging="567"/>
        <w:rPr>
          <w:rFonts w:ascii="Arial" w:hAnsi="Arial" w:cs="Arial"/>
          <w:b/>
          <w:color w:val="auto"/>
          <w:sz w:val="24"/>
          <w:szCs w:val="24"/>
          <w:lang w:val="es-CO"/>
        </w:rPr>
      </w:pPr>
      <w:bookmarkStart w:id="84" w:name="_Toc213425905"/>
      <w:r w:rsidRPr="00FE5D0C">
        <w:rPr>
          <w:rFonts w:ascii="Arial" w:hAnsi="Arial" w:cs="Arial"/>
          <w:b/>
          <w:color w:val="auto"/>
          <w:sz w:val="24"/>
          <w:szCs w:val="24"/>
          <w:lang w:val="es-CO"/>
        </w:rPr>
        <w:lastRenderedPageBreak/>
        <w:t>EVALUACIÓN DE LAS INICIATIVAS</w:t>
      </w:r>
      <w:bookmarkEnd w:id="82"/>
      <w:bookmarkEnd w:id="83"/>
      <w:r w:rsidR="008240EE" w:rsidRPr="00FE5D0C">
        <w:rPr>
          <w:rFonts w:ascii="Arial" w:hAnsi="Arial" w:cs="Arial"/>
          <w:b/>
          <w:color w:val="auto"/>
          <w:sz w:val="24"/>
          <w:szCs w:val="24"/>
          <w:lang w:val="es-CO"/>
        </w:rPr>
        <w:t xml:space="preserve"> </w:t>
      </w:r>
      <w:r w:rsidR="005003E9" w:rsidRPr="00FE5D0C">
        <w:rPr>
          <w:rFonts w:ascii="Arial" w:hAnsi="Arial" w:cs="Arial"/>
          <w:b/>
          <w:color w:val="auto"/>
          <w:sz w:val="24"/>
          <w:szCs w:val="24"/>
          <w:lang w:val="es-CO"/>
        </w:rPr>
        <w:t xml:space="preserve">- </w:t>
      </w:r>
      <w:r w:rsidR="008240EE" w:rsidRPr="00FE5D0C">
        <w:rPr>
          <w:rFonts w:ascii="Arial" w:hAnsi="Arial" w:cs="Arial"/>
          <w:b/>
          <w:color w:val="auto"/>
          <w:sz w:val="24"/>
          <w:szCs w:val="24"/>
          <w:lang w:val="es-CO"/>
        </w:rPr>
        <w:t>Duración una (1) semana</w:t>
      </w:r>
      <w:bookmarkEnd w:id="84"/>
    </w:p>
    <w:p w14:paraId="444ACF44" w14:textId="77777777" w:rsidR="005003E9" w:rsidRPr="00FE5D0C" w:rsidRDefault="00AB2214" w:rsidP="00FE5D0C">
      <w:pPr>
        <w:pStyle w:val="Prrafodelista"/>
        <w:ind w:left="0"/>
        <w:rPr>
          <w:rFonts w:cs="Arial"/>
          <w:szCs w:val="24"/>
          <w:lang w:val="es-CO"/>
        </w:rPr>
      </w:pPr>
      <w:r w:rsidRPr="00FE5D0C">
        <w:rPr>
          <w:rFonts w:cs="Arial"/>
          <w:szCs w:val="24"/>
          <w:lang w:val="es-CO"/>
        </w:rPr>
        <w:t>El GIT de Gestión de Apoyos Financieros para la Cooperación Internacional</w:t>
      </w:r>
      <w:r w:rsidR="005003E9" w:rsidRPr="00FE5D0C">
        <w:rPr>
          <w:rFonts w:cs="Arial"/>
          <w:szCs w:val="24"/>
          <w:lang w:val="es-CO"/>
        </w:rPr>
        <w:t xml:space="preserve">, </w:t>
      </w:r>
      <w:r w:rsidR="00521BAC" w:rsidRPr="00FE5D0C">
        <w:rPr>
          <w:rFonts w:cs="Arial"/>
          <w:szCs w:val="24"/>
          <w:lang w:val="es-CO"/>
        </w:rPr>
        <w:t>designa</w:t>
      </w:r>
      <w:r w:rsidR="00CE4548" w:rsidRPr="00FE5D0C">
        <w:rPr>
          <w:rFonts w:cs="Arial"/>
          <w:szCs w:val="24"/>
          <w:lang w:val="es-CO"/>
        </w:rPr>
        <w:t>rá</w:t>
      </w:r>
      <w:r w:rsidR="00521BAC" w:rsidRPr="00FE5D0C">
        <w:rPr>
          <w:rFonts w:cs="Arial"/>
          <w:szCs w:val="24"/>
          <w:lang w:val="es-CO"/>
        </w:rPr>
        <w:t xml:space="preserve"> a un profesional </w:t>
      </w:r>
      <w:r w:rsidR="00B44D69" w:rsidRPr="00FE5D0C">
        <w:rPr>
          <w:rFonts w:cs="Arial"/>
          <w:szCs w:val="24"/>
          <w:lang w:val="es-CO"/>
        </w:rPr>
        <w:t>especializado</w:t>
      </w:r>
      <w:r w:rsidR="00521BAC" w:rsidRPr="00FE5D0C">
        <w:rPr>
          <w:rFonts w:cs="Arial"/>
          <w:szCs w:val="24"/>
          <w:lang w:val="es-CO"/>
        </w:rPr>
        <w:t xml:space="preserve"> para que realice la </w:t>
      </w:r>
      <w:r w:rsidR="00382F37" w:rsidRPr="00FE5D0C">
        <w:rPr>
          <w:rFonts w:cs="Arial"/>
          <w:szCs w:val="24"/>
          <w:lang w:val="es-CO"/>
        </w:rPr>
        <w:t>verificación de</w:t>
      </w:r>
      <w:r w:rsidR="0044106E" w:rsidRPr="00FE5D0C">
        <w:rPr>
          <w:rFonts w:cs="Arial"/>
          <w:szCs w:val="24"/>
          <w:lang w:val="es-CO"/>
        </w:rPr>
        <w:t xml:space="preserve"> condiciones habilitantes </w:t>
      </w:r>
      <w:r w:rsidR="00382F37" w:rsidRPr="00FE5D0C">
        <w:rPr>
          <w:rFonts w:cs="Arial"/>
          <w:szCs w:val="24"/>
          <w:lang w:val="es-CO"/>
        </w:rPr>
        <w:t>de la iniciativa</w:t>
      </w:r>
      <w:r w:rsidR="0044106E" w:rsidRPr="00FE5D0C">
        <w:rPr>
          <w:rFonts w:cs="Arial"/>
          <w:szCs w:val="24"/>
          <w:lang w:val="es-CO"/>
        </w:rPr>
        <w:t xml:space="preserve"> y documentos iniciales</w:t>
      </w:r>
      <w:r w:rsidR="00382F37" w:rsidRPr="00FE5D0C">
        <w:rPr>
          <w:rFonts w:cs="Arial"/>
          <w:szCs w:val="24"/>
          <w:lang w:val="es-CO"/>
        </w:rPr>
        <w:t>, y s</w:t>
      </w:r>
      <w:r w:rsidR="0044106E" w:rsidRPr="00FE5D0C">
        <w:rPr>
          <w:rFonts w:cs="Arial"/>
          <w:szCs w:val="24"/>
          <w:lang w:val="es-CO"/>
        </w:rPr>
        <w:t>olo s</w:t>
      </w:r>
      <w:r w:rsidR="00382F37" w:rsidRPr="00FE5D0C">
        <w:rPr>
          <w:rFonts w:cs="Arial"/>
          <w:szCs w:val="24"/>
          <w:lang w:val="es-CO"/>
        </w:rPr>
        <w:t xml:space="preserve">i cumple todos los criterios proceda a </w:t>
      </w:r>
      <w:r w:rsidR="00086019" w:rsidRPr="00FE5D0C">
        <w:rPr>
          <w:rFonts w:cs="Arial"/>
          <w:szCs w:val="24"/>
          <w:lang w:val="es-CO"/>
        </w:rPr>
        <w:t xml:space="preserve">realizar una </w:t>
      </w:r>
      <w:r w:rsidRPr="00FE5D0C">
        <w:rPr>
          <w:rFonts w:cs="Arial"/>
          <w:szCs w:val="24"/>
          <w:lang w:val="es-CO"/>
        </w:rPr>
        <w:t xml:space="preserve">evaluación </w:t>
      </w:r>
      <w:r w:rsidR="00521BAC" w:rsidRPr="00FE5D0C">
        <w:rPr>
          <w:rFonts w:cs="Arial"/>
          <w:szCs w:val="24"/>
          <w:lang w:val="es-CO"/>
        </w:rPr>
        <w:t>técnica</w:t>
      </w:r>
      <w:r w:rsidR="00B44D69" w:rsidRPr="00FE5D0C">
        <w:rPr>
          <w:rFonts w:cs="Arial"/>
          <w:szCs w:val="24"/>
          <w:lang w:val="es-CO"/>
        </w:rPr>
        <w:t xml:space="preserve">, financiera y documental </w:t>
      </w:r>
      <w:r w:rsidR="00086019" w:rsidRPr="00FE5D0C">
        <w:rPr>
          <w:rFonts w:cs="Arial"/>
          <w:szCs w:val="24"/>
          <w:lang w:val="es-CO"/>
        </w:rPr>
        <w:t xml:space="preserve">inicial </w:t>
      </w:r>
      <w:r w:rsidR="00521BAC" w:rsidRPr="00FE5D0C">
        <w:rPr>
          <w:rFonts w:cs="Arial"/>
          <w:szCs w:val="24"/>
          <w:lang w:val="es-CO"/>
        </w:rPr>
        <w:t xml:space="preserve">de cada iniciativa </w:t>
      </w:r>
      <w:r w:rsidR="009F680C" w:rsidRPr="00FE5D0C">
        <w:rPr>
          <w:rFonts w:cs="Arial"/>
          <w:szCs w:val="24"/>
          <w:lang w:val="es-CO"/>
        </w:rPr>
        <w:t xml:space="preserve">priorizada de forma directa o a través de convocatoria </w:t>
      </w:r>
      <w:r w:rsidR="00521BAC" w:rsidRPr="00FE5D0C">
        <w:rPr>
          <w:rFonts w:cs="Arial"/>
          <w:szCs w:val="24"/>
          <w:lang w:val="es-CO"/>
        </w:rPr>
        <w:t>para establecer</w:t>
      </w:r>
      <w:r w:rsidRPr="00FE5D0C">
        <w:rPr>
          <w:rFonts w:cs="Arial"/>
          <w:szCs w:val="24"/>
          <w:lang w:val="es-CO"/>
        </w:rPr>
        <w:t xml:space="preserve"> </w:t>
      </w:r>
      <w:r w:rsidR="00AF63D5" w:rsidRPr="00FE5D0C">
        <w:rPr>
          <w:rFonts w:cs="Arial"/>
          <w:szCs w:val="24"/>
          <w:lang w:val="es-CO"/>
        </w:rPr>
        <w:t xml:space="preserve">el </w:t>
      </w:r>
      <w:r w:rsidRPr="00FE5D0C">
        <w:rPr>
          <w:rFonts w:cs="Arial"/>
          <w:szCs w:val="24"/>
          <w:lang w:val="es-CO"/>
        </w:rPr>
        <w:t>puntaje mínimo habilitante</w:t>
      </w:r>
      <w:r w:rsidR="00B44D69" w:rsidRPr="00FE5D0C">
        <w:rPr>
          <w:rFonts w:cs="Arial"/>
          <w:szCs w:val="24"/>
          <w:lang w:val="es-CO"/>
        </w:rPr>
        <w:t>, el concepto favorable o no favorable,</w:t>
      </w:r>
      <w:r w:rsidRPr="00FE5D0C">
        <w:rPr>
          <w:rFonts w:cs="Arial"/>
          <w:szCs w:val="24"/>
          <w:lang w:val="es-CO"/>
        </w:rPr>
        <w:t xml:space="preserve"> y los criterios mínimos establecidos en los </w:t>
      </w:r>
      <w:proofErr w:type="spellStart"/>
      <w:r w:rsidRPr="00FE5D0C">
        <w:rPr>
          <w:rFonts w:cs="Arial"/>
          <w:szCs w:val="24"/>
          <w:lang w:val="es-CO"/>
        </w:rPr>
        <w:t>TdR</w:t>
      </w:r>
      <w:proofErr w:type="spellEnd"/>
      <w:r w:rsidR="009F680C" w:rsidRPr="00FE5D0C">
        <w:rPr>
          <w:rFonts w:cs="Arial"/>
          <w:szCs w:val="24"/>
          <w:lang w:val="es-CO"/>
        </w:rPr>
        <w:t>, cuando sea el caso</w:t>
      </w:r>
      <w:r w:rsidRPr="00FE5D0C">
        <w:rPr>
          <w:rFonts w:cs="Arial"/>
          <w:szCs w:val="24"/>
          <w:lang w:val="es-CO"/>
        </w:rPr>
        <w:t xml:space="preserve">. </w:t>
      </w:r>
    </w:p>
    <w:p w14:paraId="278BFAAE" w14:textId="77777777" w:rsidR="005003E9" w:rsidRPr="00FE5D0C" w:rsidRDefault="005003E9" w:rsidP="00FE5D0C">
      <w:pPr>
        <w:pStyle w:val="Prrafodelista"/>
        <w:ind w:left="0"/>
        <w:rPr>
          <w:rFonts w:cs="Arial"/>
          <w:szCs w:val="24"/>
          <w:lang w:val="es-CO"/>
        </w:rPr>
      </w:pPr>
    </w:p>
    <w:p w14:paraId="7191BCDA" w14:textId="17250DA5" w:rsidR="005003E9" w:rsidRPr="00FE5D0C" w:rsidRDefault="00AF63D5" w:rsidP="009A2684">
      <w:pPr>
        <w:pStyle w:val="Prrafodelista"/>
        <w:numPr>
          <w:ilvl w:val="0"/>
          <w:numId w:val="43"/>
        </w:numPr>
        <w:rPr>
          <w:rFonts w:cs="Arial"/>
          <w:szCs w:val="24"/>
          <w:lang w:val="es-CO"/>
        </w:rPr>
      </w:pPr>
      <w:r w:rsidRPr="00FE5D0C">
        <w:rPr>
          <w:rFonts w:eastAsiaTheme="minorEastAsia" w:cs="Arial"/>
          <w:color w:val="000000" w:themeColor="text1"/>
          <w:szCs w:val="24"/>
          <w:lang w:val="es-CO"/>
        </w:rPr>
        <w:t>Esto se presentar</w:t>
      </w:r>
      <w:r w:rsidR="00EB1013" w:rsidRPr="00FE5D0C">
        <w:rPr>
          <w:rFonts w:eastAsiaTheme="minorEastAsia" w:cs="Arial"/>
          <w:color w:val="000000" w:themeColor="text1"/>
          <w:szCs w:val="24"/>
          <w:lang w:val="es-CO"/>
        </w:rPr>
        <w:t>á</w:t>
      </w:r>
      <w:r w:rsidRPr="00FE5D0C">
        <w:rPr>
          <w:rFonts w:eastAsiaTheme="minorEastAsia" w:cs="Arial"/>
          <w:color w:val="000000" w:themeColor="text1"/>
          <w:szCs w:val="24"/>
          <w:lang w:val="es-CO"/>
        </w:rPr>
        <w:t xml:space="preserve"> en </w:t>
      </w:r>
      <w:r w:rsidR="00EB1013" w:rsidRPr="00FE5D0C">
        <w:rPr>
          <w:rFonts w:eastAsiaTheme="minorEastAsia" w:cs="Arial"/>
          <w:color w:val="000000" w:themeColor="text1"/>
          <w:szCs w:val="24"/>
          <w:lang w:val="es-CO"/>
        </w:rPr>
        <w:t>C</w:t>
      </w:r>
      <w:r w:rsidR="00AB2214" w:rsidRPr="00FE5D0C">
        <w:rPr>
          <w:rFonts w:eastAsiaTheme="minorEastAsia" w:cs="Arial"/>
          <w:color w:val="000000" w:themeColor="text1"/>
          <w:szCs w:val="24"/>
          <w:lang w:val="es-CO"/>
        </w:rPr>
        <w:t>omité del GIT de Gestión de Apoyos Financieros para la Cooperación Internacional</w:t>
      </w:r>
      <w:r w:rsidR="005003E9" w:rsidRPr="00FE5D0C">
        <w:rPr>
          <w:rFonts w:eastAsiaTheme="minorEastAsia" w:cs="Arial"/>
          <w:color w:val="000000" w:themeColor="text1"/>
          <w:szCs w:val="24"/>
          <w:lang w:val="es-CO"/>
        </w:rPr>
        <w:t>,</w:t>
      </w:r>
      <w:r w:rsidRPr="00FE5D0C">
        <w:rPr>
          <w:rFonts w:eastAsiaTheme="minorEastAsia" w:cs="Arial"/>
          <w:color w:val="000000" w:themeColor="text1"/>
          <w:szCs w:val="24"/>
          <w:lang w:val="es-CO"/>
        </w:rPr>
        <w:t xml:space="preserve"> con asistencia de la Dirección de Coordinación </w:t>
      </w:r>
      <w:r w:rsidR="00716FEF" w:rsidRPr="00FE5D0C">
        <w:rPr>
          <w:rFonts w:eastAsiaTheme="minorEastAsia" w:cs="Arial"/>
          <w:color w:val="000000" w:themeColor="text1"/>
          <w:szCs w:val="24"/>
          <w:lang w:val="es-CO"/>
        </w:rPr>
        <w:t>Interinstitucional</w:t>
      </w:r>
      <w:r w:rsidR="00B44D69" w:rsidRPr="00FE5D0C">
        <w:rPr>
          <w:rFonts w:eastAsiaTheme="minorEastAsia" w:cs="Arial"/>
          <w:color w:val="000000" w:themeColor="text1"/>
          <w:szCs w:val="24"/>
          <w:lang w:val="es-CO"/>
        </w:rPr>
        <w:t xml:space="preserve"> de Cooperación</w:t>
      </w:r>
      <w:r w:rsidR="00AB2214" w:rsidRPr="00FE5D0C">
        <w:rPr>
          <w:rFonts w:eastAsiaTheme="minorEastAsia" w:cs="Arial"/>
          <w:color w:val="000000" w:themeColor="text1"/>
          <w:szCs w:val="24"/>
          <w:lang w:val="es-CO"/>
        </w:rPr>
        <w:t xml:space="preserve">, </w:t>
      </w:r>
      <w:r w:rsidRPr="00FE5D0C">
        <w:rPr>
          <w:rFonts w:eastAsiaTheme="minorEastAsia" w:cs="Arial"/>
          <w:color w:val="000000" w:themeColor="text1"/>
          <w:szCs w:val="24"/>
          <w:lang w:val="es-CO"/>
        </w:rPr>
        <w:t xml:space="preserve">para realizar comentarios y recomendaciones </w:t>
      </w:r>
      <w:r w:rsidR="00AB2214" w:rsidRPr="00FE5D0C">
        <w:rPr>
          <w:rFonts w:eastAsiaTheme="minorEastAsia" w:cs="Arial"/>
          <w:color w:val="000000" w:themeColor="text1"/>
          <w:szCs w:val="24"/>
          <w:lang w:val="es-CO"/>
        </w:rPr>
        <w:t>a</w:t>
      </w:r>
      <w:r w:rsidRPr="00FE5D0C">
        <w:rPr>
          <w:rFonts w:eastAsiaTheme="minorEastAsia" w:cs="Arial"/>
          <w:color w:val="000000" w:themeColor="text1"/>
          <w:szCs w:val="24"/>
          <w:lang w:val="es-CO"/>
        </w:rPr>
        <w:t xml:space="preserve"> la</w:t>
      </w:r>
      <w:r w:rsidR="00AB2214" w:rsidRPr="00FE5D0C">
        <w:rPr>
          <w:rFonts w:eastAsiaTheme="minorEastAsia" w:cs="Arial"/>
          <w:color w:val="000000" w:themeColor="text1"/>
          <w:szCs w:val="24"/>
          <w:lang w:val="es-CO"/>
        </w:rPr>
        <w:t xml:space="preserve"> calificación d</w:t>
      </w:r>
      <w:r w:rsidRPr="00FE5D0C">
        <w:rPr>
          <w:rFonts w:eastAsiaTheme="minorEastAsia" w:cs="Arial"/>
          <w:color w:val="000000" w:themeColor="text1"/>
          <w:szCs w:val="24"/>
          <w:lang w:val="es-CO"/>
        </w:rPr>
        <w:t>e la iniciativa</w:t>
      </w:r>
      <w:r w:rsidR="00AB2214" w:rsidRPr="00FE5D0C">
        <w:rPr>
          <w:rFonts w:eastAsiaTheme="minorEastAsia" w:cs="Arial"/>
          <w:color w:val="000000" w:themeColor="text1"/>
          <w:szCs w:val="24"/>
          <w:lang w:val="es-CO"/>
        </w:rPr>
        <w:t xml:space="preserve">. </w:t>
      </w:r>
    </w:p>
    <w:p w14:paraId="51AC864C" w14:textId="5C8D3F70" w:rsidR="005003E9" w:rsidRPr="00FE5D0C" w:rsidRDefault="008514D2" w:rsidP="009A2684">
      <w:pPr>
        <w:pStyle w:val="Prrafodelista"/>
        <w:numPr>
          <w:ilvl w:val="0"/>
          <w:numId w:val="43"/>
        </w:numPr>
        <w:rPr>
          <w:rFonts w:cs="Arial"/>
          <w:szCs w:val="24"/>
          <w:lang w:val="es-CO"/>
        </w:rPr>
      </w:pPr>
      <w:r w:rsidRPr="00FE5D0C">
        <w:rPr>
          <w:rFonts w:eastAsiaTheme="minorEastAsia" w:cs="Arial"/>
          <w:bCs/>
          <w:iCs/>
          <w:color w:val="000000" w:themeColor="text1"/>
          <w:szCs w:val="24"/>
          <w:lang w:val="es-CO"/>
        </w:rPr>
        <w:t xml:space="preserve">El </w:t>
      </w:r>
      <w:r w:rsidR="005003E9" w:rsidRPr="00FE5D0C">
        <w:rPr>
          <w:rFonts w:eastAsiaTheme="minorEastAsia" w:cs="Arial"/>
          <w:bCs/>
          <w:iCs/>
          <w:color w:val="000000" w:themeColor="text1"/>
          <w:szCs w:val="24"/>
          <w:lang w:val="es-CO"/>
        </w:rPr>
        <w:t>p</w:t>
      </w:r>
      <w:r w:rsidRPr="00FE5D0C">
        <w:rPr>
          <w:rFonts w:eastAsiaTheme="minorEastAsia" w:cs="Arial"/>
          <w:bCs/>
          <w:iCs/>
          <w:color w:val="000000" w:themeColor="text1"/>
          <w:szCs w:val="24"/>
          <w:lang w:val="es-CO"/>
        </w:rPr>
        <w:t xml:space="preserve">rofesional </w:t>
      </w:r>
      <w:r w:rsidR="005003E9" w:rsidRPr="00FE5D0C">
        <w:rPr>
          <w:rFonts w:eastAsiaTheme="minorEastAsia" w:cs="Arial"/>
          <w:bCs/>
          <w:iCs/>
          <w:color w:val="000000" w:themeColor="text1"/>
          <w:szCs w:val="24"/>
          <w:lang w:val="es-CO"/>
        </w:rPr>
        <w:t>e</w:t>
      </w:r>
      <w:r w:rsidRPr="00FE5D0C">
        <w:rPr>
          <w:rFonts w:eastAsiaTheme="minorEastAsia" w:cs="Arial"/>
          <w:bCs/>
          <w:iCs/>
          <w:color w:val="000000" w:themeColor="text1"/>
          <w:szCs w:val="24"/>
          <w:lang w:val="es-CO"/>
        </w:rPr>
        <w:t xml:space="preserve">specializado del GIT de Gestión de Apoyos Financieros para la Cooperación Internacional que realice la </w:t>
      </w:r>
      <w:r w:rsidR="00E12909" w:rsidRPr="00FE5D0C">
        <w:rPr>
          <w:rFonts w:eastAsiaTheme="minorEastAsia" w:cs="Arial"/>
          <w:bCs/>
          <w:iCs/>
          <w:color w:val="000000" w:themeColor="text1"/>
          <w:szCs w:val="24"/>
          <w:lang w:val="es-CO"/>
        </w:rPr>
        <w:t>e</w:t>
      </w:r>
      <w:r w:rsidRPr="00FE5D0C">
        <w:rPr>
          <w:rFonts w:eastAsiaTheme="minorEastAsia" w:cs="Arial"/>
          <w:bCs/>
          <w:iCs/>
          <w:color w:val="000000" w:themeColor="text1"/>
          <w:szCs w:val="24"/>
          <w:lang w:val="es-CO"/>
        </w:rPr>
        <w:t>valuación y calificación</w:t>
      </w:r>
      <w:r w:rsidR="005003E9" w:rsidRPr="00FE5D0C">
        <w:rPr>
          <w:rFonts w:eastAsiaTheme="minorEastAsia" w:cs="Arial"/>
          <w:bCs/>
          <w:iCs/>
          <w:color w:val="000000" w:themeColor="text1"/>
          <w:szCs w:val="24"/>
          <w:lang w:val="es-CO"/>
        </w:rPr>
        <w:t>,</w:t>
      </w:r>
      <w:r w:rsidRPr="00FE5D0C">
        <w:rPr>
          <w:rFonts w:eastAsiaTheme="minorEastAsia" w:cs="Arial"/>
          <w:bCs/>
          <w:iCs/>
          <w:color w:val="000000" w:themeColor="text1"/>
          <w:szCs w:val="24"/>
          <w:lang w:val="es-CO"/>
        </w:rPr>
        <w:t xml:space="preserve"> deberá verificar que las actividades previstas y los gastos de</w:t>
      </w:r>
      <w:r w:rsidR="005003E9" w:rsidRPr="00FE5D0C">
        <w:rPr>
          <w:rFonts w:eastAsiaTheme="minorEastAsia" w:cs="Arial"/>
          <w:bCs/>
          <w:iCs/>
          <w:color w:val="000000" w:themeColor="text1"/>
          <w:szCs w:val="24"/>
          <w:lang w:val="es-CO"/>
        </w:rPr>
        <w:t xml:space="preserve"> la f</w:t>
      </w:r>
      <w:r w:rsidR="008A2B6C" w:rsidRPr="00FE5D0C">
        <w:rPr>
          <w:rFonts w:eastAsia="Times New Roman" w:cs="Arial"/>
          <w:color w:val="000000"/>
          <w:szCs w:val="24"/>
          <w:lang w:val="es-CO"/>
        </w:rPr>
        <w:t xml:space="preserve">icha </w:t>
      </w:r>
      <w:r w:rsidR="005003E9" w:rsidRPr="00FE5D0C">
        <w:rPr>
          <w:rFonts w:eastAsia="Times New Roman" w:cs="Arial"/>
          <w:color w:val="000000"/>
          <w:szCs w:val="24"/>
          <w:lang w:val="es-CO"/>
        </w:rPr>
        <w:t>p</w:t>
      </w:r>
      <w:r w:rsidR="008A2B6C" w:rsidRPr="00FE5D0C">
        <w:rPr>
          <w:rFonts w:eastAsia="Times New Roman" w:cs="Arial"/>
          <w:color w:val="000000"/>
          <w:szCs w:val="24"/>
          <w:lang w:val="es-CO"/>
        </w:rPr>
        <w:t xml:space="preserve">erfil de </w:t>
      </w:r>
      <w:r w:rsidR="005003E9" w:rsidRPr="00FE5D0C">
        <w:rPr>
          <w:rFonts w:eastAsia="Times New Roman" w:cs="Arial"/>
          <w:color w:val="000000"/>
          <w:szCs w:val="24"/>
          <w:lang w:val="es-CO"/>
        </w:rPr>
        <w:t>p</w:t>
      </w:r>
      <w:r w:rsidR="008A2B6C" w:rsidRPr="00FE5D0C">
        <w:rPr>
          <w:rFonts w:eastAsia="Times New Roman" w:cs="Arial"/>
          <w:color w:val="000000"/>
          <w:szCs w:val="24"/>
          <w:lang w:val="es-CO"/>
        </w:rPr>
        <w:t>royecto susceptible de ser cofinanciado con recursos de contrapartida nacional</w:t>
      </w:r>
      <w:r w:rsidR="008A2B6C" w:rsidRPr="00FE5D0C" w:rsidDel="00110817">
        <w:rPr>
          <w:rFonts w:cs="Arial"/>
          <w:szCs w:val="24"/>
          <w:lang w:val="es-CO"/>
        </w:rPr>
        <w:t xml:space="preserve"> </w:t>
      </w:r>
      <w:r w:rsidR="008A2B6C" w:rsidRPr="00FE5D0C">
        <w:rPr>
          <w:rFonts w:cs="Arial"/>
          <w:szCs w:val="24"/>
          <w:lang w:val="es-CO"/>
        </w:rPr>
        <w:t>(M-FO-027)</w:t>
      </w:r>
      <w:r w:rsidRPr="00FE5D0C">
        <w:rPr>
          <w:rFonts w:eastAsiaTheme="minorEastAsia" w:cs="Arial"/>
          <w:bCs/>
          <w:iCs/>
          <w:color w:val="000000" w:themeColor="text1"/>
          <w:szCs w:val="24"/>
          <w:lang w:val="es-CO"/>
        </w:rPr>
        <w:t xml:space="preserve">, correspondan a los gastos elegibles conforme la normatividad vigente y la ley. Igualmente, debe verificar que las especificaciones técnicas respondan a las previstas en el manual de contrapartidas y a la Ley Colombiana vigente. </w:t>
      </w:r>
    </w:p>
    <w:p w14:paraId="4FF18A23" w14:textId="3EF73A94" w:rsidR="00C4596A" w:rsidRPr="00FE5D0C" w:rsidRDefault="008514D2" w:rsidP="009A2684">
      <w:pPr>
        <w:pStyle w:val="Prrafodelista"/>
        <w:numPr>
          <w:ilvl w:val="0"/>
          <w:numId w:val="43"/>
        </w:numPr>
        <w:rPr>
          <w:rFonts w:cs="Arial"/>
          <w:szCs w:val="24"/>
          <w:lang w:val="es-CO"/>
        </w:rPr>
      </w:pPr>
      <w:r w:rsidRPr="00FE5D0C">
        <w:rPr>
          <w:rFonts w:eastAsiaTheme="minorEastAsia" w:cs="Arial"/>
          <w:bCs/>
          <w:iCs/>
          <w:color w:val="000000" w:themeColor="text1"/>
          <w:szCs w:val="24"/>
          <w:lang w:val="es-CO"/>
        </w:rPr>
        <w:t>Después de la revisión</w:t>
      </w:r>
      <w:r w:rsidR="005003E9" w:rsidRPr="00FE5D0C">
        <w:rPr>
          <w:rFonts w:eastAsiaTheme="minorEastAsia" w:cs="Arial"/>
          <w:bCs/>
          <w:iCs/>
          <w:color w:val="000000" w:themeColor="text1"/>
          <w:szCs w:val="24"/>
          <w:lang w:val="es-CO"/>
        </w:rPr>
        <w:t>,</w:t>
      </w:r>
      <w:r w:rsidRPr="00FE5D0C">
        <w:rPr>
          <w:rFonts w:eastAsiaTheme="minorEastAsia" w:cs="Arial"/>
          <w:bCs/>
          <w:iCs/>
          <w:color w:val="000000" w:themeColor="text1"/>
          <w:szCs w:val="24"/>
          <w:lang w:val="es-CO"/>
        </w:rPr>
        <w:t xml:space="preserve"> deberá </w:t>
      </w:r>
      <w:r w:rsidR="0096588E" w:rsidRPr="00FE5D0C">
        <w:rPr>
          <w:rFonts w:eastAsiaTheme="minorEastAsia" w:cs="Arial"/>
          <w:bCs/>
          <w:iCs/>
          <w:color w:val="000000" w:themeColor="text1"/>
          <w:szCs w:val="24"/>
          <w:lang w:val="es-CO"/>
        </w:rPr>
        <w:t xml:space="preserve">expedir la </w:t>
      </w:r>
      <w:r w:rsidR="005003E9" w:rsidRPr="00FE5D0C">
        <w:rPr>
          <w:rFonts w:eastAsiaTheme="minorEastAsia" w:cs="Arial"/>
          <w:bCs/>
          <w:iCs/>
          <w:color w:val="000000" w:themeColor="text1"/>
          <w:szCs w:val="24"/>
          <w:lang w:val="es-CO"/>
        </w:rPr>
        <w:t>f</w:t>
      </w:r>
      <w:r w:rsidR="0096588E" w:rsidRPr="00FE5D0C">
        <w:rPr>
          <w:rFonts w:eastAsiaTheme="minorEastAsia" w:cs="Arial"/>
          <w:bCs/>
          <w:iCs/>
          <w:color w:val="000000" w:themeColor="text1"/>
          <w:szCs w:val="24"/>
          <w:lang w:val="es-CO"/>
        </w:rPr>
        <w:t xml:space="preserve">icha de </w:t>
      </w:r>
      <w:r w:rsidR="005003E9" w:rsidRPr="00FE5D0C">
        <w:rPr>
          <w:rFonts w:eastAsiaTheme="minorEastAsia" w:cs="Arial"/>
          <w:bCs/>
          <w:iCs/>
          <w:color w:val="000000" w:themeColor="text1"/>
          <w:szCs w:val="24"/>
          <w:lang w:val="es-CO"/>
        </w:rPr>
        <w:t>e</w:t>
      </w:r>
      <w:r w:rsidR="0096588E" w:rsidRPr="00FE5D0C">
        <w:rPr>
          <w:rFonts w:eastAsiaTheme="minorEastAsia" w:cs="Arial"/>
          <w:bCs/>
          <w:iCs/>
          <w:color w:val="000000" w:themeColor="text1"/>
          <w:szCs w:val="24"/>
          <w:lang w:val="es-CO"/>
        </w:rPr>
        <w:t xml:space="preserve">valuación del </w:t>
      </w:r>
      <w:r w:rsidR="005003E9" w:rsidRPr="00FE5D0C">
        <w:rPr>
          <w:rFonts w:eastAsiaTheme="minorEastAsia" w:cs="Arial"/>
          <w:bCs/>
          <w:iCs/>
          <w:color w:val="000000" w:themeColor="text1"/>
          <w:szCs w:val="24"/>
          <w:lang w:val="es-CO"/>
        </w:rPr>
        <w:t>p</w:t>
      </w:r>
      <w:r w:rsidR="0096588E" w:rsidRPr="00FE5D0C">
        <w:rPr>
          <w:rFonts w:eastAsiaTheme="minorEastAsia" w:cs="Arial"/>
          <w:bCs/>
          <w:iCs/>
          <w:color w:val="000000" w:themeColor="text1"/>
          <w:szCs w:val="24"/>
          <w:lang w:val="es-CO"/>
        </w:rPr>
        <w:t xml:space="preserve">royecto </w:t>
      </w:r>
      <w:r w:rsidR="00DD4AC7" w:rsidRPr="00FE5D0C">
        <w:rPr>
          <w:rFonts w:eastAsiaTheme="minorEastAsia" w:cs="Arial"/>
          <w:bCs/>
          <w:iCs/>
          <w:color w:val="000000" w:themeColor="text1"/>
          <w:szCs w:val="24"/>
          <w:lang w:val="es-CO"/>
        </w:rPr>
        <w:t>susceptible de ser cofinanciado con recursos de contrapartida nacional</w:t>
      </w:r>
      <w:r w:rsidR="00AB2214" w:rsidRPr="00FE5D0C">
        <w:rPr>
          <w:rFonts w:eastAsiaTheme="minorEastAsia" w:cs="Arial"/>
          <w:bCs/>
          <w:iCs/>
          <w:color w:val="000000" w:themeColor="text1"/>
          <w:szCs w:val="24"/>
          <w:lang w:val="es-CO"/>
        </w:rPr>
        <w:t xml:space="preserve"> (M-FO-023) por proyecto evaluado, el cual</w:t>
      </w:r>
      <w:r w:rsidR="00CE4548" w:rsidRPr="00FE5D0C">
        <w:rPr>
          <w:rFonts w:eastAsiaTheme="minorEastAsia" w:cs="Arial"/>
          <w:bCs/>
          <w:iCs/>
          <w:color w:val="000000" w:themeColor="text1"/>
          <w:szCs w:val="24"/>
          <w:lang w:val="es-CO"/>
        </w:rPr>
        <w:t xml:space="preserve"> tendrá </w:t>
      </w:r>
      <w:r w:rsidR="00386674" w:rsidRPr="00FE5D0C">
        <w:rPr>
          <w:rFonts w:eastAsiaTheme="minorEastAsia" w:cs="Arial"/>
          <w:bCs/>
          <w:iCs/>
          <w:color w:val="000000" w:themeColor="text1"/>
          <w:szCs w:val="24"/>
          <w:lang w:val="es-CO"/>
        </w:rPr>
        <w:t xml:space="preserve">puntaje de evaluación </w:t>
      </w:r>
      <w:r w:rsidR="00C35D3E" w:rsidRPr="00FE5D0C">
        <w:rPr>
          <w:rFonts w:eastAsiaTheme="minorEastAsia" w:cs="Arial"/>
          <w:bCs/>
          <w:iCs/>
          <w:color w:val="000000" w:themeColor="text1"/>
          <w:szCs w:val="24"/>
          <w:lang w:val="es-CO"/>
        </w:rPr>
        <w:t xml:space="preserve">de </w:t>
      </w:r>
      <w:r w:rsidR="005003E9" w:rsidRPr="00FE5D0C">
        <w:rPr>
          <w:rFonts w:eastAsiaTheme="minorEastAsia" w:cs="Arial"/>
          <w:bCs/>
          <w:iCs/>
          <w:color w:val="000000" w:themeColor="text1"/>
          <w:szCs w:val="24"/>
          <w:lang w:val="es-CO"/>
        </w:rPr>
        <w:t>cero a cien (</w:t>
      </w:r>
      <w:r w:rsidR="00386674" w:rsidRPr="00FE5D0C">
        <w:rPr>
          <w:rFonts w:eastAsiaTheme="minorEastAsia" w:cs="Arial"/>
          <w:bCs/>
          <w:iCs/>
          <w:color w:val="000000" w:themeColor="text1"/>
          <w:szCs w:val="24"/>
          <w:lang w:val="es-CO"/>
        </w:rPr>
        <w:t>0 a 100</w:t>
      </w:r>
      <w:r w:rsidR="005003E9" w:rsidRPr="00FE5D0C">
        <w:rPr>
          <w:rFonts w:eastAsiaTheme="minorEastAsia" w:cs="Arial"/>
          <w:bCs/>
          <w:iCs/>
          <w:color w:val="000000" w:themeColor="text1"/>
          <w:szCs w:val="24"/>
          <w:lang w:val="es-CO"/>
        </w:rPr>
        <w:t>)</w:t>
      </w:r>
      <w:r w:rsidR="00386674" w:rsidRPr="00FE5D0C">
        <w:rPr>
          <w:rFonts w:eastAsiaTheme="minorEastAsia" w:cs="Arial"/>
          <w:bCs/>
          <w:iCs/>
          <w:color w:val="000000" w:themeColor="text1"/>
          <w:szCs w:val="24"/>
          <w:lang w:val="es-CO"/>
        </w:rPr>
        <w:t xml:space="preserve"> puntos y </w:t>
      </w:r>
      <w:r w:rsidR="00CE4548" w:rsidRPr="00FE5D0C">
        <w:rPr>
          <w:rFonts w:eastAsiaTheme="minorEastAsia" w:cs="Arial"/>
          <w:bCs/>
          <w:iCs/>
          <w:color w:val="000000" w:themeColor="text1"/>
          <w:szCs w:val="24"/>
          <w:lang w:val="es-CO"/>
        </w:rPr>
        <w:t>concepto favorable o no favorable</w:t>
      </w:r>
      <w:r w:rsidR="00C35D3E" w:rsidRPr="00FE5D0C">
        <w:rPr>
          <w:rFonts w:eastAsiaTheme="minorEastAsia" w:cs="Arial"/>
          <w:bCs/>
          <w:iCs/>
          <w:color w:val="000000" w:themeColor="text1"/>
          <w:szCs w:val="24"/>
          <w:lang w:val="es-CO"/>
        </w:rPr>
        <w:t>. Será favorable</w:t>
      </w:r>
      <w:r w:rsidR="00CE4548" w:rsidRPr="00FE5D0C">
        <w:rPr>
          <w:rFonts w:eastAsiaTheme="minorEastAsia" w:cs="Arial"/>
          <w:bCs/>
          <w:iCs/>
          <w:color w:val="000000" w:themeColor="text1"/>
          <w:szCs w:val="24"/>
          <w:lang w:val="es-CO"/>
        </w:rPr>
        <w:t xml:space="preserve"> </w:t>
      </w:r>
      <w:r w:rsidR="00386674" w:rsidRPr="00FE5D0C">
        <w:rPr>
          <w:rFonts w:eastAsiaTheme="minorEastAsia" w:cs="Arial"/>
          <w:bCs/>
          <w:iCs/>
          <w:color w:val="000000" w:themeColor="text1"/>
          <w:szCs w:val="24"/>
          <w:lang w:val="es-CO"/>
        </w:rPr>
        <w:t xml:space="preserve">cuando </w:t>
      </w:r>
      <w:r w:rsidR="00CE4548" w:rsidRPr="00FE5D0C">
        <w:rPr>
          <w:rFonts w:eastAsiaTheme="minorEastAsia" w:cs="Arial"/>
          <w:bCs/>
          <w:iCs/>
          <w:color w:val="000000" w:themeColor="text1"/>
          <w:szCs w:val="24"/>
          <w:lang w:val="es-CO"/>
        </w:rPr>
        <w:t>el puntaje obtenido</w:t>
      </w:r>
      <w:r w:rsidR="00386674" w:rsidRPr="00FE5D0C">
        <w:rPr>
          <w:rFonts w:eastAsiaTheme="minorEastAsia" w:cs="Arial"/>
          <w:bCs/>
          <w:iCs/>
          <w:color w:val="000000" w:themeColor="text1"/>
          <w:szCs w:val="24"/>
          <w:lang w:val="es-CO"/>
        </w:rPr>
        <w:t xml:space="preserve"> supere </w:t>
      </w:r>
      <w:r w:rsidR="005003E9" w:rsidRPr="00FE5D0C">
        <w:rPr>
          <w:rFonts w:eastAsiaTheme="minorEastAsia" w:cs="Arial"/>
          <w:bCs/>
          <w:iCs/>
          <w:color w:val="000000" w:themeColor="text1"/>
          <w:szCs w:val="24"/>
          <w:lang w:val="es-CO"/>
        </w:rPr>
        <w:t>ochenta (</w:t>
      </w:r>
      <w:r w:rsidR="00386674" w:rsidRPr="00FE5D0C">
        <w:rPr>
          <w:rFonts w:eastAsiaTheme="minorEastAsia" w:cs="Arial"/>
          <w:bCs/>
          <w:iCs/>
          <w:color w:val="000000" w:themeColor="text1"/>
          <w:szCs w:val="24"/>
          <w:lang w:val="es-CO"/>
        </w:rPr>
        <w:t>80</w:t>
      </w:r>
      <w:r w:rsidR="005003E9" w:rsidRPr="00FE5D0C">
        <w:rPr>
          <w:rFonts w:eastAsiaTheme="minorEastAsia" w:cs="Arial"/>
          <w:bCs/>
          <w:iCs/>
          <w:color w:val="000000" w:themeColor="text1"/>
          <w:szCs w:val="24"/>
          <w:lang w:val="es-CO"/>
        </w:rPr>
        <w:t>)</w:t>
      </w:r>
      <w:r w:rsidR="00386674" w:rsidRPr="00FE5D0C">
        <w:rPr>
          <w:rFonts w:eastAsiaTheme="minorEastAsia" w:cs="Arial"/>
          <w:bCs/>
          <w:iCs/>
          <w:color w:val="000000" w:themeColor="text1"/>
          <w:szCs w:val="24"/>
          <w:lang w:val="es-CO"/>
        </w:rPr>
        <w:t xml:space="preserve"> puntos</w:t>
      </w:r>
      <w:r w:rsidR="00C35D3E" w:rsidRPr="00FE5D0C">
        <w:rPr>
          <w:rFonts w:eastAsiaTheme="minorEastAsia" w:cs="Arial"/>
          <w:bCs/>
          <w:iCs/>
          <w:color w:val="000000" w:themeColor="text1"/>
          <w:szCs w:val="24"/>
          <w:lang w:val="es-CO"/>
        </w:rPr>
        <w:t xml:space="preserve"> y su respectivo concepto. Esta </w:t>
      </w:r>
      <w:r w:rsidR="00AB2214" w:rsidRPr="00FE5D0C">
        <w:rPr>
          <w:rFonts w:eastAsiaTheme="minorEastAsia" w:cs="Arial"/>
          <w:bCs/>
          <w:iCs/>
          <w:color w:val="000000" w:themeColor="text1"/>
          <w:szCs w:val="24"/>
          <w:lang w:val="es-CO"/>
        </w:rPr>
        <w:t>llevará la firma del</w:t>
      </w:r>
      <w:r w:rsidR="00695C65" w:rsidRPr="00FE5D0C">
        <w:rPr>
          <w:rFonts w:eastAsiaTheme="minorEastAsia" w:cs="Arial"/>
          <w:bCs/>
          <w:iCs/>
          <w:color w:val="000000" w:themeColor="text1"/>
          <w:szCs w:val="24"/>
          <w:lang w:val="es-CO"/>
        </w:rPr>
        <w:t xml:space="preserve"> profesional evaluador, el coordinador del GIT de Apoyos Financieros para la Cooperación </w:t>
      </w:r>
      <w:r w:rsidR="00695C65" w:rsidRPr="00FE5D0C">
        <w:rPr>
          <w:rFonts w:eastAsiaTheme="minorEastAsia" w:cs="Arial"/>
          <w:bCs/>
          <w:iCs/>
          <w:color w:val="000000" w:themeColor="text1"/>
          <w:szCs w:val="24"/>
          <w:lang w:val="es-CO"/>
        </w:rPr>
        <w:lastRenderedPageBreak/>
        <w:t>Internacional y el</w:t>
      </w:r>
      <w:r w:rsidR="00AB2214" w:rsidRPr="00FE5D0C">
        <w:rPr>
          <w:rFonts w:eastAsiaTheme="minorEastAsia" w:cs="Arial"/>
          <w:bCs/>
          <w:iCs/>
          <w:color w:val="000000" w:themeColor="text1"/>
          <w:szCs w:val="24"/>
          <w:lang w:val="es-CO"/>
        </w:rPr>
        <w:t xml:space="preserve">(a) </w:t>
      </w:r>
      <w:r w:rsidR="005003E9" w:rsidRPr="00FE5D0C">
        <w:rPr>
          <w:rFonts w:eastAsiaTheme="minorEastAsia" w:cs="Arial"/>
          <w:bCs/>
          <w:iCs/>
          <w:color w:val="000000" w:themeColor="text1"/>
          <w:szCs w:val="24"/>
          <w:lang w:val="es-CO"/>
        </w:rPr>
        <w:t>d</w:t>
      </w:r>
      <w:r w:rsidR="00AB2214" w:rsidRPr="00FE5D0C">
        <w:rPr>
          <w:rFonts w:eastAsiaTheme="minorEastAsia" w:cs="Arial"/>
          <w:bCs/>
          <w:iCs/>
          <w:color w:val="000000" w:themeColor="text1"/>
          <w:szCs w:val="24"/>
          <w:lang w:val="es-CO"/>
        </w:rPr>
        <w:t>irector(a) de D</w:t>
      </w:r>
      <w:r w:rsidR="005003E9" w:rsidRPr="00FE5D0C">
        <w:rPr>
          <w:rFonts w:eastAsiaTheme="minorEastAsia" w:cs="Arial"/>
          <w:bCs/>
          <w:iCs/>
          <w:color w:val="000000" w:themeColor="text1"/>
          <w:szCs w:val="24"/>
          <w:lang w:val="es-CO"/>
        </w:rPr>
        <w:t xml:space="preserve">irección de Coordinación Interinstitucional de cooperación </w:t>
      </w:r>
      <w:r w:rsidR="00AB2214" w:rsidRPr="00FE5D0C">
        <w:rPr>
          <w:rFonts w:eastAsiaTheme="minorEastAsia" w:cs="Arial"/>
          <w:bCs/>
          <w:iCs/>
          <w:color w:val="000000" w:themeColor="text1"/>
          <w:szCs w:val="24"/>
          <w:lang w:val="es-CO"/>
        </w:rPr>
        <w:t xml:space="preserve">de </w:t>
      </w:r>
      <w:r w:rsidR="00756428" w:rsidRPr="00FE5D0C">
        <w:rPr>
          <w:rFonts w:eastAsiaTheme="minorEastAsia" w:cs="Arial"/>
          <w:bCs/>
          <w:iCs/>
          <w:color w:val="000000" w:themeColor="text1"/>
          <w:szCs w:val="24"/>
          <w:lang w:val="es-CO"/>
        </w:rPr>
        <w:t xml:space="preserve">la </w:t>
      </w:r>
      <w:r w:rsidR="00AB2214" w:rsidRPr="00FE5D0C">
        <w:rPr>
          <w:rFonts w:eastAsiaTheme="minorEastAsia" w:cs="Arial"/>
          <w:bCs/>
          <w:iCs/>
          <w:color w:val="000000" w:themeColor="text1"/>
          <w:szCs w:val="24"/>
          <w:lang w:val="es-CO"/>
        </w:rPr>
        <w:t>APC Colombia.</w:t>
      </w:r>
    </w:p>
    <w:p w14:paraId="100BF639" w14:textId="77777777" w:rsidR="00E972A7" w:rsidRPr="00FE5D0C" w:rsidRDefault="00E972A7" w:rsidP="00FE5D0C">
      <w:pPr>
        <w:spacing w:after="0" w:line="360" w:lineRule="auto"/>
        <w:rPr>
          <w:rFonts w:ascii="Arial" w:hAnsi="Arial" w:cs="Arial"/>
          <w:sz w:val="24"/>
          <w:szCs w:val="24"/>
          <w:lang w:val="es-CO" w:eastAsia="en-US"/>
        </w:rPr>
      </w:pPr>
    </w:p>
    <w:p w14:paraId="7DFB5EA6" w14:textId="1243F414" w:rsidR="008514D2" w:rsidRPr="00FE5D0C" w:rsidRDefault="005003E9" w:rsidP="00FE5D0C">
      <w:pPr>
        <w:pStyle w:val="Ttulo2"/>
        <w:numPr>
          <w:ilvl w:val="1"/>
          <w:numId w:val="14"/>
        </w:numPr>
        <w:spacing w:before="0" w:after="0" w:line="360" w:lineRule="auto"/>
        <w:ind w:left="709" w:hanging="425"/>
        <w:contextualSpacing/>
        <w:rPr>
          <w:rFonts w:ascii="Arial" w:hAnsi="Arial" w:cs="Arial"/>
          <w:b/>
          <w:color w:val="auto"/>
          <w:sz w:val="24"/>
          <w:szCs w:val="24"/>
          <w:lang w:val="es-CO"/>
        </w:rPr>
      </w:pPr>
      <w:bookmarkStart w:id="85" w:name="_Toc156917438"/>
      <w:bookmarkStart w:id="86" w:name="_Toc213425906"/>
      <w:r w:rsidRPr="00FE5D0C">
        <w:rPr>
          <w:rFonts w:ascii="Arial" w:hAnsi="Arial" w:cs="Arial"/>
          <w:b/>
          <w:color w:val="auto"/>
          <w:sz w:val="24"/>
          <w:szCs w:val="24"/>
          <w:lang w:val="es-CO"/>
        </w:rPr>
        <w:t xml:space="preserve"> </w:t>
      </w:r>
      <w:r w:rsidR="008514D2" w:rsidRPr="00FE5D0C">
        <w:rPr>
          <w:rFonts w:ascii="Arial" w:hAnsi="Arial" w:cs="Arial"/>
          <w:b/>
          <w:color w:val="auto"/>
          <w:sz w:val="24"/>
          <w:szCs w:val="24"/>
          <w:lang w:val="es-CO"/>
        </w:rPr>
        <w:t>APROBACIÓN Y ASIGNACIÓN DE RECURSOS DE CONTRAPARTIDA NACIONAL</w:t>
      </w:r>
      <w:bookmarkEnd w:id="85"/>
      <w:r w:rsidR="005B7327" w:rsidRPr="00FE5D0C">
        <w:rPr>
          <w:rFonts w:ascii="Arial" w:hAnsi="Arial" w:cs="Arial"/>
          <w:b/>
          <w:color w:val="auto"/>
          <w:sz w:val="24"/>
          <w:szCs w:val="24"/>
          <w:lang w:val="es-CO"/>
        </w:rPr>
        <w:t xml:space="preserve"> </w:t>
      </w:r>
      <w:r w:rsidRPr="00FE5D0C">
        <w:rPr>
          <w:rFonts w:ascii="Arial" w:hAnsi="Arial" w:cs="Arial"/>
          <w:b/>
          <w:color w:val="auto"/>
          <w:sz w:val="24"/>
          <w:szCs w:val="24"/>
          <w:lang w:val="es-CO"/>
        </w:rPr>
        <w:t xml:space="preserve">- </w:t>
      </w:r>
      <w:r w:rsidR="005B7327" w:rsidRPr="00FE5D0C">
        <w:rPr>
          <w:rFonts w:ascii="Arial" w:hAnsi="Arial" w:cs="Arial"/>
          <w:b/>
          <w:color w:val="auto"/>
          <w:sz w:val="24"/>
          <w:szCs w:val="24"/>
          <w:lang w:val="es-CO"/>
        </w:rPr>
        <w:t>Duración dos (2) semanas</w:t>
      </w:r>
      <w:bookmarkEnd w:id="86"/>
    </w:p>
    <w:p w14:paraId="5DCC2CB3" w14:textId="1D0061D3" w:rsidR="008514D2" w:rsidRPr="00FE5D0C" w:rsidRDefault="008514D2" w:rsidP="00FE5D0C">
      <w:pPr>
        <w:spacing w:after="0" w:line="360" w:lineRule="auto"/>
        <w:rPr>
          <w:rFonts w:ascii="Arial" w:eastAsiaTheme="minorEastAsia" w:hAnsi="Arial" w:cs="Arial"/>
          <w:sz w:val="24"/>
          <w:szCs w:val="24"/>
          <w:lang w:val="es-CO"/>
        </w:rPr>
      </w:pPr>
      <w:r w:rsidRPr="00FE5D0C">
        <w:rPr>
          <w:rFonts w:ascii="Arial" w:eastAsiaTheme="minorEastAsia" w:hAnsi="Arial" w:cs="Arial"/>
          <w:sz w:val="24"/>
          <w:szCs w:val="24"/>
          <w:lang w:val="es-CO"/>
        </w:rPr>
        <w:t xml:space="preserve">Las iniciativas que tengan calificación en la evaluación técnica, financiera y documental igual o superior a </w:t>
      </w:r>
      <w:r w:rsidR="00360351" w:rsidRPr="00FE5D0C">
        <w:rPr>
          <w:rFonts w:ascii="Arial" w:eastAsiaTheme="minorEastAsia" w:hAnsi="Arial" w:cs="Arial"/>
          <w:sz w:val="24"/>
          <w:szCs w:val="24"/>
          <w:lang w:val="es-CO"/>
        </w:rPr>
        <w:t>ochenta (</w:t>
      </w:r>
      <w:r w:rsidRPr="00FE5D0C">
        <w:rPr>
          <w:rFonts w:ascii="Arial" w:eastAsiaTheme="minorEastAsia" w:hAnsi="Arial" w:cs="Arial"/>
          <w:sz w:val="24"/>
          <w:szCs w:val="24"/>
          <w:lang w:val="es-CO"/>
        </w:rPr>
        <w:t>80</w:t>
      </w:r>
      <w:r w:rsidR="00360351" w:rsidRPr="00FE5D0C">
        <w:rPr>
          <w:rFonts w:ascii="Arial" w:eastAsiaTheme="minorEastAsia" w:hAnsi="Arial" w:cs="Arial"/>
          <w:sz w:val="24"/>
          <w:szCs w:val="24"/>
          <w:lang w:val="es-CO"/>
        </w:rPr>
        <w:t>)</w:t>
      </w:r>
      <w:r w:rsidRPr="00FE5D0C">
        <w:rPr>
          <w:rFonts w:ascii="Arial" w:eastAsiaTheme="minorEastAsia" w:hAnsi="Arial" w:cs="Arial"/>
          <w:sz w:val="24"/>
          <w:szCs w:val="24"/>
          <w:lang w:val="es-CO"/>
        </w:rPr>
        <w:t xml:space="preserve"> puntos, con concepto favorable, en cualquiera de las modalidades de identificación, y entrega de los documentos requeridos de la iniciativa de conformidad, serán notificados que su iniciativa pasa a presentación al Comité Asesor de Contrapartida Nacional, mediante correo electrónico oficial. </w:t>
      </w:r>
    </w:p>
    <w:p w14:paraId="136E2CDD" w14:textId="77777777" w:rsidR="008514D2" w:rsidRPr="00FE5D0C" w:rsidRDefault="008514D2" w:rsidP="00FE5D0C">
      <w:pPr>
        <w:spacing w:after="0" w:line="360" w:lineRule="auto"/>
        <w:rPr>
          <w:rFonts w:ascii="Arial" w:eastAsiaTheme="minorEastAsia" w:hAnsi="Arial" w:cs="Arial"/>
          <w:sz w:val="24"/>
          <w:szCs w:val="24"/>
          <w:lang w:val="es-CO"/>
        </w:rPr>
      </w:pPr>
    </w:p>
    <w:p w14:paraId="7CB8B86D" w14:textId="7E9C6805" w:rsidR="00163621" w:rsidRPr="00FE5D0C" w:rsidRDefault="008514D2" w:rsidP="009A2684">
      <w:pPr>
        <w:pStyle w:val="Prrafodelista"/>
        <w:numPr>
          <w:ilvl w:val="0"/>
          <w:numId w:val="37"/>
        </w:numPr>
        <w:rPr>
          <w:rFonts w:eastAsiaTheme="minorEastAsia" w:cs="Arial"/>
          <w:szCs w:val="24"/>
          <w:lang w:val="es-CO"/>
        </w:rPr>
      </w:pPr>
      <w:r w:rsidRPr="00FE5D0C">
        <w:rPr>
          <w:rFonts w:eastAsiaTheme="minorEastAsia" w:cs="Arial"/>
          <w:szCs w:val="24"/>
          <w:lang w:val="es-CO"/>
        </w:rPr>
        <w:t xml:space="preserve">El </w:t>
      </w:r>
      <w:r w:rsidR="00360351" w:rsidRPr="00FE5D0C">
        <w:rPr>
          <w:rFonts w:eastAsiaTheme="minorEastAsia" w:cs="Arial"/>
          <w:szCs w:val="24"/>
          <w:lang w:val="es-CO"/>
        </w:rPr>
        <w:t>p</w:t>
      </w:r>
      <w:r w:rsidRPr="00FE5D0C">
        <w:rPr>
          <w:rFonts w:eastAsiaTheme="minorEastAsia" w:cs="Arial"/>
          <w:szCs w:val="24"/>
          <w:lang w:val="es-CO"/>
        </w:rPr>
        <w:t xml:space="preserve">rofesional </w:t>
      </w:r>
      <w:r w:rsidR="00360351" w:rsidRPr="00FE5D0C">
        <w:rPr>
          <w:rFonts w:eastAsiaTheme="minorEastAsia" w:cs="Arial"/>
          <w:szCs w:val="24"/>
          <w:lang w:val="es-CO"/>
        </w:rPr>
        <w:t>e</w:t>
      </w:r>
      <w:r w:rsidRPr="00FE5D0C">
        <w:rPr>
          <w:rFonts w:eastAsiaTheme="minorEastAsia" w:cs="Arial"/>
          <w:szCs w:val="24"/>
          <w:lang w:val="es-CO"/>
        </w:rPr>
        <w:t xml:space="preserve">specializado del GIT de Gestión de Apoyos Financieros para la Cooperación Internacional que realice la Evaluación y calificación favorable deberá </w:t>
      </w:r>
      <w:r w:rsidRPr="00FE5D0C">
        <w:rPr>
          <w:rFonts w:eastAsiaTheme="minorEastAsia" w:cs="Arial"/>
          <w:szCs w:val="24"/>
          <w:lang w:val="es-CO" w:eastAsia="es-CO"/>
        </w:rPr>
        <w:t>p</w:t>
      </w:r>
      <w:r w:rsidRPr="00FE5D0C">
        <w:rPr>
          <w:rFonts w:eastAsiaTheme="minorEastAsia" w:cs="Arial"/>
          <w:szCs w:val="24"/>
          <w:lang w:val="es-CO"/>
        </w:rPr>
        <w:t>reparar los insumos técnicos requeridos para presentar las iniciativas en el Comité Asesor de Contrapartida Nacional y realizar los ajuste</w:t>
      </w:r>
      <w:r w:rsidR="00360351" w:rsidRPr="00FE5D0C">
        <w:rPr>
          <w:rFonts w:eastAsiaTheme="minorEastAsia" w:cs="Arial"/>
          <w:szCs w:val="24"/>
          <w:lang w:val="es-CO"/>
        </w:rPr>
        <w:t>s</w:t>
      </w:r>
      <w:r w:rsidRPr="00FE5D0C">
        <w:rPr>
          <w:rFonts w:eastAsiaTheme="minorEastAsia" w:cs="Arial"/>
          <w:szCs w:val="24"/>
          <w:lang w:val="es-CO"/>
        </w:rPr>
        <w:t xml:space="preserve"> de la iniciativa, conforme los requisitos exigidos para llevar al Comité Asesor de Contrapartida Nacional, cuando sea el caso. </w:t>
      </w:r>
    </w:p>
    <w:p w14:paraId="1D1415C7" w14:textId="3E80E3F3" w:rsidR="00163621" w:rsidRPr="00FE5D0C" w:rsidRDefault="008514D2" w:rsidP="009A2684">
      <w:pPr>
        <w:pStyle w:val="Prrafodelista"/>
        <w:numPr>
          <w:ilvl w:val="0"/>
          <w:numId w:val="37"/>
        </w:numPr>
        <w:rPr>
          <w:rFonts w:eastAsiaTheme="minorEastAsia" w:cs="Arial"/>
          <w:szCs w:val="24"/>
          <w:lang w:val="es-CO"/>
        </w:rPr>
      </w:pPr>
      <w:r w:rsidRPr="00FE5D0C">
        <w:rPr>
          <w:rFonts w:eastAsiaTheme="minorEastAsia" w:cs="Arial"/>
          <w:szCs w:val="24"/>
          <w:lang w:val="es-CO"/>
        </w:rPr>
        <w:t>La Dirección de Coordinación Interinstitucional de Cooperación, en su rol de Secretaría Técnica del Comité Asesor de Contrapartida Nacional</w:t>
      </w:r>
      <w:r w:rsidR="00163621" w:rsidRPr="00FE5D0C">
        <w:rPr>
          <w:rFonts w:eastAsiaTheme="minorEastAsia" w:cs="Arial"/>
          <w:szCs w:val="24"/>
          <w:lang w:val="es-CO"/>
        </w:rPr>
        <w:t xml:space="preserve">, </w:t>
      </w:r>
      <w:r w:rsidRPr="00FE5D0C">
        <w:rPr>
          <w:rFonts w:eastAsiaTheme="minorEastAsia" w:cs="Arial"/>
          <w:szCs w:val="24"/>
          <w:lang w:val="es-CO"/>
        </w:rPr>
        <w:t>según el nu</w:t>
      </w:r>
      <w:r w:rsidR="00D1449C" w:rsidRPr="00FE5D0C">
        <w:rPr>
          <w:rFonts w:eastAsiaTheme="minorEastAsia" w:cs="Arial"/>
          <w:szCs w:val="24"/>
          <w:lang w:val="es-CO"/>
        </w:rPr>
        <w:t>m</w:t>
      </w:r>
      <w:r w:rsidRPr="00FE5D0C">
        <w:rPr>
          <w:rFonts w:eastAsiaTheme="minorEastAsia" w:cs="Arial"/>
          <w:szCs w:val="24"/>
          <w:lang w:val="es-CO"/>
        </w:rPr>
        <w:t>eral 2º de artículo 2º de la Resolución No</w:t>
      </w:r>
      <w:r w:rsidR="00346B53" w:rsidRPr="00FE5D0C">
        <w:rPr>
          <w:rFonts w:eastAsiaTheme="minorEastAsia" w:cs="Arial"/>
          <w:szCs w:val="24"/>
          <w:lang w:val="es-CO"/>
        </w:rPr>
        <w:t>.</w:t>
      </w:r>
      <w:r w:rsidRPr="00FE5D0C">
        <w:rPr>
          <w:rFonts w:eastAsiaTheme="minorEastAsia" w:cs="Arial"/>
          <w:szCs w:val="24"/>
          <w:lang w:val="es-CO"/>
        </w:rPr>
        <w:t xml:space="preserve"> 226 de</w:t>
      </w:r>
      <w:r w:rsidR="00346B53" w:rsidRPr="00FE5D0C">
        <w:rPr>
          <w:rFonts w:eastAsiaTheme="minorEastAsia" w:cs="Arial"/>
          <w:szCs w:val="24"/>
          <w:lang w:val="es-CO"/>
        </w:rPr>
        <w:t xml:space="preserve"> junio</w:t>
      </w:r>
      <w:r w:rsidRPr="00FE5D0C">
        <w:rPr>
          <w:rFonts w:eastAsiaTheme="minorEastAsia" w:cs="Arial"/>
          <w:szCs w:val="24"/>
          <w:lang w:val="es-CO"/>
        </w:rPr>
        <w:t xml:space="preserve"> 01 de 2023, con la coordinación del GIT de Apoyos Financieros para la Cooperación Internacional y los </w:t>
      </w:r>
      <w:r w:rsidR="00346B53" w:rsidRPr="00FE5D0C">
        <w:rPr>
          <w:rFonts w:eastAsiaTheme="minorEastAsia" w:cs="Arial"/>
          <w:szCs w:val="24"/>
          <w:lang w:val="es-CO"/>
        </w:rPr>
        <w:t>p</w:t>
      </w:r>
      <w:r w:rsidRPr="00FE5D0C">
        <w:rPr>
          <w:rFonts w:eastAsiaTheme="minorEastAsia" w:cs="Arial"/>
          <w:szCs w:val="24"/>
          <w:lang w:val="es-CO"/>
        </w:rPr>
        <w:t xml:space="preserve">rofesionales o </w:t>
      </w:r>
      <w:r w:rsidR="00346B53" w:rsidRPr="00FE5D0C">
        <w:rPr>
          <w:rFonts w:eastAsiaTheme="minorEastAsia" w:cs="Arial"/>
          <w:szCs w:val="24"/>
          <w:lang w:val="es-CO"/>
        </w:rPr>
        <w:t>e</w:t>
      </w:r>
      <w:r w:rsidRPr="00FE5D0C">
        <w:rPr>
          <w:rFonts w:eastAsiaTheme="minorEastAsia" w:cs="Arial"/>
          <w:szCs w:val="24"/>
          <w:lang w:val="es-CO"/>
        </w:rPr>
        <w:t xml:space="preserve">valuadores, </w:t>
      </w:r>
      <w:bookmarkStart w:id="87" w:name="_Toc149679347"/>
      <w:r w:rsidRPr="00FE5D0C">
        <w:rPr>
          <w:rFonts w:eastAsiaTheme="minorEastAsia" w:cs="Arial"/>
          <w:szCs w:val="24"/>
          <w:lang w:val="es-CO"/>
        </w:rPr>
        <w:t>presentarán al Comité Asesor de Contrapartida</w:t>
      </w:r>
      <w:bookmarkEnd w:id="87"/>
      <w:r w:rsidRPr="00FE5D0C">
        <w:rPr>
          <w:rFonts w:eastAsiaTheme="minorEastAsia" w:cs="Arial"/>
          <w:szCs w:val="24"/>
          <w:lang w:val="es-CO"/>
        </w:rPr>
        <w:t xml:space="preserve"> Nacional las iniciativas con concepto favorable para su análisis y recomendaciones a la Dirección General de la APC Colombia, quien decidirá la asignación o no de los recursos de </w:t>
      </w:r>
      <w:r w:rsidR="00346B53" w:rsidRPr="00FE5D0C">
        <w:rPr>
          <w:rFonts w:eastAsiaTheme="minorEastAsia" w:cs="Arial"/>
          <w:szCs w:val="24"/>
          <w:lang w:val="es-CO"/>
        </w:rPr>
        <w:t>c</w:t>
      </w:r>
      <w:r w:rsidRPr="00FE5D0C">
        <w:rPr>
          <w:rFonts w:eastAsiaTheme="minorEastAsia" w:cs="Arial"/>
          <w:szCs w:val="24"/>
          <w:lang w:val="es-CO"/>
        </w:rPr>
        <w:t xml:space="preserve">ontrapartida </w:t>
      </w:r>
      <w:r w:rsidR="00346B53" w:rsidRPr="00FE5D0C">
        <w:rPr>
          <w:rFonts w:eastAsiaTheme="minorEastAsia" w:cs="Arial"/>
          <w:szCs w:val="24"/>
          <w:lang w:val="es-CO"/>
        </w:rPr>
        <w:t>N</w:t>
      </w:r>
      <w:r w:rsidRPr="00FE5D0C">
        <w:rPr>
          <w:rFonts w:eastAsiaTheme="minorEastAsia" w:cs="Arial"/>
          <w:szCs w:val="24"/>
          <w:lang w:val="es-CO"/>
        </w:rPr>
        <w:t xml:space="preserve">acional, según el artículo 4 de la Resolución </w:t>
      </w:r>
      <w:r w:rsidR="00346B53" w:rsidRPr="00FE5D0C">
        <w:rPr>
          <w:rFonts w:eastAsiaTheme="minorEastAsia" w:cs="Arial"/>
          <w:szCs w:val="24"/>
          <w:lang w:val="es-CO"/>
        </w:rPr>
        <w:t xml:space="preserve">No. </w:t>
      </w:r>
      <w:r w:rsidRPr="00FE5D0C">
        <w:rPr>
          <w:rFonts w:eastAsiaTheme="minorEastAsia" w:cs="Arial"/>
          <w:szCs w:val="24"/>
          <w:lang w:val="es-CO"/>
        </w:rPr>
        <w:t xml:space="preserve">226 de </w:t>
      </w:r>
      <w:r w:rsidR="00346B53" w:rsidRPr="00FE5D0C">
        <w:rPr>
          <w:rFonts w:eastAsiaTheme="minorEastAsia" w:cs="Arial"/>
          <w:szCs w:val="24"/>
          <w:lang w:val="es-CO"/>
        </w:rPr>
        <w:t xml:space="preserve">junio </w:t>
      </w:r>
      <w:r w:rsidRPr="00FE5D0C">
        <w:rPr>
          <w:rFonts w:eastAsiaTheme="minorEastAsia" w:cs="Arial"/>
          <w:szCs w:val="24"/>
          <w:lang w:val="es-CO"/>
        </w:rPr>
        <w:t>01 de 2023</w:t>
      </w:r>
      <w:r w:rsidR="00346B53" w:rsidRPr="00FE5D0C">
        <w:rPr>
          <w:rFonts w:eastAsiaTheme="minorEastAsia" w:cs="Arial"/>
          <w:szCs w:val="24"/>
          <w:lang w:val="es-CO"/>
        </w:rPr>
        <w:t>, con e</w:t>
      </w:r>
      <w:r w:rsidRPr="00FE5D0C">
        <w:rPr>
          <w:rFonts w:eastAsiaTheme="minorEastAsia" w:cs="Arial"/>
          <w:szCs w:val="24"/>
          <w:lang w:val="es-CO"/>
        </w:rPr>
        <w:t xml:space="preserve">videncia: Acta del </w:t>
      </w:r>
      <w:r w:rsidR="00346B53" w:rsidRPr="00FE5D0C">
        <w:rPr>
          <w:rFonts w:eastAsiaTheme="minorEastAsia" w:cs="Arial"/>
          <w:szCs w:val="24"/>
          <w:lang w:val="es-CO"/>
        </w:rPr>
        <w:t>c</w:t>
      </w:r>
      <w:r w:rsidRPr="00FE5D0C">
        <w:rPr>
          <w:rFonts w:eastAsiaTheme="minorEastAsia" w:cs="Arial"/>
          <w:szCs w:val="24"/>
          <w:lang w:val="es-CO"/>
        </w:rPr>
        <w:t>omité y listado de asistencia.</w:t>
      </w:r>
    </w:p>
    <w:p w14:paraId="49931405" w14:textId="3BB92DFE" w:rsidR="00163621" w:rsidRPr="00FE5D0C" w:rsidRDefault="008514D2" w:rsidP="009A2684">
      <w:pPr>
        <w:pStyle w:val="Prrafodelista"/>
        <w:numPr>
          <w:ilvl w:val="0"/>
          <w:numId w:val="37"/>
        </w:numPr>
        <w:rPr>
          <w:rFonts w:eastAsiaTheme="minorEastAsia" w:cs="Arial"/>
          <w:szCs w:val="24"/>
          <w:lang w:val="es-CO"/>
        </w:rPr>
      </w:pPr>
      <w:r w:rsidRPr="00FE5D0C">
        <w:rPr>
          <w:rFonts w:eastAsiaTheme="minorEastAsia" w:cs="Arial"/>
          <w:szCs w:val="24"/>
          <w:lang w:val="es-CO"/>
        </w:rPr>
        <w:lastRenderedPageBreak/>
        <w:t xml:space="preserve">Las iniciativas recomendadas por el Comité Asesor de Contrapartida Nacional y aprobadas para asignación de recursos por el(a) </w:t>
      </w:r>
      <w:r w:rsidR="00A26904" w:rsidRPr="00FE5D0C">
        <w:rPr>
          <w:rFonts w:eastAsiaTheme="minorEastAsia" w:cs="Arial"/>
          <w:szCs w:val="24"/>
          <w:lang w:val="es-CO"/>
        </w:rPr>
        <w:t>d</w:t>
      </w:r>
      <w:r w:rsidRPr="00FE5D0C">
        <w:rPr>
          <w:rFonts w:eastAsiaTheme="minorEastAsia" w:cs="Arial"/>
          <w:szCs w:val="24"/>
          <w:lang w:val="es-CO"/>
        </w:rPr>
        <w:t xml:space="preserve">irector(a) </w:t>
      </w:r>
      <w:r w:rsidR="00FE5D0C" w:rsidRPr="00FE5D0C">
        <w:rPr>
          <w:rFonts w:eastAsiaTheme="minorEastAsia" w:cs="Arial"/>
          <w:szCs w:val="24"/>
          <w:lang w:val="es-CO"/>
        </w:rPr>
        <w:t>g</w:t>
      </w:r>
      <w:r w:rsidRPr="00FE5D0C">
        <w:rPr>
          <w:rFonts w:eastAsiaTheme="minorEastAsia" w:cs="Arial"/>
          <w:szCs w:val="24"/>
          <w:lang w:val="es-CO"/>
        </w:rPr>
        <w:t>eneral</w:t>
      </w:r>
      <w:r w:rsidR="00FE5D0C" w:rsidRPr="00FE5D0C">
        <w:rPr>
          <w:rFonts w:eastAsiaTheme="minorEastAsia" w:cs="Arial"/>
          <w:szCs w:val="24"/>
          <w:lang w:val="es-CO"/>
        </w:rPr>
        <w:t>,</w:t>
      </w:r>
      <w:r w:rsidRPr="00FE5D0C">
        <w:rPr>
          <w:rFonts w:eastAsiaTheme="minorEastAsia" w:cs="Arial"/>
          <w:szCs w:val="24"/>
          <w:lang w:val="es-CO"/>
        </w:rPr>
        <w:t xml:space="preserve"> serán notificados al ejecutor proponente de manera oficial</w:t>
      </w:r>
      <w:r w:rsidR="00FE5D0C" w:rsidRPr="00FE5D0C">
        <w:rPr>
          <w:rFonts w:eastAsiaTheme="minorEastAsia" w:cs="Arial"/>
          <w:szCs w:val="24"/>
          <w:lang w:val="es-CO"/>
        </w:rPr>
        <w:t>,</w:t>
      </w:r>
      <w:r w:rsidRPr="00FE5D0C">
        <w:rPr>
          <w:rFonts w:eastAsiaTheme="minorEastAsia" w:cs="Arial"/>
          <w:szCs w:val="24"/>
          <w:lang w:val="es-CO"/>
        </w:rPr>
        <w:t xml:space="preserve"> mediante correo electrónico</w:t>
      </w:r>
      <w:r w:rsidR="00FE5D0C" w:rsidRPr="00FE5D0C">
        <w:rPr>
          <w:rFonts w:eastAsiaTheme="minorEastAsia" w:cs="Arial"/>
          <w:szCs w:val="24"/>
          <w:lang w:val="es-CO"/>
        </w:rPr>
        <w:t xml:space="preserve"> </w:t>
      </w:r>
      <w:r w:rsidRPr="00FE5D0C">
        <w:rPr>
          <w:rFonts w:eastAsiaTheme="minorEastAsia" w:cs="Arial"/>
          <w:szCs w:val="24"/>
          <w:lang w:val="es-CO"/>
        </w:rPr>
        <w:t>para que inicien las etapas precontractual y contractual para la firma de convenios/contratos.</w:t>
      </w:r>
    </w:p>
    <w:p w14:paraId="57E281BE" w14:textId="2C97CFF0" w:rsidR="008514D2" w:rsidRPr="00FE5D0C" w:rsidRDefault="008514D2" w:rsidP="009A2684">
      <w:pPr>
        <w:pStyle w:val="Prrafodelista"/>
        <w:numPr>
          <w:ilvl w:val="0"/>
          <w:numId w:val="37"/>
        </w:numPr>
        <w:rPr>
          <w:rFonts w:eastAsiaTheme="minorEastAsia" w:cs="Arial"/>
          <w:szCs w:val="24"/>
          <w:lang w:val="es-CO"/>
        </w:rPr>
      </w:pPr>
      <w:r w:rsidRPr="00FE5D0C">
        <w:rPr>
          <w:rFonts w:eastAsiaTheme="minorEastAsia" w:cs="Arial"/>
          <w:szCs w:val="24"/>
          <w:lang w:val="es-CO"/>
        </w:rPr>
        <w:t xml:space="preserve">El(a) </w:t>
      </w:r>
      <w:r w:rsidR="00A26904" w:rsidRPr="00FE5D0C">
        <w:rPr>
          <w:rFonts w:eastAsiaTheme="minorEastAsia" w:cs="Arial"/>
          <w:szCs w:val="24"/>
          <w:lang w:val="es-CO"/>
        </w:rPr>
        <w:t>d</w:t>
      </w:r>
      <w:r w:rsidRPr="00FE5D0C">
        <w:rPr>
          <w:rFonts w:eastAsiaTheme="minorEastAsia" w:cs="Arial"/>
          <w:szCs w:val="24"/>
          <w:lang w:val="es-CO"/>
        </w:rPr>
        <w:t xml:space="preserve">irector(a) </w:t>
      </w:r>
      <w:r w:rsidR="00FE5D0C" w:rsidRPr="00FE5D0C">
        <w:rPr>
          <w:rFonts w:eastAsiaTheme="minorEastAsia" w:cs="Arial"/>
          <w:szCs w:val="24"/>
          <w:lang w:val="es-CO"/>
        </w:rPr>
        <w:t>g</w:t>
      </w:r>
      <w:r w:rsidRPr="00FE5D0C">
        <w:rPr>
          <w:rFonts w:eastAsiaTheme="minorEastAsia" w:cs="Arial"/>
          <w:szCs w:val="24"/>
          <w:lang w:val="es-CO"/>
        </w:rPr>
        <w:t>eneral informará a la Dirección Administrativa y Financiera</w:t>
      </w:r>
      <w:r w:rsidR="00FE5D0C" w:rsidRPr="00FE5D0C">
        <w:rPr>
          <w:rFonts w:eastAsiaTheme="minorEastAsia" w:cs="Arial"/>
          <w:szCs w:val="24"/>
          <w:lang w:val="es-CO"/>
        </w:rPr>
        <w:t xml:space="preserve">, </w:t>
      </w:r>
      <w:r w:rsidRPr="00FE5D0C">
        <w:rPr>
          <w:rFonts w:eastAsiaTheme="minorEastAsia" w:cs="Arial"/>
          <w:szCs w:val="24"/>
          <w:lang w:val="es-CO"/>
        </w:rPr>
        <w:t>sobre la decisión de aprobación para adelantar la etapa precontractual y firma de convenios</w:t>
      </w:r>
      <w:r w:rsidR="00FE5D0C" w:rsidRPr="00FE5D0C">
        <w:rPr>
          <w:rFonts w:eastAsiaTheme="minorEastAsia" w:cs="Arial"/>
          <w:szCs w:val="24"/>
          <w:lang w:val="es-CO"/>
        </w:rPr>
        <w:t>/</w:t>
      </w:r>
      <w:r w:rsidRPr="00FE5D0C">
        <w:rPr>
          <w:rFonts w:eastAsiaTheme="minorEastAsia" w:cs="Arial"/>
          <w:szCs w:val="24"/>
          <w:lang w:val="es-CO"/>
        </w:rPr>
        <w:t xml:space="preserve"> contratos de l</w:t>
      </w:r>
      <w:r w:rsidR="00E61D94" w:rsidRPr="00FE5D0C">
        <w:rPr>
          <w:rFonts w:eastAsiaTheme="minorEastAsia" w:cs="Arial"/>
          <w:szCs w:val="24"/>
          <w:lang w:val="es-CO"/>
        </w:rPr>
        <w:t>a iniciativa aprobada</w:t>
      </w:r>
      <w:r w:rsidRPr="00FE5D0C">
        <w:rPr>
          <w:rFonts w:eastAsiaTheme="minorEastAsia" w:cs="Arial"/>
          <w:szCs w:val="24"/>
          <w:lang w:val="es-CO"/>
        </w:rPr>
        <w:t>, mediante memorando interno.</w:t>
      </w:r>
    </w:p>
    <w:p w14:paraId="3454B960" w14:textId="77777777" w:rsidR="00672070" w:rsidRPr="00FE5D0C" w:rsidRDefault="00672070" w:rsidP="00FE5D0C">
      <w:pPr>
        <w:pStyle w:val="Ttulo1"/>
        <w:keepNext w:val="0"/>
        <w:keepLines w:val="0"/>
        <w:widowControl w:val="0"/>
        <w:autoSpaceDE w:val="0"/>
        <w:autoSpaceDN w:val="0"/>
        <w:spacing w:before="0" w:after="0" w:line="360" w:lineRule="auto"/>
        <w:ind w:left="284"/>
        <w:contextualSpacing/>
        <w:rPr>
          <w:rFonts w:ascii="Arial" w:eastAsiaTheme="minorEastAsia" w:hAnsi="Arial" w:cs="Arial"/>
          <w:b/>
          <w:color w:val="auto"/>
          <w:sz w:val="24"/>
          <w:szCs w:val="24"/>
          <w:lang w:val="es-CO"/>
        </w:rPr>
      </w:pPr>
    </w:p>
    <w:p w14:paraId="40380FB3" w14:textId="521F48AA" w:rsidR="00AB2214" w:rsidRPr="00FE5D0C" w:rsidRDefault="00EB1013" w:rsidP="00FE5D0C">
      <w:pPr>
        <w:pStyle w:val="Ttulo1"/>
        <w:keepNext w:val="0"/>
        <w:keepLines w:val="0"/>
        <w:widowControl w:val="0"/>
        <w:numPr>
          <w:ilvl w:val="0"/>
          <w:numId w:val="14"/>
        </w:numPr>
        <w:tabs>
          <w:tab w:val="left" w:pos="426"/>
        </w:tabs>
        <w:autoSpaceDE w:val="0"/>
        <w:autoSpaceDN w:val="0"/>
        <w:spacing w:before="0" w:after="0" w:line="360" w:lineRule="auto"/>
        <w:ind w:left="284" w:hanging="284"/>
        <w:contextualSpacing/>
        <w:rPr>
          <w:rFonts w:ascii="Arial" w:eastAsiaTheme="minorEastAsia" w:hAnsi="Arial" w:cs="Arial"/>
          <w:b/>
          <w:color w:val="auto"/>
          <w:sz w:val="24"/>
          <w:szCs w:val="24"/>
          <w:lang w:val="es-CO"/>
        </w:rPr>
      </w:pPr>
      <w:bookmarkStart w:id="88" w:name="_Toc213425907"/>
      <w:r w:rsidRPr="00FE5D0C">
        <w:rPr>
          <w:rFonts w:ascii="Arial" w:eastAsiaTheme="minorEastAsia" w:hAnsi="Arial" w:cs="Arial"/>
          <w:b/>
          <w:color w:val="auto"/>
          <w:sz w:val="24"/>
          <w:szCs w:val="24"/>
          <w:lang w:val="es-CO"/>
        </w:rPr>
        <w:t>DOCUMENTOS DE LAS INICIATIVAS</w:t>
      </w:r>
      <w:bookmarkEnd w:id="88"/>
    </w:p>
    <w:p w14:paraId="5CC0531C" w14:textId="619F1CF3" w:rsidR="00AB2214" w:rsidRPr="00FE5D0C" w:rsidRDefault="00AB2214" w:rsidP="00FE5D0C">
      <w:pPr>
        <w:pStyle w:val="Prrafodelista"/>
        <w:ind w:left="0"/>
        <w:rPr>
          <w:rFonts w:eastAsiaTheme="minorEastAsia" w:cs="Arial"/>
          <w:szCs w:val="24"/>
          <w:lang w:val="es-CO"/>
        </w:rPr>
      </w:pPr>
      <w:r w:rsidRPr="00FE5D0C">
        <w:rPr>
          <w:rFonts w:eastAsiaTheme="minorEastAsia" w:cs="Arial"/>
          <w:szCs w:val="24"/>
          <w:lang w:val="es-CO"/>
        </w:rPr>
        <w:t xml:space="preserve">Las iniciativas que </w:t>
      </w:r>
      <w:r w:rsidR="00EC4E9D" w:rsidRPr="00FE5D0C">
        <w:rPr>
          <w:rFonts w:eastAsiaTheme="minorEastAsia" w:cs="Arial"/>
          <w:szCs w:val="24"/>
          <w:lang w:val="es-CO"/>
        </w:rPr>
        <w:t xml:space="preserve">se </w:t>
      </w:r>
      <w:r w:rsidR="00DA4528" w:rsidRPr="00FE5D0C">
        <w:rPr>
          <w:rFonts w:eastAsiaTheme="minorEastAsia" w:cs="Arial"/>
          <w:szCs w:val="24"/>
          <w:lang w:val="es-CO"/>
        </w:rPr>
        <w:t>presenten</w:t>
      </w:r>
      <w:r w:rsidR="00EC4E9D" w:rsidRPr="00FE5D0C">
        <w:rPr>
          <w:rFonts w:eastAsiaTheme="minorEastAsia" w:cs="Arial"/>
          <w:szCs w:val="24"/>
          <w:lang w:val="es-CO"/>
        </w:rPr>
        <w:t xml:space="preserve"> por</w:t>
      </w:r>
      <w:r w:rsidRPr="00FE5D0C">
        <w:rPr>
          <w:rFonts w:eastAsiaTheme="minorEastAsia" w:cs="Arial"/>
          <w:szCs w:val="24"/>
          <w:lang w:val="es-CO"/>
        </w:rPr>
        <w:t xml:space="preserve"> cualquiera de los mecanismos de identificación que </w:t>
      </w:r>
      <w:r w:rsidR="00756428" w:rsidRPr="00FE5D0C">
        <w:rPr>
          <w:rFonts w:eastAsiaTheme="minorEastAsia" w:cs="Arial"/>
          <w:szCs w:val="24"/>
          <w:lang w:val="es-CO"/>
        </w:rPr>
        <w:t xml:space="preserve">la </w:t>
      </w:r>
      <w:r w:rsidRPr="00FE5D0C">
        <w:rPr>
          <w:rFonts w:eastAsiaTheme="minorEastAsia" w:cs="Arial"/>
          <w:szCs w:val="24"/>
          <w:lang w:val="es-CO"/>
        </w:rPr>
        <w:t xml:space="preserve">APC Colombia considere, deben anexar los siguientes documentos: </w:t>
      </w:r>
    </w:p>
    <w:p w14:paraId="4BF3EF0C" w14:textId="77777777" w:rsidR="00CF680C" w:rsidRPr="00FE5D0C" w:rsidRDefault="00CF680C" w:rsidP="00FE5D0C">
      <w:pPr>
        <w:pStyle w:val="Prrafodelista"/>
        <w:ind w:left="0"/>
        <w:rPr>
          <w:rFonts w:eastAsiaTheme="minorEastAsia" w:cs="Arial"/>
          <w:szCs w:val="24"/>
          <w:lang w:val="es-CO"/>
        </w:rPr>
      </w:pPr>
    </w:p>
    <w:p w14:paraId="594152EE" w14:textId="77777777" w:rsidR="00AB2214" w:rsidRPr="00FE5D0C" w:rsidRDefault="00AB2214" w:rsidP="009A2684">
      <w:pPr>
        <w:pStyle w:val="Prrafodelista"/>
        <w:numPr>
          <w:ilvl w:val="0"/>
          <w:numId w:val="19"/>
        </w:numPr>
        <w:rPr>
          <w:rFonts w:eastAsiaTheme="minorEastAsia" w:cs="Arial"/>
          <w:szCs w:val="24"/>
          <w:lang w:val="es-CO"/>
        </w:rPr>
      </w:pPr>
      <w:r w:rsidRPr="00FE5D0C">
        <w:rPr>
          <w:rFonts w:eastAsiaTheme="minorEastAsia" w:cs="Arial"/>
          <w:szCs w:val="24"/>
          <w:lang w:val="es-CO"/>
        </w:rPr>
        <w:t>Documentos que respalden los aportes de Cooperación Internacional realizados al proyecto marco (copia del Convenio/MOU/</w:t>
      </w:r>
      <w:proofErr w:type="spellStart"/>
      <w:r w:rsidRPr="00FE5D0C">
        <w:rPr>
          <w:rFonts w:eastAsiaTheme="minorEastAsia" w:cs="Arial"/>
          <w:szCs w:val="24"/>
          <w:lang w:val="es-CO"/>
        </w:rPr>
        <w:t>Agreement</w:t>
      </w:r>
      <w:proofErr w:type="spellEnd"/>
      <w:r w:rsidRPr="00FE5D0C">
        <w:rPr>
          <w:rFonts w:eastAsiaTheme="minorEastAsia" w:cs="Arial"/>
          <w:szCs w:val="24"/>
          <w:lang w:val="es-CO"/>
        </w:rPr>
        <w:t xml:space="preserve"> o figura jurídica suscrita equivalente) </w:t>
      </w:r>
    </w:p>
    <w:p w14:paraId="3A1754AB" w14:textId="59D1939C" w:rsidR="00AB2214" w:rsidRPr="00FE5D0C" w:rsidRDefault="00AB2214" w:rsidP="009A2684">
      <w:pPr>
        <w:pStyle w:val="Prrafodelista"/>
        <w:numPr>
          <w:ilvl w:val="0"/>
          <w:numId w:val="19"/>
        </w:numPr>
        <w:rPr>
          <w:rFonts w:eastAsiaTheme="minorEastAsia" w:cs="Arial"/>
          <w:szCs w:val="24"/>
          <w:lang w:val="es-CO"/>
        </w:rPr>
      </w:pPr>
      <w:r w:rsidRPr="00FE5D0C">
        <w:rPr>
          <w:rFonts w:eastAsiaTheme="minorEastAsia" w:cs="Arial"/>
          <w:szCs w:val="24"/>
          <w:lang w:val="es-CO"/>
        </w:rPr>
        <w:t>Carta de interés del proponente</w:t>
      </w:r>
      <w:r w:rsidR="00EB3E5E" w:rsidRPr="00FE5D0C">
        <w:rPr>
          <w:rFonts w:eastAsiaTheme="minorEastAsia" w:cs="Arial"/>
          <w:szCs w:val="24"/>
          <w:lang w:val="es-CO"/>
        </w:rPr>
        <w:t>, cuando se haya desplegado el mecanis</w:t>
      </w:r>
      <w:r w:rsidR="008D0101" w:rsidRPr="00FE5D0C">
        <w:rPr>
          <w:rFonts w:eastAsiaTheme="minorEastAsia" w:cs="Arial"/>
          <w:szCs w:val="24"/>
          <w:lang w:val="es-CO"/>
        </w:rPr>
        <w:t>m</w:t>
      </w:r>
      <w:r w:rsidR="00EB3E5E" w:rsidRPr="00FE5D0C">
        <w:rPr>
          <w:rFonts w:eastAsiaTheme="minorEastAsia" w:cs="Arial"/>
          <w:szCs w:val="24"/>
          <w:lang w:val="es-CO"/>
        </w:rPr>
        <w:t>o de convocator</w:t>
      </w:r>
      <w:r w:rsidR="00B134BE" w:rsidRPr="00FE5D0C">
        <w:rPr>
          <w:rFonts w:eastAsiaTheme="minorEastAsia" w:cs="Arial"/>
          <w:szCs w:val="24"/>
          <w:lang w:val="es-CO"/>
        </w:rPr>
        <w:t>i</w:t>
      </w:r>
      <w:r w:rsidR="00EB3E5E" w:rsidRPr="00FE5D0C">
        <w:rPr>
          <w:rFonts w:eastAsiaTheme="minorEastAsia" w:cs="Arial"/>
          <w:szCs w:val="24"/>
          <w:lang w:val="es-CO"/>
        </w:rPr>
        <w:t>a</w:t>
      </w:r>
      <w:r w:rsidRPr="00FE5D0C">
        <w:rPr>
          <w:rFonts w:eastAsiaTheme="minorEastAsia" w:cs="Arial"/>
          <w:szCs w:val="24"/>
          <w:lang w:val="es-CO"/>
        </w:rPr>
        <w:t>.</w:t>
      </w:r>
    </w:p>
    <w:p w14:paraId="2C1806A7" w14:textId="52AB3AAC" w:rsidR="00AB2214" w:rsidRPr="00FE5D0C" w:rsidRDefault="00AB2214" w:rsidP="009A2684">
      <w:pPr>
        <w:pStyle w:val="Prrafodelista"/>
        <w:numPr>
          <w:ilvl w:val="0"/>
          <w:numId w:val="19"/>
        </w:numPr>
        <w:rPr>
          <w:rFonts w:eastAsiaTheme="minorEastAsia" w:cs="Arial"/>
          <w:szCs w:val="24"/>
          <w:lang w:val="es-CO"/>
        </w:rPr>
      </w:pPr>
      <w:r w:rsidRPr="00FE5D0C">
        <w:rPr>
          <w:rFonts w:eastAsiaTheme="minorEastAsia" w:cs="Arial"/>
          <w:szCs w:val="24"/>
          <w:lang w:val="es-CO"/>
        </w:rPr>
        <w:t>Certificación del cooperante de los aportes realizados al proyecto marco (Convenio/MOU/</w:t>
      </w:r>
      <w:proofErr w:type="spellStart"/>
      <w:r w:rsidRPr="00FE5D0C">
        <w:rPr>
          <w:rFonts w:eastAsiaTheme="minorEastAsia" w:cs="Arial"/>
          <w:szCs w:val="24"/>
          <w:lang w:val="es-CO"/>
        </w:rPr>
        <w:t>Agreement</w:t>
      </w:r>
      <w:proofErr w:type="spellEnd"/>
      <w:r w:rsidRPr="00FE5D0C">
        <w:rPr>
          <w:rFonts w:eastAsiaTheme="minorEastAsia" w:cs="Arial"/>
          <w:szCs w:val="24"/>
          <w:lang w:val="es-CO"/>
        </w:rPr>
        <w:t xml:space="preserve">) donde se especifique: el monto total del proyecto, duración del proyecto en meses, y el presupuesto disponible para el periodo en que se están solicitando los recursos de contrapartida de </w:t>
      </w:r>
      <w:r w:rsidR="00DD4AC7" w:rsidRPr="00FE5D0C">
        <w:rPr>
          <w:rFonts w:eastAsiaTheme="minorEastAsia" w:cs="Arial"/>
          <w:szCs w:val="24"/>
          <w:lang w:val="es-CO"/>
        </w:rPr>
        <w:t xml:space="preserve">la </w:t>
      </w:r>
      <w:r w:rsidRPr="00FE5D0C">
        <w:rPr>
          <w:rFonts w:eastAsiaTheme="minorEastAsia" w:cs="Arial"/>
          <w:szCs w:val="24"/>
          <w:lang w:val="es-CO"/>
        </w:rPr>
        <w:t>APC Colombia.</w:t>
      </w:r>
    </w:p>
    <w:p w14:paraId="30C4090A" w14:textId="6F7996E0" w:rsidR="00AB2214" w:rsidRPr="00FE5D0C" w:rsidRDefault="00AB2214" w:rsidP="009A2684">
      <w:pPr>
        <w:pStyle w:val="Prrafodelista"/>
        <w:numPr>
          <w:ilvl w:val="0"/>
          <w:numId w:val="19"/>
        </w:numPr>
        <w:rPr>
          <w:rFonts w:eastAsiaTheme="minorEastAsia" w:cs="Arial"/>
          <w:szCs w:val="24"/>
          <w:lang w:val="es-CO"/>
        </w:rPr>
      </w:pPr>
      <w:r w:rsidRPr="00FE5D0C">
        <w:rPr>
          <w:rFonts w:eastAsiaTheme="minorEastAsia" w:cs="Arial"/>
          <w:szCs w:val="24"/>
          <w:lang w:val="es-CO"/>
        </w:rPr>
        <w:t xml:space="preserve">Certificado de existencia y representación legal o su equivalente del proponente, con vigencia no menor a </w:t>
      </w:r>
      <w:r w:rsidR="00DD4AC7" w:rsidRPr="00FE5D0C">
        <w:rPr>
          <w:rFonts w:eastAsiaTheme="minorEastAsia" w:cs="Arial"/>
          <w:szCs w:val="24"/>
          <w:lang w:val="es-CO"/>
        </w:rPr>
        <w:t>treinta (</w:t>
      </w:r>
      <w:r w:rsidRPr="00FE5D0C">
        <w:rPr>
          <w:rFonts w:eastAsiaTheme="minorEastAsia" w:cs="Arial"/>
          <w:szCs w:val="24"/>
          <w:lang w:val="es-CO"/>
        </w:rPr>
        <w:t>30</w:t>
      </w:r>
      <w:r w:rsidR="00DD4AC7" w:rsidRPr="00FE5D0C">
        <w:rPr>
          <w:rFonts w:eastAsiaTheme="minorEastAsia" w:cs="Arial"/>
          <w:szCs w:val="24"/>
          <w:lang w:val="es-CO"/>
        </w:rPr>
        <w:t>)</w:t>
      </w:r>
      <w:r w:rsidRPr="00FE5D0C">
        <w:rPr>
          <w:rFonts w:eastAsiaTheme="minorEastAsia" w:cs="Arial"/>
          <w:szCs w:val="24"/>
          <w:lang w:val="es-CO"/>
        </w:rPr>
        <w:t xml:space="preserve"> días.</w:t>
      </w:r>
    </w:p>
    <w:p w14:paraId="6B9B8C56" w14:textId="7621EF81" w:rsidR="00AB2214" w:rsidRPr="00FE5D0C" w:rsidRDefault="00AB2214" w:rsidP="009A2684">
      <w:pPr>
        <w:pStyle w:val="Prrafodelista"/>
        <w:numPr>
          <w:ilvl w:val="0"/>
          <w:numId w:val="19"/>
        </w:numPr>
        <w:rPr>
          <w:rFonts w:eastAsiaTheme="minorEastAsia" w:cs="Arial"/>
          <w:szCs w:val="24"/>
          <w:lang w:val="es-CO"/>
        </w:rPr>
      </w:pPr>
      <w:r w:rsidRPr="00FE5D0C">
        <w:rPr>
          <w:rFonts w:eastAsiaTheme="minorEastAsia" w:cs="Arial"/>
          <w:szCs w:val="24"/>
          <w:lang w:val="es-CO"/>
        </w:rPr>
        <w:t xml:space="preserve">Certificado de reconocimiento expedido por el Ministerio del Interior, en los casos que corresponda (Entidades </w:t>
      </w:r>
      <w:r w:rsidR="00E81E8A" w:rsidRPr="00FE5D0C">
        <w:rPr>
          <w:rFonts w:eastAsiaTheme="minorEastAsia" w:cs="Arial"/>
          <w:szCs w:val="24"/>
          <w:lang w:val="es-CO"/>
        </w:rPr>
        <w:t>P</w:t>
      </w:r>
      <w:r w:rsidRPr="00FE5D0C">
        <w:rPr>
          <w:rFonts w:eastAsiaTheme="minorEastAsia" w:cs="Arial"/>
          <w:szCs w:val="24"/>
          <w:lang w:val="es-CO"/>
        </w:rPr>
        <w:t xml:space="preserve">úblicas de carácter especial u organizaciones </w:t>
      </w:r>
      <w:r w:rsidR="00125CD2" w:rsidRPr="00FE5D0C">
        <w:rPr>
          <w:rFonts w:eastAsiaTheme="minorEastAsia" w:cs="Arial"/>
          <w:szCs w:val="24"/>
          <w:lang w:val="es-CO"/>
        </w:rPr>
        <w:t>de la sociedad civil</w:t>
      </w:r>
      <w:r w:rsidRPr="00FE5D0C">
        <w:rPr>
          <w:rFonts w:eastAsiaTheme="minorEastAsia" w:cs="Arial"/>
          <w:szCs w:val="24"/>
          <w:lang w:val="es-CO"/>
        </w:rPr>
        <w:t>).</w:t>
      </w:r>
    </w:p>
    <w:p w14:paraId="4963B8ED" w14:textId="5E8FE7DC" w:rsidR="00AB2214" w:rsidRPr="00FE5D0C" w:rsidRDefault="00125CD2" w:rsidP="009A2684">
      <w:pPr>
        <w:pStyle w:val="Prrafodelista"/>
        <w:numPr>
          <w:ilvl w:val="0"/>
          <w:numId w:val="19"/>
        </w:numPr>
        <w:rPr>
          <w:rFonts w:eastAsiaTheme="minorEastAsia" w:cs="Arial"/>
          <w:szCs w:val="24"/>
          <w:lang w:val="es-CO"/>
        </w:rPr>
      </w:pPr>
      <w:r w:rsidRPr="00FE5D0C">
        <w:rPr>
          <w:rFonts w:eastAsiaTheme="minorEastAsia" w:cs="Arial"/>
          <w:szCs w:val="24"/>
          <w:lang w:val="es-CO"/>
        </w:rPr>
        <w:lastRenderedPageBreak/>
        <w:t>L</w:t>
      </w:r>
      <w:r w:rsidR="00AB2214" w:rsidRPr="00FE5D0C">
        <w:rPr>
          <w:rFonts w:eastAsiaTheme="minorEastAsia" w:cs="Arial"/>
          <w:szCs w:val="24"/>
          <w:lang w:val="es-CO"/>
        </w:rPr>
        <w:t>as certificaciones y avales de las autoridades propias y legítimas de las poblaciones étnicas beneficiarias del proyecto y/o territorios étnicos, en los que se realizarán las actividades del proyecto</w:t>
      </w:r>
      <w:r w:rsidRPr="00FE5D0C">
        <w:rPr>
          <w:rFonts w:eastAsiaTheme="minorEastAsia" w:cs="Arial"/>
          <w:szCs w:val="24"/>
          <w:lang w:val="es-CO"/>
        </w:rPr>
        <w:t>, cuando corresponda.</w:t>
      </w:r>
    </w:p>
    <w:p w14:paraId="11BA3557" w14:textId="615F4C92" w:rsidR="00AB2214" w:rsidRPr="00FE5D0C" w:rsidRDefault="00AB2214" w:rsidP="009A2684">
      <w:pPr>
        <w:pStyle w:val="Prrafodelista"/>
        <w:numPr>
          <w:ilvl w:val="0"/>
          <w:numId w:val="19"/>
        </w:numPr>
        <w:rPr>
          <w:rFonts w:eastAsiaTheme="minorEastAsia" w:cs="Arial"/>
          <w:szCs w:val="24"/>
          <w:lang w:val="es-CO"/>
        </w:rPr>
      </w:pPr>
      <w:r w:rsidRPr="00FE5D0C">
        <w:rPr>
          <w:rFonts w:eastAsiaTheme="minorEastAsia" w:cs="Arial"/>
          <w:szCs w:val="24"/>
          <w:lang w:val="es-CO"/>
        </w:rPr>
        <w:t xml:space="preserve">Certificación de </w:t>
      </w:r>
      <w:r w:rsidR="006A1D91" w:rsidRPr="00FE5D0C">
        <w:rPr>
          <w:rFonts w:eastAsiaTheme="minorEastAsia" w:cs="Arial"/>
          <w:szCs w:val="24"/>
          <w:lang w:val="es-CO"/>
        </w:rPr>
        <w:t>la entidad pública, privada o cooperante internacional</w:t>
      </w:r>
      <w:r w:rsidR="00FE5D0C" w:rsidRPr="00FE5D0C">
        <w:rPr>
          <w:rFonts w:eastAsiaTheme="minorEastAsia" w:cs="Arial"/>
          <w:szCs w:val="24"/>
          <w:lang w:val="es-CO"/>
        </w:rPr>
        <w:t xml:space="preserve">, </w:t>
      </w:r>
      <w:r w:rsidR="006A1D91" w:rsidRPr="00FE5D0C">
        <w:rPr>
          <w:rFonts w:eastAsiaTheme="minorEastAsia" w:cs="Arial"/>
          <w:szCs w:val="24"/>
          <w:lang w:val="es-CO"/>
        </w:rPr>
        <w:t xml:space="preserve">en la que conste la ejecución de un (1) proyecto con igual objeto contractual a la iniciativa que se presenta; y </w:t>
      </w:r>
      <w:r w:rsidR="003D0041" w:rsidRPr="00FE5D0C">
        <w:rPr>
          <w:rFonts w:eastAsiaTheme="minorEastAsia" w:cs="Arial"/>
          <w:szCs w:val="24"/>
          <w:lang w:val="es-CO"/>
        </w:rPr>
        <w:t>un (1)</w:t>
      </w:r>
      <w:r w:rsidRPr="00FE5D0C">
        <w:rPr>
          <w:rFonts w:eastAsiaTheme="minorEastAsia" w:cs="Arial"/>
          <w:szCs w:val="24"/>
          <w:lang w:val="es-CO"/>
        </w:rPr>
        <w:t xml:space="preserve"> proyecto ejecutado y cumplido a satisfacción cuyo monto</w:t>
      </w:r>
      <w:r w:rsidR="003D0041" w:rsidRPr="00FE5D0C">
        <w:rPr>
          <w:rFonts w:eastAsiaTheme="minorEastAsia" w:cs="Arial"/>
          <w:szCs w:val="24"/>
          <w:lang w:val="es-CO"/>
        </w:rPr>
        <w:t xml:space="preserve"> financiero</w:t>
      </w:r>
      <w:r w:rsidRPr="00FE5D0C">
        <w:rPr>
          <w:rFonts w:eastAsiaTheme="minorEastAsia" w:cs="Arial"/>
          <w:szCs w:val="24"/>
          <w:lang w:val="es-CO"/>
        </w:rPr>
        <w:t xml:space="preserve"> individual</w:t>
      </w:r>
      <w:r w:rsidR="00B30826">
        <w:rPr>
          <w:rFonts w:eastAsiaTheme="minorEastAsia" w:cs="Arial"/>
          <w:szCs w:val="24"/>
          <w:lang w:val="es-CO"/>
        </w:rPr>
        <w:t>,</w:t>
      </w:r>
      <w:r w:rsidRPr="00FE5D0C">
        <w:rPr>
          <w:rFonts w:eastAsiaTheme="minorEastAsia" w:cs="Arial"/>
          <w:szCs w:val="24"/>
          <w:lang w:val="es-CO"/>
        </w:rPr>
        <w:t xml:space="preserve"> sea igual o superior a lo solicitado a </w:t>
      </w:r>
      <w:r w:rsidR="00DD4AC7" w:rsidRPr="00FE5D0C">
        <w:rPr>
          <w:rFonts w:eastAsiaTheme="minorEastAsia" w:cs="Arial"/>
          <w:szCs w:val="24"/>
          <w:lang w:val="es-CO"/>
        </w:rPr>
        <w:t xml:space="preserve">la </w:t>
      </w:r>
      <w:r w:rsidRPr="00FE5D0C">
        <w:rPr>
          <w:rFonts w:eastAsiaTheme="minorEastAsia" w:cs="Arial"/>
          <w:szCs w:val="24"/>
          <w:lang w:val="es-CO"/>
        </w:rPr>
        <w:t>APC Colombia</w:t>
      </w:r>
      <w:r w:rsidR="006A1D91" w:rsidRPr="00FE5D0C">
        <w:rPr>
          <w:rFonts w:eastAsiaTheme="minorEastAsia" w:cs="Arial"/>
          <w:szCs w:val="24"/>
          <w:lang w:val="es-CO"/>
        </w:rPr>
        <w:t xml:space="preserve">. </w:t>
      </w:r>
      <w:r w:rsidRPr="00FE5D0C">
        <w:rPr>
          <w:rStyle w:val="normaltextrun"/>
          <w:rFonts w:cs="Arial"/>
          <w:szCs w:val="24"/>
          <w:shd w:val="clear" w:color="auto" w:fill="FFFFFF"/>
          <w:lang w:val="es-CO"/>
        </w:rPr>
        <w:t xml:space="preserve">Para efectos de acreditación de experiencia se requiere certificación expedida por la </w:t>
      </w:r>
      <w:r w:rsidR="00E81E8A" w:rsidRPr="00FE5D0C">
        <w:rPr>
          <w:rStyle w:val="normaltextrun"/>
          <w:rFonts w:cs="Arial"/>
          <w:szCs w:val="24"/>
          <w:shd w:val="clear" w:color="auto" w:fill="FFFFFF"/>
          <w:lang w:val="es-CO"/>
        </w:rPr>
        <w:t>E</w:t>
      </w:r>
      <w:r w:rsidRPr="00FE5D0C">
        <w:rPr>
          <w:rStyle w:val="normaltextrun"/>
          <w:rFonts w:cs="Arial"/>
          <w:szCs w:val="24"/>
          <w:shd w:val="clear" w:color="auto" w:fill="FFFFFF"/>
          <w:lang w:val="es-CO"/>
        </w:rPr>
        <w:t xml:space="preserve">ntidad </w:t>
      </w:r>
      <w:r w:rsidR="00E81E8A" w:rsidRPr="00FE5D0C">
        <w:rPr>
          <w:rStyle w:val="normaltextrun"/>
          <w:rFonts w:cs="Arial"/>
          <w:szCs w:val="24"/>
          <w:shd w:val="clear" w:color="auto" w:fill="FFFFFF"/>
          <w:lang w:val="es-CO"/>
        </w:rPr>
        <w:t>E</w:t>
      </w:r>
      <w:r w:rsidRPr="00FE5D0C">
        <w:rPr>
          <w:rStyle w:val="normaltextrun"/>
          <w:rFonts w:cs="Arial"/>
          <w:szCs w:val="24"/>
          <w:shd w:val="clear" w:color="auto" w:fill="FFFFFF"/>
          <w:lang w:val="es-CO"/>
        </w:rPr>
        <w:t xml:space="preserve">statal, </w:t>
      </w:r>
      <w:r w:rsidR="00E81E8A" w:rsidRPr="00FE5D0C">
        <w:rPr>
          <w:rStyle w:val="normaltextrun"/>
          <w:rFonts w:cs="Arial"/>
          <w:szCs w:val="24"/>
          <w:shd w:val="clear" w:color="auto" w:fill="FFFFFF"/>
          <w:lang w:val="es-CO"/>
        </w:rPr>
        <w:t>E</w:t>
      </w:r>
      <w:r w:rsidRPr="00FE5D0C">
        <w:rPr>
          <w:rStyle w:val="normaltextrun"/>
          <w:rFonts w:cs="Arial"/>
          <w:szCs w:val="24"/>
          <w:shd w:val="clear" w:color="auto" w:fill="FFFFFF"/>
          <w:lang w:val="es-CO"/>
        </w:rPr>
        <w:t xml:space="preserve">ntidad </w:t>
      </w:r>
      <w:r w:rsidR="00E81E8A" w:rsidRPr="00FE5D0C">
        <w:rPr>
          <w:rStyle w:val="normaltextrun"/>
          <w:rFonts w:cs="Arial"/>
          <w:szCs w:val="24"/>
          <w:shd w:val="clear" w:color="auto" w:fill="FFFFFF"/>
          <w:lang w:val="es-CO"/>
        </w:rPr>
        <w:t>P</w:t>
      </w:r>
      <w:r w:rsidRPr="00FE5D0C">
        <w:rPr>
          <w:rStyle w:val="normaltextrun"/>
          <w:rFonts w:cs="Arial"/>
          <w:szCs w:val="24"/>
          <w:shd w:val="clear" w:color="auto" w:fill="FFFFFF"/>
          <w:lang w:val="es-CO"/>
        </w:rPr>
        <w:t xml:space="preserve">rivada y/o </w:t>
      </w:r>
      <w:r w:rsidR="00E81E8A" w:rsidRPr="00FE5D0C">
        <w:rPr>
          <w:rStyle w:val="normaltextrun"/>
          <w:rFonts w:cs="Arial"/>
          <w:szCs w:val="24"/>
          <w:shd w:val="clear" w:color="auto" w:fill="FFFFFF"/>
          <w:lang w:val="es-CO"/>
        </w:rPr>
        <w:t>C</w:t>
      </w:r>
      <w:r w:rsidRPr="00FE5D0C">
        <w:rPr>
          <w:rStyle w:val="normaltextrun"/>
          <w:rFonts w:cs="Arial"/>
          <w:szCs w:val="24"/>
          <w:shd w:val="clear" w:color="auto" w:fill="FFFFFF"/>
          <w:lang w:val="es-CO"/>
        </w:rPr>
        <w:t xml:space="preserve">ooperante </w:t>
      </w:r>
      <w:r w:rsidR="00E81E8A" w:rsidRPr="00FE5D0C">
        <w:rPr>
          <w:rStyle w:val="normaltextrun"/>
          <w:rFonts w:cs="Arial"/>
          <w:szCs w:val="24"/>
          <w:shd w:val="clear" w:color="auto" w:fill="FFFFFF"/>
          <w:lang w:val="es-CO"/>
        </w:rPr>
        <w:t>I</w:t>
      </w:r>
      <w:r w:rsidRPr="00FE5D0C">
        <w:rPr>
          <w:rStyle w:val="normaltextrun"/>
          <w:rFonts w:cs="Arial"/>
          <w:szCs w:val="24"/>
          <w:shd w:val="clear" w:color="auto" w:fill="FFFFFF"/>
          <w:lang w:val="es-CO"/>
        </w:rPr>
        <w:t>nternacional, donde conste mínimo el cumplimiento del objeto, plazo y valor ejecutado, o en su defecto, copia del acta de liquidación del contrato o convenio respectivo.</w:t>
      </w:r>
      <w:r w:rsidRPr="00FE5D0C">
        <w:rPr>
          <w:rStyle w:val="eop"/>
          <w:rFonts w:cs="Arial"/>
          <w:szCs w:val="24"/>
          <w:shd w:val="clear" w:color="auto" w:fill="FFFFFF"/>
          <w:lang w:val="es-CO"/>
        </w:rPr>
        <w:t> </w:t>
      </w:r>
    </w:p>
    <w:p w14:paraId="2F9D0AE5" w14:textId="77777777" w:rsidR="00AB2214" w:rsidRPr="00FE5D0C" w:rsidRDefault="00AB2214" w:rsidP="009A2684">
      <w:pPr>
        <w:pStyle w:val="Prrafodelista"/>
        <w:numPr>
          <w:ilvl w:val="0"/>
          <w:numId w:val="19"/>
        </w:numPr>
        <w:rPr>
          <w:rFonts w:eastAsiaTheme="minorEastAsia" w:cs="Arial"/>
          <w:szCs w:val="24"/>
          <w:lang w:val="es-CO"/>
        </w:rPr>
      </w:pPr>
      <w:r w:rsidRPr="00FE5D0C">
        <w:rPr>
          <w:rFonts w:eastAsiaTheme="minorEastAsia" w:cs="Arial"/>
          <w:szCs w:val="24"/>
          <w:lang w:val="es-CO"/>
        </w:rPr>
        <w:t>Permisos y licencias vigentes de autoridad competente (si aplica).</w:t>
      </w:r>
    </w:p>
    <w:p w14:paraId="28E118FD" w14:textId="3FA979B4" w:rsidR="00F74BD4" w:rsidRPr="00FE5D0C" w:rsidRDefault="00AB2214" w:rsidP="009A2684">
      <w:pPr>
        <w:pStyle w:val="Prrafodelista"/>
        <w:numPr>
          <w:ilvl w:val="0"/>
          <w:numId w:val="19"/>
        </w:numPr>
        <w:rPr>
          <w:rFonts w:eastAsiaTheme="minorEastAsia" w:cs="Arial"/>
          <w:szCs w:val="24"/>
          <w:lang w:val="es-CO"/>
        </w:rPr>
      </w:pPr>
      <w:r w:rsidRPr="00FE5D0C">
        <w:rPr>
          <w:rFonts w:eastAsiaTheme="minorEastAsia" w:cs="Arial"/>
          <w:szCs w:val="24"/>
          <w:lang w:val="es-CO"/>
        </w:rPr>
        <w:t xml:space="preserve">Si el proponente es una ESAL, certificación de disponibilidad </w:t>
      </w:r>
      <w:r w:rsidR="00601092" w:rsidRPr="00FE5D0C">
        <w:rPr>
          <w:rFonts w:eastAsiaTheme="minorEastAsia" w:cs="Arial"/>
          <w:szCs w:val="24"/>
          <w:lang w:val="es-CO"/>
        </w:rPr>
        <w:t xml:space="preserve">del </w:t>
      </w:r>
      <w:r w:rsidR="00FE5D0C" w:rsidRPr="00FE5D0C">
        <w:rPr>
          <w:rFonts w:eastAsiaTheme="minorEastAsia" w:cs="Arial"/>
          <w:szCs w:val="24"/>
          <w:lang w:val="es-CO"/>
        </w:rPr>
        <w:t>treinta por ciento (</w:t>
      </w:r>
      <w:r w:rsidR="00EC580E" w:rsidRPr="00FE5D0C">
        <w:rPr>
          <w:rFonts w:eastAsiaTheme="minorEastAsia" w:cs="Arial"/>
          <w:szCs w:val="24"/>
          <w:lang w:val="es-CO"/>
        </w:rPr>
        <w:t>30%</w:t>
      </w:r>
      <w:r w:rsidR="00FE5D0C" w:rsidRPr="00FE5D0C">
        <w:rPr>
          <w:rFonts w:eastAsiaTheme="minorEastAsia" w:cs="Arial"/>
          <w:szCs w:val="24"/>
          <w:lang w:val="es-CO"/>
        </w:rPr>
        <w:t>)</w:t>
      </w:r>
      <w:r w:rsidR="00EC580E" w:rsidRPr="00FE5D0C">
        <w:rPr>
          <w:rFonts w:eastAsiaTheme="minorEastAsia" w:cs="Arial"/>
          <w:szCs w:val="24"/>
          <w:lang w:val="es-CO"/>
        </w:rPr>
        <w:t xml:space="preserve"> de </w:t>
      </w:r>
      <w:r w:rsidR="00601092" w:rsidRPr="00FE5D0C">
        <w:rPr>
          <w:rFonts w:eastAsiaTheme="minorEastAsia" w:cs="Arial"/>
          <w:szCs w:val="24"/>
          <w:lang w:val="es-CO"/>
        </w:rPr>
        <w:t>recurso</w:t>
      </w:r>
      <w:r w:rsidR="00EC580E" w:rsidRPr="00FE5D0C">
        <w:rPr>
          <w:rFonts w:eastAsiaTheme="minorEastAsia" w:cs="Arial"/>
          <w:szCs w:val="24"/>
          <w:lang w:val="es-CO"/>
        </w:rPr>
        <w:t>s propios</w:t>
      </w:r>
      <w:r w:rsidRPr="00FE5D0C">
        <w:rPr>
          <w:rFonts w:eastAsiaTheme="minorEastAsia" w:cs="Arial"/>
          <w:szCs w:val="24"/>
          <w:lang w:val="es-CO"/>
        </w:rPr>
        <w:t xml:space="preserve"> en pesos colombianos firmado</w:t>
      </w:r>
      <w:r w:rsidR="00FE5D0C" w:rsidRPr="00FE5D0C">
        <w:rPr>
          <w:rFonts w:eastAsiaTheme="minorEastAsia" w:cs="Arial"/>
          <w:szCs w:val="24"/>
          <w:lang w:val="es-CO"/>
        </w:rPr>
        <w:t>,</w:t>
      </w:r>
      <w:r w:rsidRPr="00FE5D0C">
        <w:rPr>
          <w:rFonts w:eastAsiaTheme="minorEastAsia" w:cs="Arial"/>
          <w:szCs w:val="24"/>
          <w:lang w:val="es-CO"/>
        </w:rPr>
        <w:t xml:space="preserve"> por el representante legal</w:t>
      </w:r>
      <w:r w:rsidR="00EC580E" w:rsidRPr="00FE5D0C">
        <w:rPr>
          <w:rFonts w:eastAsiaTheme="minorEastAsia" w:cs="Arial"/>
          <w:szCs w:val="24"/>
          <w:lang w:val="es-CO"/>
        </w:rPr>
        <w:t xml:space="preserve"> para la iniciativa que presenta a </w:t>
      </w:r>
      <w:r w:rsidR="00FE5D0C" w:rsidRPr="00FE5D0C">
        <w:rPr>
          <w:rFonts w:eastAsiaTheme="minorEastAsia" w:cs="Arial"/>
          <w:szCs w:val="24"/>
          <w:lang w:val="es-CO"/>
        </w:rPr>
        <w:t>c</w:t>
      </w:r>
      <w:r w:rsidR="00EC580E" w:rsidRPr="00FE5D0C">
        <w:rPr>
          <w:rFonts w:eastAsiaTheme="minorEastAsia" w:cs="Arial"/>
          <w:szCs w:val="24"/>
          <w:lang w:val="es-CO"/>
        </w:rPr>
        <w:t xml:space="preserve">ontrapartida </w:t>
      </w:r>
      <w:r w:rsidR="00FE5D0C" w:rsidRPr="00FE5D0C">
        <w:rPr>
          <w:rFonts w:eastAsiaTheme="minorEastAsia" w:cs="Arial"/>
          <w:szCs w:val="24"/>
          <w:lang w:val="es-CO"/>
        </w:rPr>
        <w:t>n</w:t>
      </w:r>
      <w:r w:rsidR="00EC580E" w:rsidRPr="00FE5D0C">
        <w:rPr>
          <w:rFonts w:eastAsiaTheme="minorEastAsia" w:cs="Arial"/>
          <w:szCs w:val="24"/>
          <w:lang w:val="es-CO"/>
        </w:rPr>
        <w:t>acional</w:t>
      </w:r>
      <w:r w:rsidRPr="00FE5D0C">
        <w:rPr>
          <w:rFonts w:eastAsiaTheme="minorEastAsia" w:cs="Arial"/>
          <w:szCs w:val="24"/>
          <w:lang w:val="es-CO"/>
        </w:rPr>
        <w:t>. Si el</w:t>
      </w:r>
      <w:r w:rsidRPr="00FE5D0C">
        <w:rPr>
          <w:rStyle w:val="normaltextrun"/>
          <w:rFonts w:cs="Arial"/>
          <w:szCs w:val="24"/>
          <w:shd w:val="clear" w:color="auto" w:fill="FFFFFF"/>
          <w:lang w:val="es-CO"/>
        </w:rPr>
        <w:t xml:space="preserve"> aporte del </w:t>
      </w:r>
      <w:r w:rsidR="00DD4AC7" w:rsidRPr="00FE5D0C">
        <w:rPr>
          <w:rFonts w:eastAsiaTheme="minorEastAsia" w:cs="Arial"/>
          <w:szCs w:val="24"/>
          <w:lang w:val="es-CO"/>
        </w:rPr>
        <w:t>treinta por ciento (</w:t>
      </w:r>
      <w:r w:rsidRPr="00FE5D0C">
        <w:rPr>
          <w:rStyle w:val="normaltextrun"/>
          <w:rFonts w:cs="Arial"/>
          <w:szCs w:val="24"/>
          <w:shd w:val="clear" w:color="auto" w:fill="FFFFFF"/>
          <w:lang w:val="es-CO"/>
        </w:rPr>
        <w:t>30%</w:t>
      </w:r>
      <w:r w:rsidR="00DD4AC7" w:rsidRPr="00FE5D0C">
        <w:rPr>
          <w:rStyle w:val="normaltextrun"/>
          <w:rFonts w:cs="Arial"/>
          <w:szCs w:val="24"/>
          <w:shd w:val="clear" w:color="auto" w:fill="FFFFFF"/>
          <w:lang w:val="es-CO"/>
        </w:rPr>
        <w:t>)</w:t>
      </w:r>
      <w:r w:rsidRPr="00FE5D0C">
        <w:rPr>
          <w:rStyle w:val="normaltextrun"/>
          <w:rFonts w:cs="Arial"/>
          <w:szCs w:val="24"/>
          <w:shd w:val="clear" w:color="auto" w:fill="FFFFFF"/>
          <w:lang w:val="es-CO"/>
        </w:rPr>
        <w:t xml:space="preserve"> proviene de</w:t>
      </w:r>
      <w:r w:rsidR="00EC580E" w:rsidRPr="00FE5D0C">
        <w:rPr>
          <w:rStyle w:val="normaltextrun"/>
          <w:rFonts w:cs="Arial"/>
          <w:szCs w:val="24"/>
          <w:shd w:val="clear" w:color="auto" w:fill="FFFFFF"/>
          <w:lang w:val="es-CO"/>
        </w:rPr>
        <w:t xml:space="preserve"> recursos de</w:t>
      </w:r>
      <w:r w:rsidRPr="00FE5D0C">
        <w:rPr>
          <w:rStyle w:val="normaltextrun"/>
          <w:rFonts w:cs="Arial"/>
          <w:szCs w:val="24"/>
          <w:shd w:val="clear" w:color="auto" w:fill="FFFFFF"/>
          <w:lang w:val="es-CO"/>
        </w:rPr>
        <w:t>l cooperante internacional,</w:t>
      </w:r>
      <w:r w:rsidR="00601092" w:rsidRPr="00FE5D0C">
        <w:rPr>
          <w:rStyle w:val="normaltextrun"/>
          <w:rFonts w:cs="Arial"/>
          <w:szCs w:val="24"/>
          <w:shd w:val="clear" w:color="auto" w:fill="FFFFFF"/>
          <w:lang w:val="es-CO"/>
        </w:rPr>
        <w:t xml:space="preserve"> c</w:t>
      </w:r>
      <w:r w:rsidR="00601092" w:rsidRPr="00FE5D0C">
        <w:rPr>
          <w:rFonts w:eastAsiaTheme="minorEastAsia" w:cs="Arial"/>
          <w:szCs w:val="24"/>
          <w:lang w:val="es-CO"/>
        </w:rPr>
        <w:t>ertificación de</w:t>
      </w:r>
      <w:r w:rsidR="00EC580E" w:rsidRPr="00FE5D0C">
        <w:rPr>
          <w:rFonts w:eastAsiaTheme="minorEastAsia" w:cs="Arial"/>
          <w:szCs w:val="24"/>
          <w:lang w:val="es-CO"/>
        </w:rPr>
        <w:t>l cooperante internacional</w:t>
      </w:r>
      <w:r w:rsidR="00FE5D0C" w:rsidRPr="00FE5D0C">
        <w:rPr>
          <w:rFonts w:eastAsiaTheme="minorEastAsia" w:cs="Arial"/>
          <w:szCs w:val="24"/>
          <w:lang w:val="es-CO"/>
        </w:rPr>
        <w:t>,</w:t>
      </w:r>
      <w:r w:rsidR="00EC580E" w:rsidRPr="00FE5D0C">
        <w:rPr>
          <w:rFonts w:eastAsiaTheme="minorEastAsia" w:cs="Arial"/>
          <w:szCs w:val="24"/>
          <w:lang w:val="es-CO"/>
        </w:rPr>
        <w:t xml:space="preserve"> sobre la disponibilidad del recurso del proyecto equivalente al solicitado a </w:t>
      </w:r>
      <w:r w:rsidR="00FE5D0C" w:rsidRPr="00FE5D0C">
        <w:rPr>
          <w:rFonts w:eastAsiaTheme="minorEastAsia" w:cs="Arial"/>
          <w:szCs w:val="24"/>
          <w:lang w:val="es-CO"/>
        </w:rPr>
        <w:t>c</w:t>
      </w:r>
      <w:r w:rsidR="00EC580E" w:rsidRPr="00FE5D0C">
        <w:rPr>
          <w:rFonts w:eastAsiaTheme="minorEastAsia" w:cs="Arial"/>
          <w:szCs w:val="24"/>
          <w:lang w:val="es-CO"/>
        </w:rPr>
        <w:t xml:space="preserve">ontrapartida </w:t>
      </w:r>
      <w:r w:rsidR="00FE5D0C" w:rsidRPr="00FE5D0C">
        <w:rPr>
          <w:rFonts w:eastAsiaTheme="minorEastAsia" w:cs="Arial"/>
          <w:szCs w:val="24"/>
          <w:lang w:val="es-CO"/>
        </w:rPr>
        <w:t>n</w:t>
      </w:r>
      <w:r w:rsidR="00EC580E" w:rsidRPr="00FE5D0C">
        <w:rPr>
          <w:rFonts w:eastAsiaTheme="minorEastAsia" w:cs="Arial"/>
          <w:szCs w:val="24"/>
          <w:lang w:val="es-CO"/>
        </w:rPr>
        <w:t>acional</w:t>
      </w:r>
      <w:r w:rsidR="00601092" w:rsidRPr="00FE5D0C">
        <w:rPr>
          <w:rFonts w:eastAsiaTheme="minorEastAsia" w:cs="Arial"/>
          <w:szCs w:val="24"/>
          <w:lang w:val="es-CO"/>
        </w:rPr>
        <w:t xml:space="preserve">. </w:t>
      </w:r>
      <w:r w:rsidR="00EC580E" w:rsidRPr="00FE5D0C">
        <w:rPr>
          <w:rFonts w:eastAsiaTheme="minorEastAsia" w:cs="Arial"/>
          <w:szCs w:val="24"/>
          <w:lang w:val="es-CO"/>
        </w:rPr>
        <w:t>Si la iniciativa es aprobada para cofinanciarse</w:t>
      </w:r>
      <w:r w:rsidR="00FE5D0C" w:rsidRPr="00FE5D0C">
        <w:rPr>
          <w:rFonts w:eastAsiaTheme="minorEastAsia" w:cs="Arial"/>
          <w:szCs w:val="24"/>
          <w:lang w:val="es-CO"/>
        </w:rPr>
        <w:t>,</w:t>
      </w:r>
      <w:r w:rsidR="00EC580E" w:rsidRPr="00FE5D0C">
        <w:rPr>
          <w:rFonts w:eastAsiaTheme="minorEastAsia" w:cs="Arial"/>
          <w:szCs w:val="24"/>
          <w:lang w:val="es-CO"/>
        </w:rPr>
        <w:t xml:space="preserve"> con recursos de contrapartida nacional, la ESAL deberá entregar certificación bancaria única</w:t>
      </w:r>
      <w:r w:rsidR="00FE5D0C" w:rsidRPr="00FE5D0C">
        <w:rPr>
          <w:rFonts w:eastAsiaTheme="minorEastAsia" w:cs="Arial"/>
          <w:szCs w:val="24"/>
          <w:lang w:val="es-CO"/>
        </w:rPr>
        <w:t>,</w:t>
      </w:r>
      <w:r w:rsidR="00EC580E" w:rsidRPr="00FE5D0C">
        <w:rPr>
          <w:rFonts w:eastAsiaTheme="minorEastAsia" w:cs="Arial"/>
          <w:szCs w:val="24"/>
          <w:lang w:val="es-CO"/>
        </w:rPr>
        <w:t xml:space="preserve"> donde conste la disponibilidad del recurso en pesos colombianos para el </w:t>
      </w:r>
      <w:r w:rsidR="00FE5D0C" w:rsidRPr="00FE5D0C">
        <w:rPr>
          <w:rFonts w:eastAsiaTheme="minorEastAsia" w:cs="Arial"/>
          <w:szCs w:val="24"/>
          <w:lang w:val="es-CO"/>
        </w:rPr>
        <w:t>c</w:t>
      </w:r>
      <w:r w:rsidR="00EC580E" w:rsidRPr="00FE5D0C">
        <w:rPr>
          <w:rFonts w:eastAsiaTheme="minorEastAsia" w:cs="Arial"/>
          <w:szCs w:val="24"/>
          <w:lang w:val="es-CO"/>
        </w:rPr>
        <w:t xml:space="preserve">onvenio de </w:t>
      </w:r>
      <w:r w:rsidR="00FE5D0C" w:rsidRPr="00FE5D0C">
        <w:rPr>
          <w:rFonts w:eastAsiaTheme="minorEastAsia" w:cs="Arial"/>
          <w:szCs w:val="24"/>
          <w:lang w:val="es-CO"/>
        </w:rPr>
        <w:t>a</w:t>
      </w:r>
      <w:r w:rsidR="00EC580E" w:rsidRPr="00FE5D0C">
        <w:rPr>
          <w:rFonts w:eastAsiaTheme="minorEastAsia" w:cs="Arial"/>
          <w:szCs w:val="24"/>
          <w:lang w:val="es-CO"/>
        </w:rPr>
        <w:t>sociación. E</w:t>
      </w:r>
      <w:r w:rsidRPr="00FE5D0C">
        <w:rPr>
          <w:rFonts w:eastAsiaTheme="minorEastAsia" w:cs="Arial"/>
          <w:szCs w:val="24"/>
          <w:lang w:val="es-CO"/>
        </w:rPr>
        <w:t xml:space="preserve">n caso </w:t>
      </w:r>
      <w:r w:rsidR="00EC580E" w:rsidRPr="00FE5D0C">
        <w:rPr>
          <w:rFonts w:eastAsiaTheme="minorEastAsia" w:cs="Arial"/>
          <w:szCs w:val="24"/>
          <w:lang w:val="es-CO"/>
        </w:rPr>
        <w:t xml:space="preserve">de que no sea permitido depositar el recurso </w:t>
      </w:r>
      <w:r w:rsidR="004C5BD1" w:rsidRPr="00FE5D0C">
        <w:rPr>
          <w:rFonts w:eastAsiaTheme="minorEastAsia" w:cs="Arial"/>
          <w:szCs w:val="24"/>
          <w:lang w:val="es-CO"/>
        </w:rPr>
        <w:t>del cooperante internacional</w:t>
      </w:r>
      <w:r w:rsidR="00FE5D0C" w:rsidRPr="00FE5D0C">
        <w:rPr>
          <w:rFonts w:eastAsiaTheme="minorEastAsia" w:cs="Arial"/>
          <w:szCs w:val="24"/>
          <w:lang w:val="es-CO"/>
        </w:rPr>
        <w:t xml:space="preserve">, </w:t>
      </w:r>
      <w:r w:rsidR="00EC580E" w:rsidRPr="00FE5D0C">
        <w:rPr>
          <w:rFonts w:eastAsiaTheme="minorEastAsia" w:cs="Arial"/>
          <w:szCs w:val="24"/>
          <w:lang w:val="es-CO"/>
        </w:rPr>
        <w:t xml:space="preserve">en </w:t>
      </w:r>
      <w:r w:rsidR="004C5BD1" w:rsidRPr="00FE5D0C">
        <w:rPr>
          <w:rFonts w:eastAsiaTheme="minorEastAsia" w:cs="Arial"/>
          <w:szCs w:val="24"/>
          <w:lang w:val="es-CO"/>
        </w:rPr>
        <w:t>l</w:t>
      </w:r>
      <w:r w:rsidR="00EC580E" w:rsidRPr="00FE5D0C">
        <w:rPr>
          <w:rFonts w:eastAsiaTheme="minorEastAsia" w:cs="Arial"/>
          <w:szCs w:val="24"/>
          <w:lang w:val="es-CO"/>
        </w:rPr>
        <w:t>a cuenta</w:t>
      </w:r>
      <w:r w:rsidR="004C5BD1" w:rsidRPr="00FE5D0C">
        <w:rPr>
          <w:rFonts w:eastAsiaTheme="minorEastAsia" w:cs="Arial"/>
          <w:szCs w:val="24"/>
          <w:lang w:val="es-CO"/>
        </w:rPr>
        <w:t xml:space="preserve"> exclusiva para el </w:t>
      </w:r>
      <w:r w:rsidR="00FE5D0C" w:rsidRPr="00FE5D0C">
        <w:rPr>
          <w:rFonts w:eastAsiaTheme="minorEastAsia" w:cs="Arial"/>
          <w:szCs w:val="24"/>
          <w:lang w:val="es-CO"/>
        </w:rPr>
        <w:t>c</w:t>
      </w:r>
      <w:r w:rsidR="004C5BD1" w:rsidRPr="00FE5D0C">
        <w:rPr>
          <w:rFonts w:eastAsiaTheme="minorEastAsia" w:cs="Arial"/>
          <w:szCs w:val="24"/>
          <w:lang w:val="es-CO"/>
        </w:rPr>
        <w:t xml:space="preserve">onvenio de </w:t>
      </w:r>
      <w:r w:rsidR="00FE5D0C" w:rsidRPr="00FE5D0C">
        <w:rPr>
          <w:rFonts w:eastAsiaTheme="minorEastAsia" w:cs="Arial"/>
          <w:szCs w:val="24"/>
          <w:lang w:val="es-CO"/>
        </w:rPr>
        <w:t>a</w:t>
      </w:r>
      <w:r w:rsidR="004C5BD1" w:rsidRPr="00FE5D0C">
        <w:rPr>
          <w:rFonts w:eastAsiaTheme="minorEastAsia" w:cs="Arial"/>
          <w:szCs w:val="24"/>
          <w:lang w:val="es-CO"/>
        </w:rPr>
        <w:t>sociación</w:t>
      </w:r>
      <w:r w:rsidR="00EC580E" w:rsidRPr="00FE5D0C">
        <w:rPr>
          <w:rFonts w:eastAsiaTheme="minorEastAsia" w:cs="Arial"/>
          <w:szCs w:val="24"/>
          <w:lang w:val="es-CO"/>
        </w:rPr>
        <w:t>, por normas de subvención del país de</w:t>
      </w:r>
      <w:r w:rsidR="004C5BD1" w:rsidRPr="00FE5D0C">
        <w:rPr>
          <w:rFonts w:eastAsiaTheme="minorEastAsia" w:cs="Arial"/>
          <w:szCs w:val="24"/>
          <w:lang w:val="es-CO"/>
        </w:rPr>
        <w:t xml:space="preserve"> origen de</w:t>
      </w:r>
      <w:r w:rsidR="00EC580E" w:rsidRPr="00FE5D0C">
        <w:rPr>
          <w:rFonts w:eastAsiaTheme="minorEastAsia" w:cs="Arial"/>
          <w:szCs w:val="24"/>
          <w:lang w:val="es-CO"/>
        </w:rPr>
        <w:t>l cooperante internacional, se debe advertir en</w:t>
      </w:r>
      <w:r w:rsidR="004C5BD1" w:rsidRPr="00FE5D0C">
        <w:rPr>
          <w:rFonts w:eastAsiaTheme="minorEastAsia" w:cs="Arial"/>
          <w:szCs w:val="24"/>
          <w:lang w:val="es-CO"/>
        </w:rPr>
        <w:t xml:space="preserve"> la</w:t>
      </w:r>
      <w:r w:rsidRPr="00FE5D0C">
        <w:rPr>
          <w:rFonts w:eastAsiaTheme="minorEastAsia" w:cs="Arial"/>
          <w:szCs w:val="24"/>
          <w:lang w:val="es-CO"/>
        </w:rPr>
        <w:t xml:space="preserve"> certificación </w:t>
      </w:r>
      <w:r w:rsidR="00EC580E" w:rsidRPr="00FE5D0C">
        <w:rPr>
          <w:rFonts w:eastAsiaTheme="minorEastAsia" w:cs="Arial"/>
          <w:szCs w:val="24"/>
          <w:lang w:val="es-CO"/>
        </w:rPr>
        <w:t xml:space="preserve">y entregar </w:t>
      </w:r>
      <w:r w:rsidR="004C5BD1" w:rsidRPr="00FE5D0C">
        <w:rPr>
          <w:rFonts w:eastAsiaTheme="minorEastAsia" w:cs="Arial"/>
          <w:szCs w:val="24"/>
          <w:lang w:val="es-CO"/>
        </w:rPr>
        <w:t xml:space="preserve">la </w:t>
      </w:r>
      <w:r w:rsidR="00EC580E" w:rsidRPr="00FE5D0C">
        <w:rPr>
          <w:rFonts w:eastAsiaTheme="minorEastAsia" w:cs="Arial"/>
          <w:szCs w:val="24"/>
          <w:lang w:val="es-CO"/>
        </w:rPr>
        <w:t>certificación de la cuenta bancaria</w:t>
      </w:r>
      <w:r w:rsidR="00FE5D0C" w:rsidRPr="00FE5D0C">
        <w:rPr>
          <w:rFonts w:eastAsiaTheme="minorEastAsia" w:cs="Arial"/>
          <w:szCs w:val="24"/>
          <w:lang w:val="es-CO"/>
        </w:rPr>
        <w:t>,</w:t>
      </w:r>
      <w:r w:rsidR="00EC580E" w:rsidRPr="00FE5D0C">
        <w:rPr>
          <w:rFonts w:eastAsiaTheme="minorEastAsia" w:cs="Arial"/>
          <w:szCs w:val="24"/>
          <w:lang w:val="es-CO"/>
        </w:rPr>
        <w:t xml:space="preserve"> donde se encuentren depositados </w:t>
      </w:r>
      <w:r w:rsidR="004C5BD1" w:rsidRPr="00FE5D0C">
        <w:rPr>
          <w:rFonts w:eastAsiaTheme="minorEastAsia" w:cs="Arial"/>
          <w:szCs w:val="24"/>
          <w:lang w:val="es-CO"/>
        </w:rPr>
        <w:t>l</w:t>
      </w:r>
      <w:r w:rsidR="00EC580E" w:rsidRPr="00FE5D0C">
        <w:rPr>
          <w:rFonts w:eastAsiaTheme="minorEastAsia" w:cs="Arial"/>
          <w:szCs w:val="24"/>
          <w:lang w:val="es-CO"/>
        </w:rPr>
        <w:t xml:space="preserve">os recursos financieros </w:t>
      </w:r>
      <w:r w:rsidR="004C5BD1" w:rsidRPr="00FE5D0C">
        <w:rPr>
          <w:rFonts w:eastAsiaTheme="minorEastAsia" w:cs="Arial"/>
          <w:szCs w:val="24"/>
          <w:lang w:val="es-CO"/>
        </w:rPr>
        <w:t>del proyecto de cooperación internacional</w:t>
      </w:r>
      <w:r w:rsidRPr="00FE5D0C">
        <w:rPr>
          <w:rFonts w:eastAsiaTheme="minorEastAsia" w:cs="Arial"/>
          <w:szCs w:val="24"/>
          <w:lang w:val="es-CO"/>
        </w:rPr>
        <w:t>.</w:t>
      </w:r>
    </w:p>
    <w:p w14:paraId="3C716E94" w14:textId="63AEC348" w:rsidR="0019106E" w:rsidRPr="00FE5D0C" w:rsidRDefault="00AB2214" w:rsidP="00FE5D0C">
      <w:pPr>
        <w:autoSpaceDE w:val="0"/>
        <w:autoSpaceDN w:val="0"/>
        <w:adjustRightInd w:val="0"/>
        <w:spacing w:after="0" w:line="360" w:lineRule="auto"/>
        <w:rPr>
          <w:rFonts w:ascii="Arial" w:eastAsiaTheme="minorEastAsia" w:hAnsi="Arial" w:cs="Arial"/>
          <w:sz w:val="24"/>
          <w:szCs w:val="24"/>
          <w:lang w:val="es-CO"/>
        </w:rPr>
      </w:pPr>
      <w:r w:rsidRPr="00FE5D0C">
        <w:rPr>
          <w:rFonts w:ascii="Arial" w:eastAsiaTheme="minorEastAsia" w:hAnsi="Arial" w:cs="Arial"/>
          <w:b/>
          <w:sz w:val="24"/>
          <w:szCs w:val="24"/>
          <w:lang w:val="es-CO"/>
        </w:rPr>
        <w:lastRenderedPageBreak/>
        <w:t>Notas:</w:t>
      </w:r>
      <w:r w:rsidRPr="00FE5D0C">
        <w:rPr>
          <w:rFonts w:ascii="Arial" w:eastAsiaTheme="minorEastAsia" w:hAnsi="Arial" w:cs="Arial"/>
          <w:sz w:val="24"/>
          <w:szCs w:val="24"/>
          <w:lang w:val="es-CO"/>
        </w:rPr>
        <w:t xml:space="preserve"> </w:t>
      </w:r>
    </w:p>
    <w:p w14:paraId="428699A4" w14:textId="77777777" w:rsidR="00FE5D0C" w:rsidRPr="00FE5D0C" w:rsidRDefault="00FE5D0C" w:rsidP="00FE5D0C">
      <w:pPr>
        <w:autoSpaceDE w:val="0"/>
        <w:autoSpaceDN w:val="0"/>
        <w:adjustRightInd w:val="0"/>
        <w:spacing w:after="0" w:line="360" w:lineRule="auto"/>
        <w:rPr>
          <w:rFonts w:ascii="Arial" w:eastAsiaTheme="minorEastAsia" w:hAnsi="Arial" w:cs="Arial"/>
          <w:sz w:val="24"/>
          <w:szCs w:val="24"/>
          <w:lang w:val="es-CO"/>
        </w:rPr>
      </w:pPr>
    </w:p>
    <w:p w14:paraId="5C4A0CF0" w14:textId="3A413AA6" w:rsidR="00AB2214" w:rsidRPr="00FE5D0C" w:rsidRDefault="00AB2214" w:rsidP="009A2684">
      <w:pPr>
        <w:pStyle w:val="Prrafodelista"/>
        <w:numPr>
          <w:ilvl w:val="0"/>
          <w:numId w:val="18"/>
        </w:numPr>
        <w:autoSpaceDE w:val="0"/>
        <w:autoSpaceDN w:val="0"/>
        <w:adjustRightInd w:val="0"/>
        <w:rPr>
          <w:rFonts w:eastAsiaTheme="minorEastAsia" w:cs="Arial"/>
          <w:szCs w:val="24"/>
          <w:lang w:val="es-CO"/>
        </w:rPr>
      </w:pPr>
      <w:r w:rsidRPr="00FE5D0C">
        <w:rPr>
          <w:rFonts w:eastAsiaTheme="minorEastAsia" w:cs="Arial"/>
          <w:szCs w:val="24"/>
          <w:lang w:val="es-CO"/>
        </w:rPr>
        <w:t xml:space="preserve">Durante la etapa de identificación y dependiendo el monto asignado al proyecto de inversión de </w:t>
      </w:r>
      <w:r w:rsidR="009339D2" w:rsidRPr="00FE5D0C">
        <w:rPr>
          <w:rFonts w:eastAsiaTheme="minorEastAsia" w:cs="Arial"/>
          <w:szCs w:val="24"/>
          <w:lang w:val="es-CO"/>
        </w:rPr>
        <w:t>C</w:t>
      </w:r>
      <w:r w:rsidRPr="00FE5D0C">
        <w:rPr>
          <w:rFonts w:eastAsiaTheme="minorEastAsia" w:cs="Arial"/>
          <w:szCs w:val="24"/>
          <w:lang w:val="es-CO"/>
        </w:rPr>
        <w:t xml:space="preserve">ontrapartida </w:t>
      </w:r>
      <w:r w:rsidR="009339D2" w:rsidRPr="00FE5D0C">
        <w:rPr>
          <w:rFonts w:eastAsiaTheme="minorEastAsia" w:cs="Arial"/>
          <w:szCs w:val="24"/>
          <w:lang w:val="es-CO"/>
        </w:rPr>
        <w:t>N</w:t>
      </w:r>
      <w:r w:rsidRPr="00FE5D0C">
        <w:rPr>
          <w:rFonts w:eastAsiaTheme="minorEastAsia" w:cs="Arial"/>
          <w:szCs w:val="24"/>
          <w:lang w:val="es-CO"/>
        </w:rPr>
        <w:t>acional se deci</w:t>
      </w:r>
      <w:r w:rsidR="004B632C" w:rsidRPr="00FE5D0C">
        <w:rPr>
          <w:rFonts w:eastAsiaTheme="minorEastAsia" w:cs="Arial"/>
          <w:szCs w:val="24"/>
          <w:lang w:val="es-CO"/>
        </w:rPr>
        <w:t>de</w:t>
      </w:r>
      <w:r w:rsidRPr="00FE5D0C">
        <w:rPr>
          <w:rFonts w:eastAsiaTheme="minorEastAsia" w:cs="Arial"/>
          <w:szCs w:val="24"/>
          <w:lang w:val="es-CO"/>
        </w:rPr>
        <w:t xml:space="preserve"> el número de proyectos que se esperan apalancar en cada vigencia y la modalidad de selección.</w:t>
      </w:r>
    </w:p>
    <w:p w14:paraId="1FDF4B73" w14:textId="3E14E5F9" w:rsidR="00AB2214" w:rsidRPr="00FE5D0C" w:rsidRDefault="00AB2214" w:rsidP="00FE5D0C">
      <w:pPr>
        <w:pStyle w:val="Prrafodelista"/>
        <w:numPr>
          <w:ilvl w:val="0"/>
          <w:numId w:val="4"/>
        </w:numPr>
        <w:autoSpaceDE w:val="0"/>
        <w:autoSpaceDN w:val="0"/>
        <w:adjustRightInd w:val="0"/>
        <w:rPr>
          <w:rFonts w:eastAsiaTheme="minorEastAsia" w:cs="Arial"/>
          <w:szCs w:val="24"/>
          <w:lang w:val="es-CO"/>
        </w:rPr>
      </w:pPr>
      <w:r w:rsidRPr="00FE5D0C">
        <w:rPr>
          <w:rFonts w:eastAsiaTheme="minorEastAsia" w:cs="Arial"/>
          <w:szCs w:val="24"/>
          <w:lang w:val="es-CO"/>
        </w:rPr>
        <w:t xml:space="preserve">En el caso que se presenten </w:t>
      </w:r>
      <w:r w:rsidR="009339D2" w:rsidRPr="00FE5D0C">
        <w:rPr>
          <w:rFonts w:eastAsiaTheme="minorEastAsia" w:cs="Arial"/>
          <w:szCs w:val="24"/>
          <w:lang w:val="es-CO"/>
        </w:rPr>
        <w:t xml:space="preserve">iniciativas por la modalidad de </w:t>
      </w:r>
      <w:r w:rsidRPr="00FE5D0C">
        <w:rPr>
          <w:rFonts w:eastAsiaTheme="minorEastAsia" w:cs="Arial"/>
          <w:szCs w:val="24"/>
          <w:lang w:val="es-CO"/>
        </w:rPr>
        <w:t>convocatoria</w:t>
      </w:r>
      <w:r w:rsidR="009339D2" w:rsidRPr="00FE5D0C">
        <w:rPr>
          <w:rFonts w:eastAsiaTheme="minorEastAsia" w:cs="Arial"/>
          <w:szCs w:val="24"/>
          <w:lang w:val="es-CO"/>
        </w:rPr>
        <w:t>, los documentos</w:t>
      </w:r>
      <w:r w:rsidRPr="00FE5D0C">
        <w:rPr>
          <w:rFonts w:eastAsiaTheme="minorEastAsia" w:cs="Arial"/>
          <w:szCs w:val="24"/>
          <w:lang w:val="es-CO"/>
        </w:rPr>
        <w:t xml:space="preserve"> se cargar</w:t>
      </w:r>
      <w:r w:rsidR="009339D2" w:rsidRPr="00FE5D0C">
        <w:rPr>
          <w:rFonts w:eastAsiaTheme="minorEastAsia" w:cs="Arial"/>
          <w:szCs w:val="24"/>
          <w:lang w:val="es-CO"/>
        </w:rPr>
        <w:t>á</w:t>
      </w:r>
      <w:r w:rsidRPr="00FE5D0C">
        <w:rPr>
          <w:rFonts w:eastAsiaTheme="minorEastAsia" w:cs="Arial"/>
          <w:szCs w:val="24"/>
          <w:lang w:val="es-CO"/>
        </w:rPr>
        <w:t>n escaneados al formulario online. Si es por invitación directa</w:t>
      </w:r>
      <w:r w:rsidR="009339D2" w:rsidRPr="00FE5D0C">
        <w:rPr>
          <w:rFonts w:eastAsiaTheme="minorEastAsia" w:cs="Arial"/>
          <w:szCs w:val="24"/>
          <w:lang w:val="es-CO"/>
        </w:rPr>
        <w:t>,</w:t>
      </w:r>
      <w:r w:rsidRPr="00FE5D0C">
        <w:rPr>
          <w:rFonts w:eastAsiaTheme="minorEastAsia" w:cs="Arial"/>
          <w:szCs w:val="24"/>
          <w:lang w:val="es-CO"/>
        </w:rPr>
        <w:t xml:space="preserve"> se remiten a través de correo electrónico institucional.</w:t>
      </w:r>
    </w:p>
    <w:p w14:paraId="757D37CD" w14:textId="77777777" w:rsidR="007F2971" w:rsidRPr="00FE5D0C" w:rsidRDefault="00AB2214" w:rsidP="00FE5D0C">
      <w:pPr>
        <w:pStyle w:val="Prrafodelista"/>
        <w:numPr>
          <w:ilvl w:val="0"/>
          <w:numId w:val="4"/>
        </w:numPr>
        <w:autoSpaceDE w:val="0"/>
        <w:autoSpaceDN w:val="0"/>
        <w:adjustRightInd w:val="0"/>
        <w:rPr>
          <w:rFonts w:eastAsiaTheme="minorEastAsia" w:cs="Arial"/>
          <w:szCs w:val="24"/>
          <w:lang w:val="es-CO"/>
        </w:rPr>
      </w:pPr>
      <w:r w:rsidRPr="00FE5D0C">
        <w:rPr>
          <w:rFonts w:eastAsiaTheme="minorEastAsia" w:cs="Arial"/>
          <w:szCs w:val="24"/>
          <w:lang w:val="es-CO"/>
        </w:rPr>
        <w:t>La presentación de iniciativas en cualquier modalidad no compromete ni genera obligaciones, ni implica aprobación, compromiso o aval del proyecto</w:t>
      </w:r>
      <w:r w:rsidR="00146D13" w:rsidRPr="00FE5D0C">
        <w:rPr>
          <w:rFonts w:eastAsiaTheme="minorEastAsia" w:cs="Arial"/>
          <w:szCs w:val="24"/>
          <w:lang w:val="es-CO"/>
        </w:rPr>
        <w:t xml:space="preserve"> a APC-Colombia</w:t>
      </w:r>
      <w:r w:rsidR="007F2971" w:rsidRPr="00FE5D0C">
        <w:rPr>
          <w:rFonts w:eastAsiaTheme="minorEastAsia" w:cs="Arial"/>
          <w:szCs w:val="24"/>
          <w:lang w:val="es-CO"/>
        </w:rPr>
        <w:t xml:space="preserve">. </w:t>
      </w:r>
    </w:p>
    <w:p w14:paraId="77E7A862" w14:textId="7DC628A2" w:rsidR="008D0101" w:rsidRPr="00FE5D0C" w:rsidRDefault="00AB2214" w:rsidP="00FE5D0C">
      <w:pPr>
        <w:pStyle w:val="Prrafodelista"/>
        <w:numPr>
          <w:ilvl w:val="0"/>
          <w:numId w:val="4"/>
        </w:numPr>
        <w:autoSpaceDE w:val="0"/>
        <w:autoSpaceDN w:val="0"/>
        <w:adjustRightInd w:val="0"/>
        <w:rPr>
          <w:rFonts w:eastAsiaTheme="minorEastAsia" w:cs="Arial"/>
          <w:szCs w:val="24"/>
          <w:lang w:val="es-CO"/>
        </w:rPr>
      </w:pPr>
      <w:r w:rsidRPr="00FE5D0C">
        <w:rPr>
          <w:rFonts w:eastAsiaTheme="minorEastAsia" w:cs="Arial"/>
          <w:szCs w:val="24"/>
          <w:lang w:val="es-CO"/>
        </w:rPr>
        <w:t xml:space="preserve">Tampoco otorga derecho o garantía para la asignación de los recursos </w:t>
      </w:r>
      <w:r w:rsidR="00146D13" w:rsidRPr="00FE5D0C">
        <w:rPr>
          <w:rFonts w:eastAsiaTheme="minorEastAsia" w:cs="Arial"/>
          <w:szCs w:val="24"/>
          <w:lang w:val="es-CO"/>
        </w:rPr>
        <w:t>de Contrapartida Nacional</w:t>
      </w:r>
      <w:r w:rsidRPr="00FE5D0C">
        <w:rPr>
          <w:rFonts w:eastAsiaTheme="minorEastAsia" w:cs="Arial"/>
          <w:szCs w:val="24"/>
          <w:lang w:val="es-CO"/>
        </w:rPr>
        <w:t>, hasta tener decisión de la Dirección General acorde con las recomendaciones realizad</w:t>
      </w:r>
      <w:r w:rsidR="00DD72D5" w:rsidRPr="00FE5D0C">
        <w:rPr>
          <w:rFonts w:eastAsiaTheme="minorEastAsia" w:cs="Arial"/>
          <w:szCs w:val="24"/>
          <w:lang w:val="es-CO"/>
        </w:rPr>
        <w:t>as</w:t>
      </w:r>
      <w:r w:rsidRPr="00FE5D0C">
        <w:rPr>
          <w:rFonts w:eastAsiaTheme="minorEastAsia" w:cs="Arial"/>
          <w:szCs w:val="24"/>
          <w:lang w:val="es-CO"/>
        </w:rPr>
        <w:t xml:space="preserve"> por el Comité Asesor de Contrapartida Nacional</w:t>
      </w:r>
      <w:r w:rsidR="006364F8" w:rsidRPr="00FE5D0C">
        <w:rPr>
          <w:rFonts w:eastAsiaTheme="minorEastAsia" w:cs="Arial"/>
          <w:szCs w:val="24"/>
          <w:lang w:val="es-CO"/>
        </w:rPr>
        <w:t xml:space="preserve"> y </w:t>
      </w:r>
      <w:r w:rsidR="007F2971" w:rsidRPr="00FE5D0C">
        <w:rPr>
          <w:rFonts w:eastAsiaTheme="minorEastAsia" w:cs="Arial"/>
          <w:szCs w:val="24"/>
          <w:lang w:val="es-CO"/>
        </w:rPr>
        <w:t xml:space="preserve">la </w:t>
      </w:r>
      <w:r w:rsidR="006364F8" w:rsidRPr="00FE5D0C">
        <w:rPr>
          <w:rFonts w:eastAsiaTheme="minorEastAsia" w:cs="Arial"/>
          <w:szCs w:val="24"/>
          <w:lang w:val="es-CO"/>
        </w:rPr>
        <w:t>suscripción del convenio respectivo</w:t>
      </w:r>
      <w:r w:rsidRPr="00FE5D0C">
        <w:rPr>
          <w:rFonts w:eastAsiaTheme="minorEastAsia" w:cs="Arial"/>
          <w:szCs w:val="24"/>
          <w:lang w:val="es-CO"/>
        </w:rPr>
        <w:t>.</w:t>
      </w:r>
      <w:bookmarkStart w:id="89" w:name="_Toc152054873"/>
    </w:p>
    <w:p w14:paraId="3611CC35" w14:textId="77777777" w:rsidR="00897721" w:rsidRPr="00FE5D0C" w:rsidRDefault="00897721" w:rsidP="00FE5D0C">
      <w:pPr>
        <w:pStyle w:val="Prrafodelista"/>
        <w:autoSpaceDE w:val="0"/>
        <w:autoSpaceDN w:val="0"/>
        <w:adjustRightInd w:val="0"/>
        <w:rPr>
          <w:rFonts w:eastAsiaTheme="minorEastAsia" w:cs="Arial"/>
          <w:szCs w:val="24"/>
          <w:lang w:val="es-CO"/>
        </w:rPr>
      </w:pPr>
    </w:p>
    <w:p w14:paraId="7A37FC0D" w14:textId="4963CD10" w:rsidR="00672070" w:rsidRPr="006B08CB" w:rsidRDefault="00AB2214" w:rsidP="00FE5D0C">
      <w:pPr>
        <w:pStyle w:val="Ttulo2"/>
        <w:numPr>
          <w:ilvl w:val="0"/>
          <w:numId w:val="14"/>
        </w:numPr>
        <w:tabs>
          <w:tab w:val="left" w:pos="426"/>
        </w:tabs>
        <w:spacing w:before="0" w:after="0" w:line="360" w:lineRule="auto"/>
        <w:ind w:left="284" w:hanging="284"/>
        <w:rPr>
          <w:rFonts w:ascii="Arial" w:hAnsi="Arial" w:cs="Arial"/>
          <w:b/>
          <w:bCs/>
          <w:color w:val="auto"/>
          <w:sz w:val="24"/>
          <w:szCs w:val="24"/>
          <w:lang w:val="es-CO"/>
        </w:rPr>
      </w:pPr>
      <w:bookmarkStart w:id="90" w:name="_Toc213425908"/>
      <w:r w:rsidRPr="006B08CB">
        <w:rPr>
          <w:rFonts w:ascii="Arial" w:hAnsi="Arial" w:cs="Arial"/>
          <w:b/>
          <w:bCs/>
          <w:color w:val="auto"/>
          <w:sz w:val="24"/>
          <w:szCs w:val="24"/>
          <w:lang w:val="es-CO"/>
        </w:rPr>
        <w:t>GASTOS ELEGIBLES Y NO ELEGIBLES</w:t>
      </w:r>
      <w:r w:rsidR="001E4FA6" w:rsidRPr="006B08CB">
        <w:rPr>
          <w:rFonts w:ascii="Arial" w:hAnsi="Arial" w:cs="Arial"/>
          <w:b/>
          <w:bCs/>
          <w:color w:val="auto"/>
          <w:sz w:val="24"/>
          <w:szCs w:val="24"/>
          <w:lang w:val="es-CO"/>
        </w:rPr>
        <w:t xml:space="preserve"> DE LAS INICIATIVAS</w:t>
      </w:r>
      <w:bookmarkEnd w:id="90"/>
    </w:p>
    <w:p w14:paraId="702A54FA" w14:textId="06A17E6E" w:rsidR="00AB2214" w:rsidRPr="00FE5D0C" w:rsidRDefault="00C4596A" w:rsidP="00FE5D0C">
      <w:pPr>
        <w:spacing w:after="0" w:line="360" w:lineRule="auto"/>
        <w:rPr>
          <w:rFonts w:ascii="Arial" w:hAnsi="Arial" w:cs="Arial"/>
          <w:sz w:val="24"/>
          <w:szCs w:val="24"/>
          <w:lang w:val="es-CO"/>
        </w:rPr>
      </w:pPr>
      <w:r w:rsidRPr="00FE5D0C">
        <w:rPr>
          <w:rFonts w:ascii="Arial" w:hAnsi="Arial" w:cs="Arial"/>
          <w:sz w:val="24"/>
          <w:szCs w:val="24"/>
          <w:lang w:val="es-CO"/>
        </w:rPr>
        <w:t>Las</w:t>
      </w:r>
      <w:r w:rsidR="00AB2214" w:rsidRPr="00FE5D0C">
        <w:rPr>
          <w:rFonts w:ascii="Arial" w:hAnsi="Arial" w:cs="Arial"/>
          <w:sz w:val="24"/>
          <w:szCs w:val="24"/>
          <w:lang w:val="es-CO"/>
        </w:rPr>
        <w:t xml:space="preserve"> iniciativas </w:t>
      </w:r>
      <w:r w:rsidR="002D3447" w:rsidRPr="00FE5D0C">
        <w:rPr>
          <w:rFonts w:ascii="Arial" w:hAnsi="Arial" w:cs="Arial"/>
          <w:sz w:val="24"/>
          <w:szCs w:val="24"/>
          <w:lang w:val="es-CO"/>
        </w:rPr>
        <w:t xml:space="preserve">que se </w:t>
      </w:r>
      <w:r w:rsidR="0003757E" w:rsidRPr="00FE5D0C">
        <w:rPr>
          <w:rFonts w:ascii="Arial" w:hAnsi="Arial" w:cs="Arial"/>
          <w:sz w:val="24"/>
          <w:szCs w:val="24"/>
          <w:lang w:val="es-CO"/>
        </w:rPr>
        <w:t xml:space="preserve">presenten </w:t>
      </w:r>
      <w:r w:rsidR="002D3447" w:rsidRPr="00FE5D0C">
        <w:rPr>
          <w:rFonts w:ascii="Arial" w:hAnsi="Arial" w:cs="Arial"/>
          <w:sz w:val="24"/>
          <w:szCs w:val="24"/>
          <w:lang w:val="es-CO"/>
        </w:rPr>
        <w:t xml:space="preserve">para </w:t>
      </w:r>
      <w:r w:rsidR="00227648" w:rsidRPr="00FE5D0C">
        <w:rPr>
          <w:rFonts w:ascii="Arial" w:hAnsi="Arial" w:cs="Arial"/>
          <w:sz w:val="24"/>
          <w:szCs w:val="24"/>
          <w:lang w:val="es-CO"/>
        </w:rPr>
        <w:t xml:space="preserve">la </w:t>
      </w:r>
      <w:r w:rsidR="002D3447" w:rsidRPr="00FE5D0C">
        <w:rPr>
          <w:rFonts w:ascii="Arial" w:hAnsi="Arial" w:cs="Arial"/>
          <w:sz w:val="24"/>
          <w:szCs w:val="24"/>
          <w:lang w:val="es-CO"/>
        </w:rPr>
        <w:t xml:space="preserve">asignación del recurso de </w:t>
      </w:r>
      <w:r w:rsidR="006B08CB">
        <w:rPr>
          <w:rFonts w:ascii="Arial" w:hAnsi="Arial" w:cs="Arial"/>
          <w:sz w:val="24"/>
          <w:szCs w:val="24"/>
          <w:lang w:val="es-CO"/>
        </w:rPr>
        <w:t>c</w:t>
      </w:r>
      <w:r w:rsidR="002D3447" w:rsidRPr="00FE5D0C">
        <w:rPr>
          <w:rFonts w:ascii="Arial" w:hAnsi="Arial" w:cs="Arial"/>
          <w:sz w:val="24"/>
          <w:szCs w:val="24"/>
          <w:lang w:val="es-CO"/>
        </w:rPr>
        <w:t xml:space="preserve">ontrapartida </w:t>
      </w:r>
      <w:r w:rsidR="006B08CB">
        <w:rPr>
          <w:rFonts w:ascii="Arial" w:hAnsi="Arial" w:cs="Arial"/>
          <w:sz w:val="24"/>
          <w:szCs w:val="24"/>
          <w:lang w:val="es-CO"/>
        </w:rPr>
        <w:t>n</w:t>
      </w:r>
      <w:r w:rsidR="002D3447" w:rsidRPr="00FE5D0C">
        <w:rPr>
          <w:rFonts w:ascii="Arial" w:hAnsi="Arial" w:cs="Arial"/>
          <w:sz w:val="24"/>
          <w:szCs w:val="24"/>
          <w:lang w:val="es-CO"/>
        </w:rPr>
        <w:t xml:space="preserve">acional de </w:t>
      </w:r>
      <w:r w:rsidR="006B08CB">
        <w:rPr>
          <w:rFonts w:ascii="Arial" w:hAnsi="Arial" w:cs="Arial"/>
          <w:sz w:val="24"/>
          <w:szCs w:val="24"/>
          <w:lang w:val="es-CO"/>
        </w:rPr>
        <w:t xml:space="preserve">la </w:t>
      </w:r>
      <w:r w:rsidR="002D3447" w:rsidRPr="00FE5D0C">
        <w:rPr>
          <w:rFonts w:ascii="Arial" w:hAnsi="Arial" w:cs="Arial"/>
          <w:sz w:val="24"/>
          <w:szCs w:val="24"/>
          <w:lang w:val="es-CO"/>
        </w:rPr>
        <w:t>APC</w:t>
      </w:r>
      <w:r w:rsidR="006B08CB">
        <w:rPr>
          <w:rFonts w:ascii="Arial" w:hAnsi="Arial" w:cs="Arial"/>
          <w:sz w:val="24"/>
          <w:szCs w:val="24"/>
          <w:lang w:val="es-CO"/>
        </w:rPr>
        <w:t xml:space="preserve"> </w:t>
      </w:r>
      <w:r w:rsidR="002D3447" w:rsidRPr="00FE5D0C">
        <w:rPr>
          <w:rFonts w:ascii="Arial" w:hAnsi="Arial" w:cs="Arial"/>
          <w:sz w:val="24"/>
          <w:szCs w:val="24"/>
          <w:lang w:val="es-CO"/>
        </w:rPr>
        <w:t xml:space="preserve">Colombia, </w:t>
      </w:r>
      <w:r w:rsidR="00AB2214" w:rsidRPr="00FE5D0C">
        <w:rPr>
          <w:rFonts w:ascii="Arial" w:hAnsi="Arial" w:cs="Arial"/>
          <w:sz w:val="24"/>
          <w:szCs w:val="24"/>
          <w:lang w:val="es-CO"/>
        </w:rPr>
        <w:t xml:space="preserve">deberán </w:t>
      </w:r>
      <w:r w:rsidR="00CC7F20" w:rsidRPr="00FE5D0C">
        <w:rPr>
          <w:rFonts w:ascii="Arial" w:hAnsi="Arial" w:cs="Arial"/>
          <w:sz w:val="24"/>
          <w:szCs w:val="24"/>
          <w:lang w:val="es-CO"/>
        </w:rPr>
        <w:t xml:space="preserve">presentar actividades específicas que materialicen la ejecución del recurso público solicitado en </w:t>
      </w:r>
      <w:r w:rsidR="00AB2214" w:rsidRPr="00FE5D0C">
        <w:rPr>
          <w:rFonts w:ascii="Arial" w:hAnsi="Arial" w:cs="Arial"/>
          <w:sz w:val="24"/>
          <w:szCs w:val="24"/>
          <w:lang w:val="es-CO"/>
        </w:rPr>
        <w:t>gastos elegibles</w:t>
      </w:r>
      <w:r w:rsidR="004A172C" w:rsidRPr="00FE5D0C">
        <w:rPr>
          <w:rFonts w:ascii="Arial" w:hAnsi="Arial" w:cs="Arial"/>
          <w:sz w:val="24"/>
          <w:szCs w:val="24"/>
          <w:lang w:val="es-CO"/>
        </w:rPr>
        <w:t xml:space="preserve">, que </w:t>
      </w:r>
      <w:r w:rsidR="0003757E" w:rsidRPr="00FE5D0C">
        <w:rPr>
          <w:rFonts w:ascii="Arial" w:hAnsi="Arial" w:cs="Arial"/>
          <w:sz w:val="24"/>
          <w:szCs w:val="24"/>
          <w:lang w:val="es-CO"/>
        </w:rPr>
        <w:t>se</w:t>
      </w:r>
      <w:r w:rsidR="004A172C" w:rsidRPr="00FE5D0C">
        <w:rPr>
          <w:rFonts w:ascii="Arial" w:hAnsi="Arial" w:cs="Arial"/>
          <w:sz w:val="24"/>
          <w:szCs w:val="24"/>
          <w:lang w:val="es-CO"/>
        </w:rPr>
        <w:t xml:space="preserve"> consignar</w:t>
      </w:r>
      <w:r w:rsidR="0003757E" w:rsidRPr="00FE5D0C">
        <w:rPr>
          <w:rFonts w:ascii="Arial" w:hAnsi="Arial" w:cs="Arial"/>
          <w:sz w:val="24"/>
          <w:szCs w:val="24"/>
          <w:lang w:val="es-CO"/>
        </w:rPr>
        <w:t xml:space="preserve">án </w:t>
      </w:r>
      <w:r w:rsidR="004A172C" w:rsidRPr="00FE5D0C">
        <w:rPr>
          <w:rFonts w:ascii="Arial" w:hAnsi="Arial" w:cs="Arial"/>
          <w:sz w:val="24"/>
          <w:szCs w:val="24"/>
          <w:lang w:val="es-CO"/>
        </w:rPr>
        <w:t xml:space="preserve">de manera detallada en el </w:t>
      </w:r>
      <w:r w:rsidR="006B08CB">
        <w:rPr>
          <w:rFonts w:ascii="Arial" w:hAnsi="Arial" w:cs="Arial"/>
          <w:sz w:val="24"/>
          <w:szCs w:val="24"/>
          <w:lang w:val="es-CO"/>
        </w:rPr>
        <w:t>f</w:t>
      </w:r>
      <w:r w:rsidR="004A172C" w:rsidRPr="00FE5D0C">
        <w:rPr>
          <w:rFonts w:ascii="Arial" w:hAnsi="Arial" w:cs="Arial"/>
          <w:sz w:val="24"/>
          <w:szCs w:val="24"/>
          <w:lang w:val="es-CO"/>
        </w:rPr>
        <w:t xml:space="preserve">ormato de </w:t>
      </w:r>
      <w:r w:rsidR="006B08CB">
        <w:rPr>
          <w:rFonts w:ascii="Arial" w:hAnsi="Arial" w:cs="Arial"/>
          <w:sz w:val="24"/>
          <w:szCs w:val="24"/>
          <w:lang w:val="es-CO"/>
        </w:rPr>
        <w:t>p</w:t>
      </w:r>
      <w:r w:rsidR="004A172C" w:rsidRPr="00FE5D0C">
        <w:rPr>
          <w:rFonts w:ascii="Arial" w:hAnsi="Arial" w:cs="Arial"/>
          <w:sz w:val="24"/>
          <w:szCs w:val="24"/>
          <w:lang w:val="es-CO"/>
        </w:rPr>
        <w:t xml:space="preserve">lan de </w:t>
      </w:r>
      <w:r w:rsidR="006B08CB">
        <w:rPr>
          <w:rFonts w:ascii="Arial" w:hAnsi="Arial" w:cs="Arial"/>
          <w:sz w:val="24"/>
          <w:szCs w:val="24"/>
          <w:lang w:val="es-CO"/>
        </w:rPr>
        <w:t>i</w:t>
      </w:r>
      <w:r w:rsidR="004A172C" w:rsidRPr="00FE5D0C">
        <w:rPr>
          <w:rFonts w:ascii="Arial" w:hAnsi="Arial" w:cs="Arial"/>
          <w:sz w:val="24"/>
          <w:szCs w:val="24"/>
          <w:lang w:val="es-CO"/>
        </w:rPr>
        <w:t>nversión</w:t>
      </w:r>
      <w:r w:rsidR="00672070" w:rsidRPr="00FE5D0C">
        <w:rPr>
          <w:rFonts w:ascii="Arial" w:hAnsi="Arial" w:cs="Arial"/>
          <w:sz w:val="24"/>
          <w:szCs w:val="24"/>
          <w:lang w:val="es-CO"/>
        </w:rPr>
        <w:t xml:space="preserve"> del proyecto susceptible de ser cofinanciado con recursos de contrapartida nacional (M-FO-026)</w:t>
      </w:r>
      <w:r w:rsidR="004A172C" w:rsidRPr="00FE5D0C">
        <w:rPr>
          <w:rFonts w:ascii="Arial" w:hAnsi="Arial" w:cs="Arial"/>
          <w:sz w:val="24"/>
          <w:szCs w:val="24"/>
          <w:lang w:val="es-CO"/>
        </w:rPr>
        <w:t>. A</w:t>
      </w:r>
      <w:r w:rsidR="00CC7F20" w:rsidRPr="00FE5D0C">
        <w:rPr>
          <w:rFonts w:ascii="Arial" w:hAnsi="Arial" w:cs="Arial"/>
          <w:sz w:val="24"/>
          <w:szCs w:val="24"/>
          <w:lang w:val="es-CO"/>
        </w:rPr>
        <w:t xml:space="preserve">sí mismo, se establecen los gastos </w:t>
      </w:r>
      <w:r w:rsidR="00AB2214" w:rsidRPr="00FE5D0C">
        <w:rPr>
          <w:rFonts w:ascii="Arial" w:hAnsi="Arial" w:cs="Arial"/>
          <w:sz w:val="24"/>
          <w:szCs w:val="24"/>
          <w:lang w:val="es-CO"/>
        </w:rPr>
        <w:t>no elegibles</w:t>
      </w:r>
      <w:r w:rsidR="00CC7F20" w:rsidRPr="00FE5D0C">
        <w:rPr>
          <w:rFonts w:ascii="Arial" w:hAnsi="Arial" w:cs="Arial"/>
          <w:sz w:val="24"/>
          <w:szCs w:val="24"/>
          <w:lang w:val="es-CO"/>
        </w:rPr>
        <w:t xml:space="preserve"> para </w:t>
      </w:r>
      <w:r w:rsidR="004A172C" w:rsidRPr="00FE5D0C">
        <w:rPr>
          <w:rFonts w:ascii="Arial" w:hAnsi="Arial" w:cs="Arial"/>
          <w:sz w:val="24"/>
          <w:szCs w:val="24"/>
          <w:lang w:val="es-CO"/>
        </w:rPr>
        <w:t xml:space="preserve">la </w:t>
      </w:r>
      <w:r w:rsidR="00CC7F20" w:rsidRPr="00FE5D0C">
        <w:rPr>
          <w:rFonts w:ascii="Arial" w:hAnsi="Arial" w:cs="Arial"/>
          <w:sz w:val="24"/>
          <w:szCs w:val="24"/>
          <w:lang w:val="es-CO"/>
        </w:rPr>
        <w:t xml:space="preserve">asignación del recurso de </w:t>
      </w:r>
      <w:r w:rsidR="006B08CB">
        <w:rPr>
          <w:rFonts w:ascii="Arial" w:hAnsi="Arial" w:cs="Arial"/>
          <w:sz w:val="24"/>
          <w:szCs w:val="24"/>
          <w:lang w:val="es-CO"/>
        </w:rPr>
        <w:t>c</w:t>
      </w:r>
      <w:r w:rsidR="00CC7F20" w:rsidRPr="00FE5D0C">
        <w:rPr>
          <w:rFonts w:ascii="Arial" w:hAnsi="Arial" w:cs="Arial"/>
          <w:sz w:val="24"/>
          <w:szCs w:val="24"/>
          <w:lang w:val="es-CO"/>
        </w:rPr>
        <w:t xml:space="preserve">ontrapartida </w:t>
      </w:r>
      <w:r w:rsidR="006B08CB">
        <w:rPr>
          <w:rFonts w:ascii="Arial" w:hAnsi="Arial" w:cs="Arial"/>
          <w:sz w:val="24"/>
          <w:szCs w:val="24"/>
          <w:lang w:val="es-CO"/>
        </w:rPr>
        <w:t>n</w:t>
      </w:r>
      <w:r w:rsidR="00CC7F20" w:rsidRPr="00FE5D0C">
        <w:rPr>
          <w:rFonts w:ascii="Arial" w:hAnsi="Arial" w:cs="Arial"/>
          <w:sz w:val="24"/>
          <w:szCs w:val="24"/>
          <w:lang w:val="es-CO"/>
        </w:rPr>
        <w:t>acional</w:t>
      </w:r>
      <w:r w:rsidR="00AB2214" w:rsidRPr="00FE5D0C">
        <w:rPr>
          <w:rFonts w:ascii="Arial" w:hAnsi="Arial" w:cs="Arial"/>
          <w:sz w:val="24"/>
          <w:szCs w:val="24"/>
          <w:lang w:val="es-CO"/>
        </w:rPr>
        <w:t>:</w:t>
      </w:r>
    </w:p>
    <w:p w14:paraId="230AF4BB" w14:textId="77777777" w:rsidR="00AB2214" w:rsidRPr="00FE5D0C" w:rsidRDefault="00AB2214" w:rsidP="00FE5D0C">
      <w:pPr>
        <w:pStyle w:val="Prrafodelista"/>
        <w:ind w:left="0"/>
        <w:rPr>
          <w:rFonts w:eastAsiaTheme="minorEastAsia" w:cs="Arial"/>
          <w:szCs w:val="24"/>
          <w:lang w:val="es-CO"/>
        </w:rPr>
      </w:pPr>
    </w:p>
    <w:tbl>
      <w:tblPr>
        <w:tblStyle w:val="Tablaconcuadrcula"/>
        <w:tblW w:w="5000" w:type="pct"/>
        <w:tblLook w:val="04A0" w:firstRow="1" w:lastRow="0" w:firstColumn="1" w:lastColumn="0" w:noHBand="0" w:noVBand="1"/>
        <w:tblCaption w:val="GASTOS ELEGIBLES Y NO ELEGIBLES"/>
        <w:tblDescription w:val="Tabla en word: Donde se relaciona los gastos elegibles y no elegibles de: gastos de personal, adqusición de bienes y servicios, gastos de viaje, comunicación y visibilidad, auditoria y evaluación, administración y logística, "/>
      </w:tblPr>
      <w:tblGrid>
        <w:gridCol w:w="4981"/>
        <w:gridCol w:w="4981"/>
      </w:tblGrid>
      <w:tr w:rsidR="00B53DEE" w:rsidRPr="00FE5D0C" w14:paraId="2D2933A4" w14:textId="77777777" w:rsidTr="00756428">
        <w:tc>
          <w:tcPr>
            <w:tcW w:w="5000" w:type="pct"/>
            <w:gridSpan w:val="2"/>
          </w:tcPr>
          <w:p w14:paraId="765B71C9" w14:textId="77777777" w:rsidR="00AB2214" w:rsidRPr="00FE5D0C" w:rsidRDefault="00AB2214" w:rsidP="00FE5D0C">
            <w:pPr>
              <w:spacing w:line="360" w:lineRule="auto"/>
              <w:rPr>
                <w:rFonts w:ascii="Arial" w:eastAsiaTheme="minorEastAsia" w:hAnsi="Arial" w:cs="Arial"/>
                <w:b/>
                <w:sz w:val="24"/>
                <w:szCs w:val="24"/>
                <w:lang w:val="es-CO"/>
              </w:rPr>
            </w:pPr>
            <w:r w:rsidRPr="001E583F">
              <w:rPr>
                <w:rFonts w:ascii="Arial" w:eastAsiaTheme="minorEastAsia" w:hAnsi="Arial" w:cs="Arial"/>
                <w:b/>
                <w:sz w:val="24"/>
                <w:szCs w:val="24"/>
                <w:lang w:val="es-CO"/>
              </w:rPr>
              <w:t>GASTOS DE PERSONAL</w:t>
            </w:r>
            <w:r w:rsidRPr="00FE5D0C">
              <w:rPr>
                <w:rFonts w:ascii="Arial" w:eastAsiaTheme="minorEastAsia" w:hAnsi="Arial" w:cs="Arial"/>
                <w:b/>
                <w:sz w:val="24"/>
                <w:szCs w:val="24"/>
                <w:lang w:val="es-CO"/>
              </w:rPr>
              <w:t xml:space="preserve"> </w:t>
            </w:r>
          </w:p>
        </w:tc>
      </w:tr>
      <w:tr w:rsidR="00B53DEE" w:rsidRPr="00FE5D0C" w14:paraId="24927892" w14:textId="77777777" w:rsidTr="00756428">
        <w:tc>
          <w:tcPr>
            <w:tcW w:w="2500" w:type="pct"/>
          </w:tcPr>
          <w:p w14:paraId="20AEEBBA" w14:textId="621274D1" w:rsidR="00AB2214" w:rsidRPr="00FE5D0C" w:rsidRDefault="00AB2214" w:rsidP="00FE5D0C">
            <w:pPr>
              <w:spacing w:line="360" w:lineRule="auto"/>
              <w:rPr>
                <w:rFonts w:ascii="Arial" w:eastAsiaTheme="minorEastAsia" w:hAnsi="Arial" w:cs="Arial"/>
                <w:b/>
                <w:sz w:val="24"/>
                <w:szCs w:val="24"/>
                <w:lang w:val="es-CO"/>
              </w:rPr>
            </w:pPr>
            <w:r w:rsidRPr="00FE5D0C">
              <w:rPr>
                <w:rFonts w:ascii="Arial" w:eastAsiaTheme="minorEastAsia" w:hAnsi="Arial" w:cs="Arial"/>
                <w:b/>
                <w:sz w:val="24"/>
                <w:szCs w:val="24"/>
                <w:lang w:val="es-CO"/>
              </w:rPr>
              <w:t>E</w:t>
            </w:r>
            <w:r w:rsidR="00756428" w:rsidRPr="00FE5D0C">
              <w:rPr>
                <w:rFonts w:ascii="Arial" w:eastAsiaTheme="minorEastAsia" w:hAnsi="Arial" w:cs="Arial"/>
                <w:b/>
                <w:sz w:val="24"/>
                <w:szCs w:val="24"/>
                <w:lang w:val="es-CO"/>
              </w:rPr>
              <w:t>legibles</w:t>
            </w:r>
          </w:p>
        </w:tc>
        <w:tc>
          <w:tcPr>
            <w:tcW w:w="2500" w:type="pct"/>
          </w:tcPr>
          <w:p w14:paraId="71960D8B" w14:textId="46B084F6" w:rsidR="00AB2214" w:rsidRPr="00FE5D0C" w:rsidRDefault="00AB2214" w:rsidP="00FE5D0C">
            <w:pPr>
              <w:spacing w:line="360" w:lineRule="auto"/>
              <w:rPr>
                <w:rFonts w:ascii="Arial" w:eastAsiaTheme="minorEastAsia" w:hAnsi="Arial" w:cs="Arial"/>
                <w:b/>
                <w:sz w:val="24"/>
                <w:szCs w:val="24"/>
                <w:lang w:val="es-CO"/>
              </w:rPr>
            </w:pPr>
            <w:r w:rsidRPr="00FE5D0C">
              <w:rPr>
                <w:rFonts w:ascii="Arial" w:eastAsiaTheme="minorEastAsia" w:hAnsi="Arial" w:cs="Arial"/>
                <w:b/>
                <w:sz w:val="24"/>
                <w:szCs w:val="24"/>
                <w:lang w:val="es-CO"/>
              </w:rPr>
              <w:t>N</w:t>
            </w:r>
            <w:r w:rsidR="00756428" w:rsidRPr="00FE5D0C">
              <w:rPr>
                <w:rFonts w:ascii="Arial" w:eastAsiaTheme="minorEastAsia" w:hAnsi="Arial" w:cs="Arial"/>
                <w:b/>
                <w:sz w:val="24"/>
                <w:szCs w:val="24"/>
                <w:lang w:val="es-CO"/>
              </w:rPr>
              <w:t xml:space="preserve">o elegibles </w:t>
            </w:r>
          </w:p>
        </w:tc>
      </w:tr>
      <w:tr w:rsidR="00B53DEE" w:rsidRPr="00FE5D0C" w14:paraId="35144FF8" w14:textId="77777777" w:rsidTr="00B53DEE">
        <w:tc>
          <w:tcPr>
            <w:tcW w:w="2500" w:type="pct"/>
          </w:tcPr>
          <w:p w14:paraId="2228423F" w14:textId="16A6EA76" w:rsidR="00AB2214" w:rsidRPr="00FE5D0C" w:rsidRDefault="00AB2214" w:rsidP="009A2684">
            <w:pPr>
              <w:pStyle w:val="Prrafodelista"/>
              <w:numPr>
                <w:ilvl w:val="0"/>
                <w:numId w:val="24"/>
              </w:numPr>
              <w:ind w:left="306" w:hanging="284"/>
              <w:rPr>
                <w:rFonts w:eastAsiaTheme="minorEastAsia" w:cs="Arial"/>
                <w:szCs w:val="24"/>
                <w:lang w:val="es-CO"/>
              </w:rPr>
            </w:pPr>
            <w:r w:rsidRPr="00FE5D0C">
              <w:rPr>
                <w:rFonts w:cs="Arial"/>
                <w:szCs w:val="24"/>
                <w:lang w:val="es-CO"/>
              </w:rPr>
              <w:lastRenderedPageBreak/>
              <w:t xml:space="preserve">Honorarios profesionales, cuando estos están dirigidos al cumplimiento del objetivo general y </w:t>
            </w:r>
            <w:r w:rsidR="001E583F">
              <w:rPr>
                <w:rFonts w:cs="Arial"/>
                <w:szCs w:val="24"/>
                <w:lang w:val="es-CO"/>
              </w:rPr>
              <w:t xml:space="preserve">de </w:t>
            </w:r>
            <w:r w:rsidRPr="00FE5D0C">
              <w:rPr>
                <w:rFonts w:cs="Arial"/>
                <w:szCs w:val="24"/>
                <w:lang w:val="es-CO"/>
              </w:rPr>
              <w:t>los objetivos específicos de la iniciativa propuesta</w:t>
            </w:r>
            <w:r w:rsidR="00234BC7" w:rsidRPr="00FE5D0C">
              <w:rPr>
                <w:rFonts w:cs="Arial"/>
                <w:szCs w:val="24"/>
                <w:lang w:val="es-CO"/>
              </w:rPr>
              <w:t xml:space="preserve"> (*Tener en cuenta los parámetros de perfil y honorarios previsto</w:t>
            </w:r>
            <w:r w:rsidR="00284C04" w:rsidRPr="00FE5D0C">
              <w:rPr>
                <w:rFonts w:cs="Arial"/>
                <w:szCs w:val="24"/>
                <w:lang w:val="es-CO"/>
              </w:rPr>
              <w:t>s</w:t>
            </w:r>
            <w:r w:rsidR="00234BC7" w:rsidRPr="00FE5D0C">
              <w:rPr>
                <w:rFonts w:cs="Arial"/>
                <w:szCs w:val="24"/>
                <w:lang w:val="es-CO"/>
              </w:rPr>
              <w:t xml:space="preserve"> en la </w:t>
            </w:r>
            <w:r w:rsidR="001E583F">
              <w:rPr>
                <w:rFonts w:cs="Arial"/>
                <w:szCs w:val="24"/>
                <w:lang w:val="es-CO"/>
              </w:rPr>
              <w:t>t</w:t>
            </w:r>
            <w:r w:rsidR="00234BC7" w:rsidRPr="00FE5D0C">
              <w:rPr>
                <w:rFonts w:cs="Arial"/>
                <w:szCs w:val="24"/>
                <w:lang w:val="es-CO"/>
              </w:rPr>
              <w:t xml:space="preserve">abla de </w:t>
            </w:r>
            <w:r w:rsidR="001E583F">
              <w:rPr>
                <w:rFonts w:cs="Arial"/>
                <w:szCs w:val="24"/>
                <w:lang w:val="es-CO"/>
              </w:rPr>
              <w:t>h</w:t>
            </w:r>
            <w:r w:rsidR="00234BC7" w:rsidRPr="00FE5D0C">
              <w:rPr>
                <w:rFonts w:cs="Arial"/>
                <w:szCs w:val="24"/>
                <w:lang w:val="es-CO"/>
              </w:rPr>
              <w:t xml:space="preserve">onorarios </w:t>
            </w:r>
            <w:r w:rsidR="009F0831" w:rsidRPr="00FE5D0C">
              <w:rPr>
                <w:rFonts w:cs="Arial"/>
                <w:szCs w:val="24"/>
                <w:lang w:val="es-CO"/>
              </w:rPr>
              <w:t>para</w:t>
            </w:r>
            <w:r w:rsidR="00234BC7" w:rsidRPr="00FE5D0C">
              <w:rPr>
                <w:rFonts w:cs="Arial"/>
                <w:szCs w:val="24"/>
                <w:lang w:val="es-CO"/>
              </w:rPr>
              <w:t xml:space="preserve"> </w:t>
            </w:r>
            <w:r w:rsidR="001E583F">
              <w:rPr>
                <w:rFonts w:cs="Arial"/>
                <w:szCs w:val="24"/>
                <w:lang w:val="es-CO"/>
              </w:rPr>
              <w:t>c</w:t>
            </w:r>
            <w:r w:rsidR="00234BC7" w:rsidRPr="00FE5D0C">
              <w:rPr>
                <w:rFonts w:cs="Arial"/>
                <w:szCs w:val="24"/>
                <w:lang w:val="es-CO"/>
              </w:rPr>
              <w:t xml:space="preserve">ontratos de </w:t>
            </w:r>
            <w:r w:rsidR="001E583F">
              <w:rPr>
                <w:rFonts w:cs="Arial"/>
                <w:szCs w:val="24"/>
                <w:lang w:val="es-CO"/>
              </w:rPr>
              <w:t>p</w:t>
            </w:r>
            <w:r w:rsidR="00234BC7" w:rsidRPr="00FE5D0C">
              <w:rPr>
                <w:rFonts w:cs="Arial"/>
                <w:szCs w:val="24"/>
                <w:lang w:val="es-CO"/>
              </w:rPr>
              <w:t xml:space="preserve">restación de </w:t>
            </w:r>
            <w:r w:rsidR="001E583F">
              <w:rPr>
                <w:rFonts w:cs="Arial"/>
                <w:szCs w:val="24"/>
                <w:lang w:val="es-CO"/>
              </w:rPr>
              <w:t>s</w:t>
            </w:r>
            <w:r w:rsidR="00234BC7" w:rsidRPr="00FE5D0C">
              <w:rPr>
                <w:rFonts w:cs="Arial"/>
                <w:szCs w:val="24"/>
                <w:lang w:val="es-CO"/>
              </w:rPr>
              <w:t xml:space="preserve">ervicios de </w:t>
            </w:r>
            <w:r w:rsidR="001E583F">
              <w:rPr>
                <w:rFonts w:cs="Arial"/>
                <w:szCs w:val="24"/>
                <w:lang w:val="es-CO"/>
              </w:rPr>
              <w:t xml:space="preserve">la </w:t>
            </w:r>
            <w:r w:rsidR="00234BC7" w:rsidRPr="00FE5D0C">
              <w:rPr>
                <w:rFonts w:cs="Arial"/>
                <w:szCs w:val="24"/>
                <w:lang w:val="es-CO"/>
              </w:rPr>
              <w:t>APC Colombia vigente)</w:t>
            </w:r>
            <w:r w:rsidRPr="00FE5D0C">
              <w:rPr>
                <w:rFonts w:cs="Arial"/>
                <w:szCs w:val="24"/>
                <w:lang w:val="es-CO"/>
              </w:rPr>
              <w:t>.</w:t>
            </w:r>
          </w:p>
        </w:tc>
        <w:tc>
          <w:tcPr>
            <w:tcW w:w="2500" w:type="pct"/>
          </w:tcPr>
          <w:p w14:paraId="7D82301E" w14:textId="1C7D7787" w:rsidR="00AB2214" w:rsidRPr="00FE5D0C" w:rsidRDefault="00AB2214" w:rsidP="009A2684">
            <w:pPr>
              <w:pStyle w:val="TableParagraph"/>
              <w:numPr>
                <w:ilvl w:val="0"/>
                <w:numId w:val="24"/>
              </w:numPr>
              <w:tabs>
                <w:tab w:val="left" w:pos="288"/>
              </w:tabs>
              <w:spacing w:line="360" w:lineRule="auto"/>
              <w:ind w:left="288" w:right="115" w:hanging="288"/>
              <w:rPr>
                <w:sz w:val="24"/>
                <w:szCs w:val="24"/>
                <w:lang w:val="es-CO"/>
              </w:rPr>
            </w:pPr>
            <w:r w:rsidRPr="00FE5D0C">
              <w:rPr>
                <w:sz w:val="24"/>
                <w:szCs w:val="24"/>
                <w:lang w:val="es-CO"/>
              </w:rPr>
              <w:t>Pagos que respondan a la existencia de     relación laboral</w:t>
            </w:r>
            <w:r w:rsidR="001E583F">
              <w:rPr>
                <w:sz w:val="24"/>
                <w:szCs w:val="24"/>
                <w:lang w:val="es-CO"/>
              </w:rPr>
              <w:t>,</w:t>
            </w:r>
            <w:r w:rsidRPr="00FE5D0C">
              <w:rPr>
                <w:sz w:val="24"/>
                <w:szCs w:val="24"/>
                <w:lang w:val="es-CO"/>
              </w:rPr>
              <w:t xml:space="preserve"> como: salarios, prestaciones sociales, aportes parafiscales, aportes al Sistema General de Seguridad Social, licencias.</w:t>
            </w:r>
          </w:p>
          <w:p w14:paraId="067CE8D0" w14:textId="77777777" w:rsidR="00AB2214" w:rsidRPr="00FE5D0C" w:rsidRDefault="00AB2214" w:rsidP="009A2684">
            <w:pPr>
              <w:pStyle w:val="TableParagraph"/>
              <w:numPr>
                <w:ilvl w:val="0"/>
                <w:numId w:val="24"/>
              </w:numPr>
              <w:tabs>
                <w:tab w:val="left" w:pos="288"/>
              </w:tabs>
              <w:spacing w:line="360" w:lineRule="auto"/>
              <w:ind w:left="288" w:right="130" w:hanging="288"/>
              <w:rPr>
                <w:sz w:val="24"/>
                <w:szCs w:val="24"/>
                <w:lang w:val="es-CO"/>
              </w:rPr>
            </w:pPr>
            <w:r w:rsidRPr="00FE5D0C">
              <w:rPr>
                <w:sz w:val="24"/>
                <w:szCs w:val="24"/>
                <w:lang w:val="es-CO"/>
              </w:rPr>
              <w:t>Honorarios por servicios profesionales, cuando se relacionan con la adquisición de bienes.</w:t>
            </w:r>
          </w:p>
          <w:p w14:paraId="00FC150F" w14:textId="3E745B22" w:rsidR="00AB2214" w:rsidRPr="00FE5D0C" w:rsidRDefault="00AB2214" w:rsidP="009A2684">
            <w:pPr>
              <w:pStyle w:val="TableParagraph"/>
              <w:numPr>
                <w:ilvl w:val="0"/>
                <w:numId w:val="24"/>
              </w:numPr>
              <w:tabs>
                <w:tab w:val="left" w:pos="288"/>
              </w:tabs>
              <w:spacing w:line="360" w:lineRule="auto"/>
              <w:ind w:left="288" w:right="130" w:hanging="288"/>
              <w:rPr>
                <w:sz w:val="24"/>
                <w:szCs w:val="24"/>
                <w:lang w:val="es-CO"/>
              </w:rPr>
            </w:pPr>
            <w:r w:rsidRPr="00FE5D0C">
              <w:rPr>
                <w:sz w:val="24"/>
                <w:szCs w:val="24"/>
                <w:lang w:val="es-CO"/>
              </w:rPr>
              <w:t xml:space="preserve">Honorarios pagados al representante legal de la ESAL o Entidad </w:t>
            </w:r>
            <w:r w:rsidR="00E81E8A" w:rsidRPr="00FE5D0C">
              <w:rPr>
                <w:sz w:val="24"/>
                <w:szCs w:val="24"/>
                <w:lang w:val="es-CO"/>
              </w:rPr>
              <w:t>P</w:t>
            </w:r>
            <w:r w:rsidRPr="00FE5D0C">
              <w:rPr>
                <w:sz w:val="24"/>
                <w:szCs w:val="24"/>
                <w:lang w:val="es-CO"/>
              </w:rPr>
              <w:t>ública</w:t>
            </w:r>
            <w:r w:rsidR="00C41604" w:rsidRPr="00FE5D0C">
              <w:rPr>
                <w:sz w:val="24"/>
                <w:szCs w:val="24"/>
                <w:lang w:val="es-CO"/>
              </w:rPr>
              <w:t>.</w:t>
            </w:r>
            <w:r w:rsidRPr="00FE5D0C">
              <w:rPr>
                <w:sz w:val="24"/>
                <w:szCs w:val="24"/>
                <w:lang w:val="es-CO"/>
              </w:rPr>
              <w:t xml:space="preserve"> </w:t>
            </w:r>
          </w:p>
          <w:p w14:paraId="61C09B57" w14:textId="77777777" w:rsidR="00AB2214" w:rsidRPr="00FE5D0C" w:rsidRDefault="00AB2214" w:rsidP="009A2684">
            <w:pPr>
              <w:pStyle w:val="Prrafodelista"/>
              <w:numPr>
                <w:ilvl w:val="0"/>
                <w:numId w:val="24"/>
              </w:numPr>
              <w:tabs>
                <w:tab w:val="left" w:pos="288"/>
              </w:tabs>
              <w:ind w:left="288" w:hanging="288"/>
              <w:rPr>
                <w:rFonts w:eastAsiaTheme="minorEastAsia" w:cs="Arial"/>
                <w:szCs w:val="24"/>
                <w:lang w:val="es-CO"/>
              </w:rPr>
            </w:pPr>
            <w:r w:rsidRPr="00FE5D0C">
              <w:rPr>
                <w:rFonts w:cs="Arial"/>
                <w:szCs w:val="24"/>
                <w:lang w:val="es-CO"/>
              </w:rPr>
              <w:t>Honorarios por servicios técnicos asociados a la adquisición de bienes y/o equipos, cuando el objeto del convenio sea principalmente la adquisición de bienes o servicios.</w:t>
            </w:r>
          </w:p>
        </w:tc>
      </w:tr>
      <w:tr w:rsidR="00B53DEE" w:rsidRPr="00FE5D0C" w14:paraId="03131785" w14:textId="77777777" w:rsidTr="00756428">
        <w:tc>
          <w:tcPr>
            <w:tcW w:w="5000" w:type="pct"/>
            <w:gridSpan w:val="2"/>
          </w:tcPr>
          <w:p w14:paraId="674CA998" w14:textId="77777777" w:rsidR="00AB2214" w:rsidRPr="00FE5D0C" w:rsidRDefault="00AB2214" w:rsidP="00FE5D0C">
            <w:pPr>
              <w:spacing w:line="360" w:lineRule="auto"/>
              <w:rPr>
                <w:rFonts w:ascii="Arial" w:eastAsiaTheme="minorEastAsia" w:hAnsi="Arial" w:cs="Arial"/>
                <w:b/>
                <w:sz w:val="24"/>
                <w:szCs w:val="24"/>
                <w:lang w:val="es-CO"/>
              </w:rPr>
            </w:pPr>
            <w:r w:rsidRPr="00FE5D0C">
              <w:rPr>
                <w:rFonts w:ascii="Arial" w:hAnsi="Arial" w:cs="Arial"/>
                <w:b/>
                <w:sz w:val="24"/>
                <w:szCs w:val="24"/>
                <w:lang w:val="es-CO"/>
              </w:rPr>
              <w:t>ADQUISICIÓN BIENES Y SERVICIOS</w:t>
            </w:r>
          </w:p>
        </w:tc>
      </w:tr>
      <w:tr w:rsidR="00B53DEE" w:rsidRPr="00FE5D0C" w14:paraId="751A2823" w14:textId="77777777" w:rsidTr="00756428">
        <w:tc>
          <w:tcPr>
            <w:tcW w:w="2500" w:type="pct"/>
          </w:tcPr>
          <w:p w14:paraId="0E7A00FE" w14:textId="2C2F56A8" w:rsidR="00AB2214" w:rsidRPr="00FE5D0C" w:rsidRDefault="00662DA7" w:rsidP="00FE5D0C">
            <w:pPr>
              <w:spacing w:line="360" w:lineRule="auto"/>
              <w:rPr>
                <w:rFonts w:ascii="Arial" w:eastAsiaTheme="minorEastAsia" w:hAnsi="Arial" w:cs="Arial"/>
                <w:b/>
                <w:sz w:val="24"/>
                <w:szCs w:val="24"/>
                <w:lang w:val="es-CO"/>
              </w:rPr>
            </w:pPr>
            <w:r w:rsidRPr="00FE5D0C">
              <w:rPr>
                <w:rFonts w:ascii="Arial" w:eastAsiaTheme="minorEastAsia" w:hAnsi="Arial" w:cs="Arial"/>
                <w:b/>
                <w:sz w:val="24"/>
                <w:szCs w:val="24"/>
                <w:lang w:val="es-CO"/>
              </w:rPr>
              <w:t>Elegibles</w:t>
            </w:r>
          </w:p>
        </w:tc>
        <w:tc>
          <w:tcPr>
            <w:tcW w:w="2500" w:type="pct"/>
          </w:tcPr>
          <w:p w14:paraId="7984C22D" w14:textId="4A3FF970" w:rsidR="00AB2214" w:rsidRPr="00FE5D0C" w:rsidRDefault="00662DA7" w:rsidP="00FE5D0C">
            <w:pPr>
              <w:spacing w:line="360" w:lineRule="auto"/>
              <w:rPr>
                <w:rFonts w:ascii="Arial" w:eastAsiaTheme="minorEastAsia" w:hAnsi="Arial" w:cs="Arial"/>
                <w:b/>
                <w:sz w:val="24"/>
                <w:szCs w:val="24"/>
                <w:lang w:val="es-CO"/>
              </w:rPr>
            </w:pPr>
            <w:r w:rsidRPr="00FE5D0C">
              <w:rPr>
                <w:rFonts w:ascii="Arial" w:eastAsiaTheme="minorEastAsia" w:hAnsi="Arial" w:cs="Arial"/>
                <w:b/>
                <w:sz w:val="24"/>
                <w:szCs w:val="24"/>
                <w:lang w:val="es-CO"/>
              </w:rPr>
              <w:t>No elegibles</w:t>
            </w:r>
          </w:p>
        </w:tc>
      </w:tr>
      <w:tr w:rsidR="00B53DEE" w:rsidRPr="00FE5D0C" w14:paraId="591CB476" w14:textId="77777777" w:rsidTr="00B53DEE">
        <w:tc>
          <w:tcPr>
            <w:tcW w:w="2500" w:type="pct"/>
          </w:tcPr>
          <w:p w14:paraId="0782C738" w14:textId="6DEA0101" w:rsidR="00AB2214" w:rsidRPr="00FE5D0C" w:rsidRDefault="00AB2214" w:rsidP="009A2684">
            <w:pPr>
              <w:pStyle w:val="TableParagraph"/>
              <w:numPr>
                <w:ilvl w:val="3"/>
                <w:numId w:val="21"/>
              </w:numPr>
              <w:tabs>
                <w:tab w:val="clear" w:pos="2520"/>
                <w:tab w:val="left" w:pos="313"/>
              </w:tabs>
              <w:spacing w:line="360" w:lineRule="auto"/>
              <w:ind w:left="306" w:right="55" w:hanging="284"/>
              <w:rPr>
                <w:sz w:val="24"/>
                <w:szCs w:val="24"/>
                <w:lang w:val="es-CO"/>
              </w:rPr>
            </w:pPr>
            <w:r w:rsidRPr="00FE5D0C">
              <w:rPr>
                <w:sz w:val="24"/>
                <w:szCs w:val="24"/>
                <w:lang w:val="es-CO"/>
              </w:rPr>
              <w:t>Compra de maquinaria y equipos requeridos para la ejecución del objeto del proyecto</w:t>
            </w:r>
            <w:r w:rsidR="00002390" w:rsidRPr="00FE5D0C">
              <w:rPr>
                <w:sz w:val="24"/>
                <w:szCs w:val="24"/>
                <w:lang w:val="es-CO"/>
              </w:rPr>
              <w:t xml:space="preserve">, siempre y </w:t>
            </w:r>
            <w:r w:rsidR="00604A99" w:rsidRPr="00FE5D0C">
              <w:rPr>
                <w:sz w:val="24"/>
                <w:szCs w:val="24"/>
                <w:lang w:val="es-CO"/>
              </w:rPr>
              <w:t>cuando</w:t>
            </w:r>
            <w:r w:rsidR="00002390" w:rsidRPr="00FE5D0C">
              <w:rPr>
                <w:sz w:val="24"/>
                <w:szCs w:val="24"/>
                <w:lang w:val="es-CO"/>
              </w:rPr>
              <w:t xml:space="preserve"> sean asegurables en Colombia</w:t>
            </w:r>
            <w:r w:rsidR="004F6E34" w:rsidRPr="00FE5D0C">
              <w:rPr>
                <w:sz w:val="24"/>
                <w:szCs w:val="24"/>
                <w:lang w:val="es-CO"/>
              </w:rPr>
              <w:t xml:space="preserve"> y </w:t>
            </w:r>
            <w:r w:rsidR="00C60EC1" w:rsidRPr="00FE5D0C">
              <w:rPr>
                <w:sz w:val="24"/>
                <w:szCs w:val="24"/>
                <w:lang w:val="es-CO"/>
              </w:rPr>
              <w:t>su valor se ajuste a la media de dos (2) cotizaciones verificables</w:t>
            </w:r>
            <w:r w:rsidR="001E583F">
              <w:rPr>
                <w:sz w:val="24"/>
                <w:szCs w:val="24"/>
                <w:lang w:val="es-CO"/>
              </w:rPr>
              <w:t>,</w:t>
            </w:r>
            <w:r w:rsidR="00C60EC1" w:rsidRPr="00FE5D0C">
              <w:rPr>
                <w:sz w:val="24"/>
                <w:szCs w:val="24"/>
                <w:lang w:val="es-CO"/>
              </w:rPr>
              <w:t xml:space="preserve"> que deberán aportarse</w:t>
            </w:r>
            <w:r w:rsidR="001E583F">
              <w:rPr>
                <w:sz w:val="24"/>
                <w:szCs w:val="24"/>
                <w:lang w:val="es-CO"/>
              </w:rPr>
              <w:t xml:space="preserve">, </w:t>
            </w:r>
            <w:r w:rsidR="00C60EC1" w:rsidRPr="00FE5D0C">
              <w:rPr>
                <w:sz w:val="24"/>
                <w:szCs w:val="24"/>
                <w:lang w:val="es-CO"/>
              </w:rPr>
              <w:t>como anexos al plan de inversión</w:t>
            </w:r>
            <w:r w:rsidRPr="00FE5D0C">
              <w:rPr>
                <w:sz w:val="24"/>
                <w:szCs w:val="24"/>
                <w:lang w:val="es-CO"/>
              </w:rPr>
              <w:t>.</w:t>
            </w:r>
          </w:p>
          <w:p w14:paraId="3F21769A" w14:textId="5382907E" w:rsidR="00AB2214" w:rsidRPr="00FE5D0C" w:rsidRDefault="00AB2214" w:rsidP="009A2684">
            <w:pPr>
              <w:pStyle w:val="TableParagraph"/>
              <w:numPr>
                <w:ilvl w:val="3"/>
                <w:numId w:val="21"/>
              </w:numPr>
              <w:tabs>
                <w:tab w:val="clear" w:pos="2520"/>
                <w:tab w:val="left" w:pos="313"/>
              </w:tabs>
              <w:spacing w:line="360" w:lineRule="auto"/>
              <w:ind w:left="306" w:right="55" w:hanging="284"/>
              <w:rPr>
                <w:sz w:val="24"/>
                <w:szCs w:val="24"/>
                <w:lang w:val="es-CO"/>
              </w:rPr>
            </w:pPr>
            <w:r w:rsidRPr="00FE5D0C">
              <w:rPr>
                <w:sz w:val="24"/>
                <w:szCs w:val="24"/>
                <w:lang w:val="es-CO"/>
              </w:rPr>
              <w:t>Obras civiles y/o de infraestructura, en la modalidad de contratos llave en mano</w:t>
            </w:r>
            <w:r w:rsidR="003E75DE" w:rsidRPr="00FE5D0C">
              <w:rPr>
                <w:sz w:val="24"/>
                <w:szCs w:val="24"/>
                <w:lang w:val="es-CO"/>
              </w:rPr>
              <w:t xml:space="preserve">, </w:t>
            </w:r>
            <w:r w:rsidR="003E75DE" w:rsidRPr="00FE5D0C">
              <w:rPr>
                <w:sz w:val="24"/>
                <w:szCs w:val="24"/>
                <w:lang w:val="es-CO"/>
              </w:rPr>
              <w:lastRenderedPageBreak/>
              <w:t>deberá aportarse el estudio de mercado</w:t>
            </w:r>
            <w:r w:rsidR="001E583F">
              <w:rPr>
                <w:sz w:val="24"/>
                <w:szCs w:val="24"/>
                <w:lang w:val="es-CO"/>
              </w:rPr>
              <w:t xml:space="preserve">, </w:t>
            </w:r>
            <w:r w:rsidR="003E75DE" w:rsidRPr="00FE5D0C">
              <w:rPr>
                <w:sz w:val="24"/>
                <w:szCs w:val="24"/>
                <w:lang w:val="es-CO"/>
              </w:rPr>
              <w:t>como anexo al plan de inversión</w:t>
            </w:r>
            <w:r w:rsidRPr="00FE5D0C">
              <w:rPr>
                <w:sz w:val="24"/>
                <w:szCs w:val="24"/>
                <w:lang w:val="es-CO"/>
              </w:rPr>
              <w:t>.</w:t>
            </w:r>
          </w:p>
          <w:p w14:paraId="01CFC1D3" w14:textId="2426C6B4" w:rsidR="00AB2214" w:rsidRPr="00FE5D0C" w:rsidRDefault="00AB2214" w:rsidP="009A2684">
            <w:pPr>
              <w:pStyle w:val="TableParagraph"/>
              <w:numPr>
                <w:ilvl w:val="3"/>
                <w:numId w:val="21"/>
              </w:numPr>
              <w:tabs>
                <w:tab w:val="clear" w:pos="2520"/>
                <w:tab w:val="left" w:pos="313"/>
                <w:tab w:val="num" w:pos="2160"/>
              </w:tabs>
              <w:spacing w:line="360" w:lineRule="auto"/>
              <w:ind w:left="306" w:right="55" w:hanging="284"/>
              <w:rPr>
                <w:sz w:val="24"/>
                <w:szCs w:val="24"/>
                <w:lang w:val="es-CO"/>
              </w:rPr>
            </w:pPr>
            <w:r w:rsidRPr="00FE5D0C">
              <w:rPr>
                <w:sz w:val="24"/>
                <w:szCs w:val="24"/>
                <w:lang w:val="es-CO"/>
              </w:rPr>
              <w:t>Actividades que tengan que ver de manera directa</w:t>
            </w:r>
            <w:r w:rsidR="001E583F">
              <w:rPr>
                <w:sz w:val="24"/>
                <w:szCs w:val="24"/>
                <w:lang w:val="es-CO"/>
              </w:rPr>
              <w:t>,</w:t>
            </w:r>
            <w:r w:rsidRPr="00FE5D0C">
              <w:rPr>
                <w:sz w:val="24"/>
                <w:szCs w:val="24"/>
                <w:lang w:val="es-CO"/>
              </w:rPr>
              <w:t xml:space="preserve"> con la ejecución del objeto del convenio.</w:t>
            </w:r>
          </w:p>
          <w:p w14:paraId="1A4B60E5" w14:textId="20096604" w:rsidR="00AB2214" w:rsidRPr="00FE5D0C" w:rsidRDefault="00AB2214" w:rsidP="009A2684">
            <w:pPr>
              <w:pStyle w:val="TableParagraph"/>
              <w:numPr>
                <w:ilvl w:val="3"/>
                <w:numId w:val="21"/>
              </w:numPr>
              <w:tabs>
                <w:tab w:val="clear" w:pos="2520"/>
                <w:tab w:val="left" w:pos="306"/>
                <w:tab w:val="num" w:pos="2432"/>
                <w:tab w:val="left" w:pos="4275"/>
              </w:tabs>
              <w:spacing w:line="360" w:lineRule="auto"/>
              <w:ind w:left="306" w:right="55" w:hanging="306"/>
              <w:rPr>
                <w:rFonts w:eastAsiaTheme="minorEastAsia"/>
                <w:sz w:val="24"/>
                <w:szCs w:val="24"/>
                <w:lang w:val="es-CO"/>
              </w:rPr>
            </w:pPr>
            <w:r w:rsidRPr="00FE5D0C">
              <w:rPr>
                <w:sz w:val="24"/>
                <w:szCs w:val="24"/>
                <w:lang w:val="es-CO"/>
              </w:rPr>
              <w:t>Adquisición y/o desarrollo de software</w:t>
            </w:r>
            <w:r w:rsidR="00F87C50" w:rsidRPr="00FE5D0C">
              <w:rPr>
                <w:sz w:val="24"/>
                <w:szCs w:val="24"/>
                <w:lang w:val="es-CO"/>
              </w:rPr>
              <w:t xml:space="preserve"> o</w:t>
            </w:r>
            <w:r w:rsidRPr="00FE5D0C">
              <w:rPr>
                <w:sz w:val="24"/>
                <w:szCs w:val="24"/>
                <w:lang w:val="es-CO"/>
              </w:rPr>
              <w:t xml:space="preserve"> equipos requeridos en el proyecto</w:t>
            </w:r>
            <w:r w:rsidR="009E6CDF" w:rsidRPr="00FE5D0C">
              <w:rPr>
                <w:sz w:val="24"/>
                <w:szCs w:val="24"/>
                <w:lang w:val="es-CO"/>
              </w:rPr>
              <w:t xml:space="preserve">, siempre y </w:t>
            </w:r>
            <w:r w:rsidR="004F18E7" w:rsidRPr="00FE5D0C">
              <w:rPr>
                <w:sz w:val="24"/>
                <w:szCs w:val="24"/>
                <w:lang w:val="es-CO"/>
              </w:rPr>
              <w:t>cuando</w:t>
            </w:r>
            <w:r w:rsidR="009E6CDF" w:rsidRPr="00FE5D0C">
              <w:rPr>
                <w:sz w:val="24"/>
                <w:szCs w:val="24"/>
                <w:lang w:val="es-CO"/>
              </w:rPr>
              <w:t xml:space="preserve"> sean asegurables en Colombia y su valor se ajuste a la media de dos (2) cotizaciones verificables</w:t>
            </w:r>
            <w:r w:rsidR="001E583F">
              <w:rPr>
                <w:sz w:val="24"/>
                <w:szCs w:val="24"/>
                <w:lang w:val="es-CO"/>
              </w:rPr>
              <w:t xml:space="preserve">, </w:t>
            </w:r>
            <w:r w:rsidR="009E6CDF" w:rsidRPr="00FE5D0C">
              <w:rPr>
                <w:sz w:val="24"/>
                <w:szCs w:val="24"/>
                <w:lang w:val="es-CO"/>
              </w:rPr>
              <w:t>que deberán aportarse</w:t>
            </w:r>
            <w:r w:rsidR="001E583F">
              <w:rPr>
                <w:sz w:val="24"/>
                <w:szCs w:val="24"/>
                <w:lang w:val="es-CO"/>
              </w:rPr>
              <w:t xml:space="preserve">, </w:t>
            </w:r>
            <w:r w:rsidR="009E6CDF" w:rsidRPr="00FE5D0C">
              <w:rPr>
                <w:sz w:val="24"/>
                <w:szCs w:val="24"/>
                <w:lang w:val="es-CO"/>
              </w:rPr>
              <w:t>como anexos al plan de inversión; transporte de maquinaria.</w:t>
            </w:r>
          </w:p>
        </w:tc>
        <w:tc>
          <w:tcPr>
            <w:tcW w:w="2500" w:type="pct"/>
          </w:tcPr>
          <w:p w14:paraId="58D0EF3C" w14:textId="03610508" w:rsidR="00AB2214" w:rsidRPr="00FE5D0C" w:rsidRDefault="00AB2214" w:rsidP="009A2684">
            <w:pPr>
              <w:pStyle w:val="TableParagraph"/>
              <w:numPr>
                <w:ilvl w:val="0"/>
                <w:numId w:val="25"/>
              </w:numPr>
              <w:tabs>
                <w:tab w:val="clear" w:pos="360"/>
                <w:tab w:val="num" w:pos="288"/>
                <w:tab w:val="left" w:pos="4540"/>
              </w:tabs>
              <w:spacing w:line="360" w:lineRule="auto"/>
              <w:ind w:right="178"/>
              <w:rPr>
                <w:sz w:val="24"/>
                <w:szCs w:val="24"/>
                <w:lang w:val="es-CO"/>
              </w:rPr>
            </w:pPr>
            <w:r w:rsidRPr="00FE5D0C">
              <w:rPr>
                <w:sz w:val="24"/>
                <w:szCs w:val="24"/>
                <w:lang w:val="es-CO"/>
              </w:rPr>
              <w:lastRenderedPageBreak/>
              <w:t>Contratación de estudios técnicos,</w:t>
            </w:r>
            <w:r w:rsidR="00662DA7" w:rsidRPr="00FE5D0C">
              <w:rPr>
                <w:sz w:val="24"/>
                <w:szCs w:val="24"/>
                <w:lang w:val="es-CO"/>
              </w:rPr>
              <w:t xml:space="preserve"> </w:t>
            </w:r>
            <w:r w:rsidRPr="00FE5D0C">
              <w:rPr>
                <w:sz w:val="24"/>
                <w:szCs w:val="24"/>
                <w:lang w:val="es-CO"/>
              </w:rPr>
              <w:t>requeridos para el cumplimiento del</w:t>
            </w:r>
            <w:r w:rsidR="00662DA7" w:rsidRPr="00FE5D0C">
              <w:rPr>
                <w:sz w:val="24"/>
                <w:szCs w:val="24"/>
                <w:lang w:val="es-CO"/>
              </w:rPr>
              <w:t xml:space="preserve"> </w:t>
            </w:r>
            <w:r w:rsidRPr="00FE5D0C">
              <w:rPr>
                <w:sz w:val="24"/>
                <w:szCs w:val="24"/>
                <w:lang w:val="es-CO"/>
              </w:rPr>
              <w:t>objeto del proyecto.</w:t>
            </w:r>
          </w:p>
          <w:p w14:paraId="6276AA8F" w14:textId="77777777" w:rsidR="00AB2214" w:rsidRPr="00FE5D0C" w:rsidRDefault="00AB2214" w:rsidP="009A2684">
            <w:pPr>
              <w:pStyle w:val="TableParagraph"/>
              <w:numPr>
                <w:ilvl w:val="0"/>
                <w:numId w:val="25"/>
              </w:numPr>
              <w:tabs>
                <w:tab w:val="left" w:pos="317"/>
                <w:tab w:val="left" w:pos="4540"/>
              </w:tabs>
              <w:spacing w:line="360" w:lineRule="auto"/>
              <w:rPr>
                <w:sz w:val="24"/>
                <w:szCs w:val="24"/>
                <w:lang w:val="es-CO"/>
              </w:rPr>
            </w:pPr>
            <w:r w:rsidRPr="00FE5D0C">
              <w:rPr>
                <w:sz w:val="24"/>
                <w:szCs w:val="24"/>
                <w:lang w:val="es-CO"/>
              </w:rPr>
              <w:t>Seminarios y pasantías.</w:t>
            </w:r>
          </w:p>
          <w:p w14:paraId="7D7A2103" w14:textId="77777777" w:rsidR="00AB2214" w:rsidRPr="00FE5D0C" w:rsidRDefault="00AB2214" w:rsidP="009A2684">
            <w:pPr>
              <w:pStyle w:val="TableParagraph"/>
              <w:numPr>
                <w:ilvl w:val="0"/>
                <w:numId w:val="25"/>
              </w:numPr>
              <w:tabs>
                <w:tab w:val="left" w:pos="317"/>
                <w:tab w:val="left" w:pos="4540"/>
              </w:tabs>
              <w:spacing w:line="360" w:lineRule="auto"/>
              <w:rPr>
                <w:sz w:val="24"/>
                <w:szCs w:val="24"/>
                <w:lang w:val="es-CO"/>
              </w:rPr>
            </w:pPr>
            <w:r w:rsidRPr="00FE5D0C">
              <w:rPr>
                <w:sz w:val="24"/>
                <w:szCs w:val="24"/>
                <w:lang w:val="es-CO"/>
              </w:rPr>
              <w:t>Equipos y servicios de telefonía móvil.</w:t>
            </w:r>
          </w:p>
          <w:p w14:paraId="515173F7" w14:textId="77777777" w:rsidR="00AB2214" w:rsidRPr="00FE5D0C" w:rsidRDefault="00AB2214" w:rsidP="009A2684">
            <w:pPr>
              <w:pStyle w:val="TableParagraph"/>
              <w:numPr>
                <w:ilvl w:val="0"/>
                <w:numId w:val="25"/>
              </w:numPr>
              <w:tabs>
                <w:tab w:val="left" w:pos="317"/>
                <w:tab w:val="left" w:pos="4540"/>
              </w:tabs>
              <w:spacing w:line="360" w:lineRule="auto"/>
              <w:rPr>
                <w:sz w:val="24"/>
                <w:szCs w:val="24"/>
                <w:lang w:val="es-CO"/>
              </w:rPr>
            </w:pPr>
            <w:r w:rsidRPr="00FE5D0C">
              <w:rPr>
                <w:sz w:val="24"/>
                <w:szCs w:val="24"/>
                <w:lang w:val="es-CO"/>
              </w:rPr>
              <w:t>Servicios públicos, incluido internet.</w:t>
            </w:r>
          </w:p>
          <w:p w14:paraId="3CDA9895" w14:textId="77777777" w:rsidR="00AB2214" w:rsidRPr="00FE5D0C" w:rsidRDefault="00AB2214" w:rsidP="009A2684">
            <w:pPr>
              <w:pStyle w:val="TableParagraph"/>
              <w:numPr>
                <w:ilvl w:val="0"/>
                <w:numId w:val="25"/>
              </w:numPr>
              <w:tabs>
                <w:tab w:val="left" w:pos="317"/>
                <w:tab w:val="left" w:pos="4540"/>
              </w:tabs>
              <w:spacing w:line="360" w:lineRule="auto"/>
              <w:rPr>
                <w:sz w:val="24"/>
                <w:szCs w:val="24"/>
                <w:lang w:val="es-CO"/>
              </w:rPr>
            </w:pPr>
            <w:r w:rsidRPr="00FE5D0C">
              <w:rPr>
                <w:sz w:val="24"/>
                <w:szCs w:val="24"/>
                <w:lang w:val="es-CO"/>
              </w:rPr>
              <w:t>Gastos para celebraciones.</w:t>
            </w:r>
          </w:p>
          <w:p w14:paraId="291C5B68" w14:textId="77777777" w:rsidR="00AB2214" w:rsidRPr="00FE5D0C" w:rsidRDefault="00AB2214" w:rsidP="009A2684">
            <w:pPr>
              <w:pStyle w:val="TableParagraph"/>
              <w:numPr>
                <w:ilvl w:val="0"/>
                <w:numId w:val="25"/>
              </w:numPr>
              <w:tabs>
                <w:tab w:val="left" w:pos="317"/>
                <w:tab w:val="left" w:pos="4540"/>
              </w:tabs>
              <w:spacing w:line="360" w:lineRule="auto"/>
              <w:rPr>
                <w:sz w:val="24"/>
                <w:szCs w:val="24"/>
                <w:lang w:val="es-CO"/>
              </w:rPr>
            </w:pPr>
            <w:r w:rsidRPr="00FE5D0C">
              <w:rPr>
                <w:sz w:val="24"/>
                <w:szCs w:val="24"/>
                <w:lang w:val="es-CO"/>
              </w:rPr>
              <w:t>Propinas.</w:t>
            </w:r>
          </w:p>
          <w:p w14:paraId="3FEB5F00" w14:textId="77777777" w:rsidR="00AB2214" w:rsidRPr="00FE5D0C" w:rsidRDefault="00AB2214" w:rsidP="009A2684">
            <w:pPr>
              <w:pStyle w:val="TableParagraph"/>
              <w:numPr>
                <w:ilvl w:val="0"/>
                <w:numId w:val="25"/>
              </w:numPr>
              <w:tabs>
                <w:tab w:val="left" w:pos="317"/>
                <w:tab w:val="left" w:pos="4540"/>
              </w:tabs>
              <w:spacing w:line="360" w:lineRule="auto"/>
              <w:rPr>
                <w:sz w:val="24"/>
                <w:szCs w:val="24"/>
                <w:lang w:val="es-CO"/>
              </w:rPr>
            </w:pPr>
            <w:r w:rsidRPr="00FE5D0C">
              <w:rPr>
                <w:sz w:val="24"/>
                <w:szCs w:val="24"/>
                <w:lang w:val="es-CO"/>
              </w:rPr>
              <w:lastRenderedPageBreak/>
              <w:t>Compra de inmuebles.</w:t>
            </w:r>
          </w:p>
          <w:p w14:paraId="43A86202" w14:textId="77777777" w:rsidR="00AB2214" w:rsidRPr="00FE5D0C" w:rsidRDefault="00AB2214" w:rsidP="009A2684">
            <w:pPr>
              <w:pStyle w:val="TableParagraph"/>
              <w:numPr>
                <w:ilvl w:val="0"/>
                <w:numId w:val="25"/>
              </w:numPr>
              <w:tabs>
                <w:tab w:val="left" w:pos="317"/>
                <w:tab w:val="left" w:pos="4540"/>
              </w:tabs>
              <w:spacing w:line="360" w:lineRule="auto"/>
              <w:ind w:right="450"/>
              <w:rPr>
                <w:sz w:val="24"/>
                <w:szCs w:val="24"/>
                <w:lang w:val="es-CO"/>
              </w:rPr>
            </w:pPr>
            <w:r w:rsidRPr="00FE5D0C">
              <w:rPr>
                <w:sz w:val="24"/>
                <w:szCs w:val="24"/>
                <w:lang w:val="es-CO"/>
              </w:rPr>
              <w:t>Compra de vehículos (carros, motos, chalupas, motores fuera de borda, o cualquier otro considerado medio de transporte)</w:t>
            </w:r>
          </w:p>
          <w:p w14:paraId="2DC4CCDB" w14:textId="77777777" w:rsidR="00AB2214" w:rsidRPr="00FE5D0C" w:rsidRDefault="00AB2214" w:rsidP="009A2684">
            <w:pPr>
              <w:pStyle w:val="TableParagraph"/>
              <w:numPr>
                <w:ilvl w:val="0"/>
                <w:numId w:val="25"/>
              </w:numPr>
              <w:tabs>
                <w:tab w:val="left" w:pos="317"/>
                <w:tab w:val="left" w:pos="4540"/>
              </w:tabs>
              <w:spacing w:line="360" w:lineRule="auto"/>
              <w:ind w:right="996"/>
              <w:rPr>
                <w:sz w:val="24"/>
                <w:szCs w:val="24"/>
                <w:lang w:val="es-CO"/>
              </w:rPr>
            </w:pPr>
            <w:r w:rsidRPr="00FE5D0C">
              <w:rPr>
                <w:sz w:val="24"/>
                <w:szCs w:val="24"/>
                <w:lang w:val="es-CO"/>
              </w:rPr>
              <w:t>Compra de equipos no afines al proyecto.</w:t>
            </w:r>
          </w:p>
          <w:p w14:paraId="71F3B723" w14:textId="77777777" w:rsidR="00AB2214" w:rsidRPr="00FE5D0C" w:rsidRDefault="00AB2214" w:rsidP="009A2684">
            <w:pPr>
              <w:pStyle w:val="TableParagraph"/>
              <w:numPr>
                <w:ilvl w:val="0"/>
                <w:numId w:val="25"/>
              </w:numPr>
              <w:tabs>
                <w:tab w:val="left" w:pos="317"/>
                <w:tab w:val="left" w:pos="4540"/>
              </w:tabs>
              <w:spacing w:line="360" w:lineRule="auto"/>
              <w:ind w:right="144"/>
              <w:rPr>
                <w:sz w:val="24"/>
                <w:szCs w:val="24"/>
                <w:lang w:val="es-CO"/>
              </w:rPr>
            </w:pPr>
            <w:r w:rsidRPr="00FE5D0C">
              <w:rPr>
                <w:sz w:val="24"/>
                <w:szCs w:val="24"/>
                <w:lang w:val="es-CO"/>
              </w:rPr>
              <w:t>Becas o auxilios para apoyar educación formal de cualquier nivel (primaria, bachillerato, estudios universitarios, técnicos, tecnológicos, posgrado, máster o doctorado)</w:t>
            </w:r>
          </w:p>
          <w:p w14:paraId="11DCA7C4" w14:textId="25C5FB8D" w:rsidR="00AB2214" w:rsidRPr="00FE5D0C" w:rsidRDefault="00AB2214" w:rsidP="009A2684">
            <w:pPr>
              <w:pStyle w:val="TableParagraph"/>
              <w:numPr>
                <w:ilvl w:val="0"/>
                <w:numId w:val="25"/>
              </w:numPr>
              <w:tabs>
                <w:tab w:val="left" w:pos="317"/>
                <w:tab w:val="left" w:pos="4540"/>
              </w:tabs>
              <w:spacing w:line="360" w:lineRule="auto"/>
              <w:ind w:right="996"/>
              <w:rPr>
                <w:sz w:val="24"/>
                <w:szCs w:val="24"/>
                <w:lang w:val="es-CO"/>
              </w:rPr>
            </w:pPr>
            <w:r w:rsidRPr="00FE5D0C">
              <w:rPr>
                <w:sz w:val="24"/>
                <w:szCs w:val="24"/>
                <w:lang w:val="es-CO"/>
              </w:rPr>
              <w:t>Administración, imprevistos y utilidad (AIU).</w:t>
            </w:r>
          </w:p>
        </w:tc>
      </w:tr>
      <w:tr w:rsidR="00B53DEE" w:rsidRPr="00FE5D0C" w14:paraId="746C0FF0" w14:textId="77777777" w:rsidTr="00662DA7">
        <w:tc>
          <w:tcPr>
            <w:tcW w:w="5000" w:type="pct"/>
            <w:gridSpan w:val="2"/>
          </w:tcPr>
          <w:p w14:paraId="3D43FDCA" w14:textId="77777777" w:rsidR="00AB2214" w:rsidRPr="00FE5D0C" w:rsidRDefault="00AB2214" w:rsidP="00FE5D0C">
            <w:pPr>
              <w:spacing w:line="360" w:lineRule="auto"/>
              <w:rPr>
                <w:rFonts w:ascii="Arial" w:eastAsiaTheme="minorEastAsia" w:hAnsi="Arial" w:cs="Arial"/>
                <w:sz w:val="24"/>
                <w:szCs w:val="24"/>
                <w:lang w:val="es-CO"/>
              </w:rPr>
            </w:pPr>
            <w:r w:rsidRPr="00FE5D0C">
              <w:rPr>
                <w:rFonts w:ascii="Arial" w:hAnsi="Arial" w:cs="Arial"/>
                <w:b/>
                <w:sz w:val="24"/>
                <w:szCs w:val="24"/>
                <w:lang w:val="es-CO"/>
              </w:rPr>
              <w:lastRenderedPageBreak/>
              <w:t>GASTOS DE VIAJE</w:t>
            </w:r>
          </w:p>
        </w:tc>
      </w:tr>
      <w:tr w:rsidR="00B53DEE" w:rsidRPr="00FE5D0C" w14:paraId="4968118B" w14:textId="77777777" w:rsidTr="00662DA7">
        <w:tc>
          <w:tcPr>
            <w:tcW w:w="2500" w:type="pct"/>
          </w:tcPr>
          <w:p w14:paraId="70AC570E" w14:textId="33C275A4" w:rsidR="00AB2214" w:rsidRPr="00FE5D0C" w:rsidRDefault="00662DA7" w:rsidP="00FE5D0C">
            <w:pPr>
              <w:pStyle w:val="TableParagraph"/>
              <w:spacing w:line="360" w:lineRule="auto"/>
              <w:ind w:right="1110"/>
              <w:rPr>
                <w:b/>
                <w:sz w:val="24"/>
                <w:szCs w:val="24"/>
                <w:lang w:val="es-CO"/>
              </w:rPr>
            </w:pPr>
            <w:r w:rsidRPr="00FE5D0C">
              <w:rPr>
                <w:rFonts w:eastAsiaTheme="minorEastAsia"/>
                <w:b/>
                <w:sz w:val="24"/>
                <w:szCs w:val="24"/>
                <w:lang w:val="es-CO"/>
              </w:rPr>
              <w:t>Elegibles</w:t>
            </w:r>
          </w:p>
        </w:tc>
        <w:tc>
          <w:tcPr>
            <w:tcW w:w="2500" w:type="pct"/>
          </w:tcPr>
          <w:p w14:paraId="1E94B171" w14:textId="4F36CB7B" w:rsidR="00AB2214" w:rsidRPr="00FE5D0C" w:rsidRDefault="00662DA7" w:rsidP="00FE5D0C">
            <w:pPr>
              <w:pStyle w:val="TableParagraph"/>
              <w:spacing w:line="360" w:lineRule="auto"/>
              <w:ind w:right="1345"/>
              <w:rPr>
                <w:b/>
                <w:sz w:val="24"/>
                <w:szCs w:val="24"/>
                <w:lang w:val="es-CO"/>
              </w:rPr>
            </w:pPr>
            <w:r w:rsidRPr="00FE5D0C">
              <w:rPr>
                <w:rFonts w:eastAsiaTheme="minorEastAsia"/>
                <w:b/>
                <w:sz w:val="24"/>
                <w:szCs w:val="24"/>
                <w:lang w:val="es-CO"/>
              </w:rPr>
              <w:t>No elegibles</w:t>
            </w:r>
          </w:p>
        </w:tc>
      </w:tr>
      <w:tr w:rsidR="00B53DEE" w:rsidRPr="00FE5D0C" w14:paraId="5EDC66DD" w14:textId="77777777" w:rsidTr="00B53DEE">
        <w:tc>
          <w:tcPr>
            <w:tcW w:w="2500" w:type="pct"/>
          </w:tcPr>
          <w:p w14:paraId="3875E500" w14:textId="77777777" w:rsidR="00AB2214" w:rsidRPr="00FE5D0C" w:rsidRDefault="00AB2214" w:rsidP="009A2684">
            <w:pPr>
              <w:pStyle w:val="TableParagraph"/>
              <w:numPr>
                <w:ilvl w:val="0"/>
                <w:numId w:val="22"/>
              </w:numPr>
              <w:tabs>
                <w:tab w:val="left" w:pos="4275"/>
              </w:tabs>
              <w:spacing w:line="360" w:lineRule="auto"/>
              <w:ind w:left="313" w:hanging="313"/>
              <w:rPr>
                <w:sz w:val="24"/>
                <w:szCs w:val="24"/>
                <w:lang w:val="es-CO"/>
              </w:rPr>
            </w:pPr>
            <w:r w:rsidRPr="00FE5D0C">
              <w:rPr>
                <w:sz w:val="24"/>
                <w:szCs w:val="24"/>
                <w:lang w:val="es-CO"/>
              </w:rPr>
              <w:t>Tiquetes aéreos nacionales en clase económica para participantes y/o equipo implementador del proyecto.</w:t>
            </w:r>
          </w:p>
          <w:p w14:paraId="1DDF133C" w14:textId="77777777" w:rsidR="00AB2214" w:rsidRPr="00FE5D0C" w:rsidRDefault="00AB2214" w:rsidP="009A2684">
            <w:pPr>
              <w:pStyle w:val="TableParagraph"/>
              <w:numPr>
                <w:ilvl w:val="0"/>
                <w:numId w:val="22"/>
              </w:numPr>
              <w:tabs>
                <w:tab w:val="left" w:pos="738"/>
              </w:tabs>
              <w:spacing w:line="360" w:lineRule="auto"/>
              <w:ind w:left="313" w:right="30" w:hanging="313"/>
              <w:rPr>
                <w:sz w:val="24"/>
                <w:szCs w:val="24"/>
                <w:lang w:val="es-CO"/>
              </w:rPr>
            </w:pPr>
            <w:r w:rsidRPr="00FE5D0C">
              <w:rPr>
                <w:sz w:val="24"/>
                <w:szCs w:val="24"/>
                <w:lang w:val="es-CO"/>
              </w:rPr>
              <w:t>Transporte nacional terrestre, marítimo y fluvial para participantes y/o equipo implementador del proyecto.</w:t>
            </w:r>
          </w:p>
          <w:p w14:paraId="11F19D4C" w14:textId="77777777" w:rsidR="00AB2214" w:rsidRPr="00FE5D0C" w:rsidRDefault="00AB2214" w:rsidP="009A2684">
            <w:pPr>
              <w:pStyle w:val="TableParagraph"/>
              <w:numPr>
                <w:ilvl w:val="0"/>
                <w:numId w:val="22"/>
              </w:numPr>
              <w:tabs>
                <w:tab w:val="left" w:pos="738"/>
              </w:tabs>
              <w:spacing w:line="360" w:lineRule="auto"/>
              <w:ind w:left="313" w:right="339" w:hanging="313"/>
              <w:rPr>
                <w:sz w:val="24"/>
                <w:szCs w:val="24"/>
                <w:lang w:val="es-CO"/>
              </w:rPr>
            </w:pPr>
            <w:r w:rsidRPr="00FE5D0C">
              <w:rPr>
                <w:sz w:val="24"/>
                <w:szCs w:val="24"/>
                <w:lang w:val="es-CO"/>
              </w:rPr>
              <w:t>Alimentación para participantes y/o equipo implementador.</w:t>
            </w:r>
          </w:p>
          <w:p w14:paraId="7D2C1E6F" w14:textId="77777777" w:rsidR="00AB2214" w:rsidRPr="00FE5D0C" w:rsidRDefault="00AB2214" w:rsidP="009A2684">
            <w:pPr>
              <w:pStyle w:val="Prrafodelista"/>
              <w:numPr>
                <w:ilvl w:val="0"/>
                <w:numId w:val="22"/>
              </w:numPr>
              <w:ind w:left="306" w:hanging="306"/>
              <w:rPr>
                <w:rFonts w:eastAsiaTheme="minorEastAsia" w:cs="Arial"/>
                <w:szCs w:val="24"/>
                <w:lang w:val="es-CO"/>
              </w:rPr>
            </w:pPr>
            <w:r w:rsidRPr="00FE5D0C">
              <w:rPr>
                <w:rFonts w:cs="Arial"/>
                <w:szCs w:val="24"/>
                <w:lang w:val="es-CO"/>
              </w:rPr>
              <w:lastRenderedPageBreak/>
              <w:t>Alojamiento para participantes y/o equipo implementador del proyecto.</w:t>
            </w:r>
          </w:p>
        </w:tc>
        <w:tc>
          <w:tcPr>
            <w:tcW w:w="2500" w:type="pct"/>
          </w:tcPr>
          <w:p w14:paraId="20988083" w14:textId="77777777" w:rsidR="00AB2214" w:rsidRPr="00FE5D0C" w:rsidRDefault="00AB2214" w:rsidP="009A2684">
            <w:pPr>
              <w:pStyle w:val="TableParagraph"/>
              <w:numPr>
                <w:ilvl w:val="0"/>
                <w:numId w:val="27"/>
              </w:numPr>
              <w:tabs>
                <w:tab w:val="left" w:pos="317"/>
              </w:tabs>
              <w:spacing w:line="360" w:lineRule="auto"/>
              <w:ind w:left="288" w:hanging="288"/>
              <w:rPr>
                <w:sz w:val="24"/>
                <w:szCs w:val="24"/>
                <w:lang w:val="es-CO"/>
              </w:rPr>
            </w:pPr>
            <w:r w:rsidRPr="00FE5D0C">
              <w:rPr>
                <w:sz w:val="24"/>
                <w:szCs w:val="24"/>
                <w:lang w:val="es-CO"/>
              </w:rPr>
              <w:lastRenderedPageBreak/>
              <w:t>Tiquetes internacionales.</w:t>
            </w:r>
          </w:p>
          <w:p w14:paraId="1586E28E" w14:textId="4D3348A9" w:rsidR="00AB2214" w:rsidRPr="00FE5D0C" w:rsidRDefault="00AB2214" w:rsidP="009A2684">
            <w:pPr>
              <w:pStyle w:val="TableParagraph"/>
              <w:numPr>
                <w:ilvl w:val="0"/>
                <w:numId w:val="27"/>
              </w:numPr>
              <w:tabs>
                <w:tab w:val="left" w:pos="317"/>
              </w:tabs>
              <w:spacing w:line="360" w:lineRule="auto"/>
              <w:ind w:left="288" w:right="75" w:hanging="288"/>
              <w:rPr>
                <w:sz w:val="24"/>
                <w:szCs w:val="24"/>
                <w:lang w:val="es-CO"/>
              </w:rPr>
            </w:pPr>
            <w:r w:rsidRPr="00FE5D0C">
              <w:rPr>
                <w:sz w:val="24"/>
                <w:szCs w:val="24"/>
                <w:lang w:val="es-CO"/>
              </w:rPr>
              <w:t>Tiquetes nacionales en tarifas diferentes a clase económica.</w:t>
            </w:r>
          </w:p>
          <w:p w14:paraId="72AE2791" w14:textId="77777777" w:rsidR="00AB2214" w:rsidRPr="00FE5D0C" w:rsidRDefault="00AB2214" w:rsidP="009A2684">
            <w:pPr>
              <w:pStyle w:val="TableParagraph"/>
              <w:numPr>
                <w:ilvl w:val="0"/>
                <w:numId w:val="27"/>
              </w:numPr>
              <w:tabs>
                <w:tab w:val="left" w:pos="317"/>
                <w:tab w:val="left" w:pos="4689"/>
              </w:tabs>
              <w:spacing w:line="360" w:lineRule="auto"/>
              <w:ind w:left="288" w:right="195" w:hanging="288"/>
              <w:rPr>
                <w:sz w:val="24"/>
                <w:szCs w:val="24"/>
                <w:lang w:val="es-CO"/>
              </w:rPr>
            </w:pPr>
            <w:r w:rsidRPr="00FE5D0C">
              <w:rPr>
                <w:sz w:val="24"/>
                <w:szCs w:val="24"/>
                <w:lang w:val="es-CO"/>
              </w:rPr>
              <w:t>Tiquetes nacionales cuando se relacionan con la adquisición de bienes.</w:t>
            </w:r>
          </w:p>
          <w:p w14:paraId="1E30D88B" w14:textId="77777777" w:rsidR="00AB2214" w:rsidRPr="00FE5D0C" w:rsidRDefault="00AB2214" w:rsidP="009A2684">
            <w:pPr>
              <w:pStyle w:val="TableParagraph"/>
              <w:numPr>
                <w:ilvl w:val="0"/>
                <w:numId w:val="27"/>
              </w:numPr>
              <w:tabs>
                <w:tab w:val="left" w:pos="317"/>
              </w:tabs>
              <w:spacing w:line="360" w:lineRule="auto"/>
              <w:ind w:left="288" w:right="195" w:hanging="288"/>
              <w:rPr>
                <w:sz w:val="24"/>
                <w:szCs w:val="24"/>
                <w:lang w:val="es-CO"/>
              </w:rPr>
            </w:pPr>
            <w:r w:rsidRPr="00FE5D0C">
              <w:rPr>
                <w:sz w:val="24"/>
                <w:szCs w:val="24"/>
                <w:lang w:val="es-CO"/>
              </w:rPr>
              <w:t>Combustible.</w:t>
            </w:r>
          </w:p>
          <w:p w14:paraId="52F01181" w14:textId="77777777" w:rsidR="00AB2214" w:rsidRPr="00FE5D0C" w:rsidRDefault="00AB2214" w:rsidP="00FE5D0C">
            <w:pPr>
              <w:spacing w:line="360" w:lineRule="auto"/>
              <w:ind w:hanging="720"/>
              <w:rPr>
                <w:rFonts w:ascii="Arial" w:eastAsiaTheme="minorEastAsia" w:hAnsi="Arial" w:cs="Arial"/>
                <w:sz w:val="24"/>
                <w:szCs w:val="24"/>
                <w:lang w:val="es-CO"/>
              </w:rPr>
            </w:pPr>
          </w:p>
        </w:tc>
      </w:tr>
      <w:tr w:rsidR="00B53DEE" w:rsidRPr="00FE5D0C" w14:paraId="1ED412EA" w14:textId="77777777" w:rsidTr="00662DA7">
        <w:tc>
          <w:tcPr>
            <w:tcW w:w="5000" w:type="pct"/>
            <w:gridSpan w:val="2"/>
          </w:tcPr>
          <w:p w14:paraId="486326CB" w14:textId="77777777" w:rsidR="00AB2214" w:rsidRPr="00FE5D0C" w:rsidRDefault="00AB2214" w:rsidP="00FE5D0C">
            <w:pPr>
              <w:spacing w:line="360" w:lineRule="auto"/>
              <w:rPr>
                <w:rFonts w:ascii="Arial" w:eastAsiaTheme="minorEastAsia" w:hAnsi="Arial" w:cs="Arial"/>
                <w:sz w:val="24"/>
                <w:szCs w:val="24"/>
                <w:lang w:val="es-CO"/>
              </w:rPr>
            </w:pPr>
            <w:r w:rsidRPr="00FE5D0C">
              <w:rPr>
                <w:rFonts w:ascii="Arial" w:hAnsi="Arial" w:cs="Arial"/>
                <w:b/>
                <w:sz w:val="24"/>
                <w:szCs w:val="24"/>
                <w:lang w:val="es-CO"/>
              </w:rPr>
              <w:t>COMUNICACIONES Y VISIBILIDAD</w:t>
            </w:r>
          </w:p>
        </w:tc>
      </w:tr>
      <w:tr w:rsidR="00662DA7" w:rsidRPr="00FE5D0C" w14:paraId="2E91FBB5" w14:textId="77777777" w:rsidTr="00662DA7">
        <w:tc>
          <w:tcPr>
            <w:tcW w:w="2500" w:type="pct"/>
          </w:tcPr>
          <w:p w14:paraId="48E65454" w14:textId="19142BF8" w:rsidR="00662DA7" w:rsidRPr="00FE5D0C" w:rsidRDefault="00662DA7" w:rsidP="00FE5D0C">
            <w:pPr>
              <w:pStyle w:val="TableParagraph"/>
              <w:spacing w:line="360" w:lineRule="auto"/>
              <w:ind w:right="36"/>
              <w:rPr>
                <w:b/>
                <w:sz w:val="24"/>
                <w:szCs w:val="24"/>
                <w:lang w:val="es-CO"/>
              </w:rPr>
            </w:pPr>
            <w:r w:rsidRPr="00FE5D0C">
              <w:rPr>
                <w:rFonts w:eastAsiaTheme="minorEastAsia"/>
                <w:b/>
                <w:sz w:val="24"/>
                <w:szCs w:val="24"/>
                <w:lang w:val="es-CO"/>
              </w:rPr>
              <w:t>Elegibles</w:t>
            </w:r>
          </w:p>
        </w:tc>
        <w:tc>
          <w:tcPr>
            <w:tcW w:w="2500" w:type="pct"/>
          </w:tcPr>
          <w:p w14:paraId="473DF2A2" w14:textId="112EEA56" w:rsidR="00662DA7" w:rsidRPr="00FE5D0C" w:rsidRDefault="00662DA7" w:rsidP="00FE5D0C">
            <w:pPr>
              <w:pStyle w:val="TableParagraph"/>
              <w:spacing w:line="360" w:lineRule="auto"/>
              <w:ind w:right="1345"/>
              <w:rPr>
                <w:b/>
                <w:sz w:val="24"/>
                <w:szCs w:val="24"/>
                <w:lang w:val="es-CO"/>
              </w:rPr>
            </w:pPr>
            <w:r w:rsidRPr="00FE5D0C">
              <w:rPr>
                <w:rFonts w:eastAsiaTheme="minorEastAsia"/>
                <w:b/>
                <w:sz w:val="24"/>
                <w:szCs w:val="24"/>
                <w:lang w:val="es-CO"/>
              </w:rPr>
              <w:t>No elegibles</w:t>
            </w:r>
          </w:p>
        </w:tc>
      </w:tr>
      <w:tr w:rsidR="00B53DEE" w:rsidRPr="00FE5D0C" w14:paraId="328DE90B" w14:textId="77777777" w:rsidTr="00B53DEE">
        <w:tc>
          <w:tcPr>
            <w:tcW w:w="2500" w:type="pct"/>
          </w:tcPr>
          <w:p w14:paraId="317213D7" w14:textId="3A4EF0E7" w:rsidR="00AB2214" w:rsidRPr="00FE5D0C" w:rsidRDefault="00AB2214" w:rsidP="009A2684">
            <w:pPr>
              <w:pStyle w:val="TableParagraph"/>
              <w:numPr>
                <w:ilvl w:val="0"/>
                <w:numId w:val="29"/>
              </w:numPr>
              <w:tabs>
                <w:tab w:val="left" w:pos="306"/>
              </w:tabs>
              <w:spacing w:line="360" w:lineRule="auto"/>
              <w:ind w:left="306" w:right="137" w:hanging="284"/>
              <w:rPr>
                <w:sz w:val="24"/>
                <w:szCs w:val="24"/>
                <w:lang w:val="es-CO"/>
              </w:rPr>
            </w:pPr>
            <w:r w:rsidRPr="00FE5D0C">
              <w:rPr>
                <w:sz w:val="24"/>
                <w:szCs w:val="24"/>
                <w:lang w:val="es-CO"/>
              </w:rPr>
              <w:t>Vallas específicas para la visibilidad de la obra o del proyecto, siempre que cumplan con las normas de contaminación ambiental y espacio público.</w:t>
            </w:r>
          </w:p>
          <w:p w14:paraId="006FE4B8" w14:textId="017C9E18" w:rsidR="00AB2214" w:rsidRPr="00FE5D0C" w:rsidRDefault="00AB2214" w:rsidP="009A2684">
            <w:pPr>
              <w:pStyle w:val="TableParagraph"/>
              <w:numPr>
                <w:ilvl w:val="0"/>
                <w:numId w:val="29"/>
              </w:numPr>
              <w:tabs>
                <w:tab w:val="left" w:pos="306"/>
              </w:tabs>
              <w:spacing w:line="360" w:lineRule="auto"/>
              <w:ind w:left="306" w:right="205" w:hanging="284"/>
              <w:rPr>
                <w:sz w:val="24"/>
                <w:szCs w:val="24"/>
                <w:lang w:val="es-CO"/>
              </w:rPr>
            </w:pPr>
            <w:r w:rsidRPr="00FE5D0C">
              <w:rPr>
                <w:sz w:val="24"/>
                <w:szCs w:val="24"/>
                <w:lang w:val="es-CO"/>
              </w:rPr>
              <w:t>Impresos y publicaciones (diagramación, edición e impresión), siempre que se enmarquen dentro de las normas de austeridad vigentes en la materia para recursos públicos.</w:t>
            </w:r>
          </w:p>
        </w:tc>
        <w:tc>
          <w:tcPr>
            <w:tcW w:w="2500" w:type="pct"/>
          </w:tcPr>
          <w:p w14:paraId="5FA61081" w14:textId="40B9C1EB" w:rsidR="00AB2214" w:rsidRPr="00FE5D0C" w:rsidRDefault="00AB2214" w:rsidP="009A2684">
            <w:pPr>
              <w:pStyle w:val="TableParagraph"/>
              <w:numPr>
                <w:ilvl w:val="0"/>
                <w:numId w:val="28"/>
              </w:numPr>
              <w:tabs>
                <w:tab w:val="left" w:pos="279"/>
              </w:tabs>
              <w:spacing w:line="360" w:lineRule="auto"/>
              <w:ind w:right="137" w:hanging="986"/>
              <w:rPr>
                <w:sz w:val="24"/>
                <w:szCs w:val="24"/>
                <w:lang w:val="es-CO"/>
              </w:rPr>
            </w:pPr>
            <w:r w:rsidRPr="00FE5D0C">
              <w:rPr>
                <w:sz w:val="24"/>
                <w:szCs w:val="24"/>
                <w:lang w:val="es-CO"/>
              </w:rPr>
              <w:t>Pautas publicitarias.</w:t>
            </w:r>
          </w:p>
          <w:p w14:paraId="00D3FE68" w14:textId="77777777" w:rsidR="00AB2214" w:rsidRPr="00FE5D0C" w:rsidRDefault="00AB2214" w:rsidP="009A2684">
            <w:pPr>
              <w:pStyle w:val="TableParagraph"/>
              <w:numPr>
                <w:ilvl w:val="0"/>
                <w:numId w:val="28"/>
              </w:numPr>
              <w:tabs>
                <w:tab w:val="left" w:pos="279"/>
                <w:tab w:val="left" w:pos="466"/>
              </w:tabs>
              <w:spacing w:line="360" w:lineRule="auto"/>
              <w:ind w:left="288" w:right="137" w:hanging="284"/>
              <w:rPr>
                <w:sz w:val="24"/>
                <w:szCs w:val="24"/>
                <w:lang w:val="es-CO"/>
              </w:rPr>
            </w:pPr>
            <w:r w:rsidRPr="00FE5D0C">
              <w:rPr>
                <w:sz w:val="24"/>
                <w:szCs w:val="24"/>
                <w:lang w:val="es-CO"/>
              </w:rPr>
              <w:t>Impresos y publicaciones en ediciones de lujo.</w:t>
            </w:r>
          </w:p>
          <w:p w14:paraId="5FD39D0B" w14:textId="52EE1F18" w:rsidR="00AB2214" w:rsidRPr="00FE5D0C" w:rsidRDefault="00AB2214" w:rsidP="009A2684">
            <w:pPr>
              <w:pStyle w:val="TableParagraph"/>
              <w:numPr>
                <w:ilvl w:val="0"/>
                <w:numId w:val="28"/>
              </w:numPr>
              <w:tabs>
                <w:tab w:val="left" w:pos="279"/>
                <w:tab w:val="left" w:pos="466"/>
              </w:tabs>
              <w:spacing w:line="360" w:lineRule="auto"/>
              <w:ind w:left="288" w:right="137" w:hanging="284"/>
              <w:rPr>
                <w:sz w:val="24"/>
                <w:szCs w:val="24"/>
                <w:lang w:val="es-CO"/>
              </w:rPr>
            </w:pPr>
            <w:r w:rsidRPr="00FE5D0C">
              <w:rPr>
                <w:sz w:val="24"/>
                <w:szCs w:val="24"/>
                <w:lang w:val="es-CO"/>
              </w:rPr>
              <w:t>Publicidad y actividades de difusión</w:t>
            </w:r>
            <w:r w:rsidR="001E583F">
              <w:rPr>
                <w:sz w:val="24"/>
                <w:szCs w:val="24"/>
                <w:lang w:val="es-CO"/>
              </w:rPr>
              <w:t>,</w:t>
            </w:r>
            <w:r w:rsidRPr="00FE5D0C">
              <w:rPr>
                <w:sz w:val="24"/>
                <w:szCs w:val="24"/>
                <w:lang w:val="es-CO"/>
              </w:rPr>
              <w:t xml:space="preserve"> a través de medios masivos de comunicación.</w:t>
            </w:r>
          </w:p>
          <w:p w14:paraId="543C90DA" w14:textId="142BB616" w:rsidR="00AB2214" w:rsidRPr="00FE5D0C" w:rsidRDefault="00AB2214" w:rsidP="009A2684">
            <w:pPr>
              <w:pStyle w:val="TableParagraph"/>
              <w:numPr>
                <w:ilvl w:val="0"/>
                <w:numId w:val="28"/>
              </w:numPr>
              <w:tabs>
                <w:tab w:val="left" w:pos="279"/>
                <w:tab w:val="left" w:pos="466"/>
              </w:tabs>
              <w:spacing w:line="360" w:lineRule="auto"/>
              <w:ind w:left="288" w:right="137" w:hanging="284"/>
              <w:rPr>
                <w:sz w:val="24"/>
                <w:szCs w:val="24"/>
                <w:lang w:val="es-CO"/>
              </w:rPr>
            </w:pPr>
            <w:r w:rsidRPr="00FE5D0C">
              <w:rPr>
                <w:sz w:val="24"/>
                <w:szCs w:val="24"/>
                <w:lang w:val="es-CO"/>
              </w:rPr>
              <w:t>Pagos de publicidad para realizar campañas masivas de</w:t>
            </w:r>
            <w:r w:rsidR="001E583F">
              <w:rPr>
                <w:sz w:val="24"/>
                <w:szCs w:val="24"/>
                <w:lang w:val="es-CO"/>
              </w:rPr>
              <w:t>:</w:t>
            </w:r>
            <w:r w:rsidRPr="00FE5D0C">
              <w:rPr>
                <w:sz w:val="24"/>
                <w:szCs w:val="24"/>
                <w:lang w:val="es-CO"/>
              </w:rPr>
              <w:t xml:space="preserve"> salud, educación, vacunación, entre otros.</w:t>
            </w:r>
          </w:p>
        </w:tc>
      </w:tr>
      <w:tr w:rsidR="00B53DEE" w:rsidRPr="00FE5D0C" w14:paraId="5F9FE6BF" w14:textId="77777777" w:rsidTr="00662DA7">
        <w:tc>
          <w:tcPr>
            <w:tcW w:w="5000" w:type="pct"/>
            <w:gridSpan w:val="2"/>
          </w:tcPr>
          <w:p w14:paraId="0932096A" w14:textId="719E85FA" w:rsidR="00AB2214" w:rsidRPr="00FE5D0C" w:rsidRDefault="00AB2214" w:rsidP="00FE5D0C">
            <w:pPr>
              <w:pStyle w:val="TableParagraph"/>
              <w:spacing w:line="360" w:lineRule="auto"/>
              <w:ind w:left="29" w:right="1110"/>
              <w:rPr>
                <w:b/>
                <w:sz w:val="24"/>
                <w:szCs w:val="24"/>
                <w:lang w:val="es-CO"/>
              </w:rPr>
            </w:pPr>
            <w:r w:rsidRPr="00FE5D0C">
              <w:rPr>
                <w:b/>
                <w:sz w:val="24"/>
                <w:szCs w:val="24"/>
                <w:lang w:val="es-CO"/>
              </w:rPr>
              <w:t xml:space="preserve">  AUDITOR</w:t>
            </w:r>
            <w:r w:rsidR="00662DA7" w:rsidRPr="00FE5D0C">
              <w:rPr>
                <w:b/>
                <w:sz w:val="24"/>
                <w:szCs w:val="24"/>
                <w:lang w:val="es-CO"/>
              </w:rPr>
              <w:t>Í</w:t>
            </w:r>
            <w:r w:rsidRPr="00FE5D0C">
              <w:rPr>
                <w:b/>
                <w:sz w:val="24"/>
                <w:szCs w:val="24"/>
                <w:lang w:val="es-CO"/>
              </w:rPr>
              <w:t>A Y EVALUACIÓN</w:t>
            </w:r>
          </w:p>
        </w:tc>
      </w:tr>
      <w:tr w:rsidR="00662DA7" w:rsidRPr="00FE5D0C" w14:paraId="6AE2925B" w14:textId="77777777" w:rsidTr="00662DA7">
        <w:tc>
          <w:tcPr>
            <w:tcW w:w="2500" w:type="pct"/>
          </w:tcPr>
          <w:p w14:paraId="146412EB" w14:textId="202B053E" w:rsidR="00662DA7" w:rsidRPr="00FE5D0C" w:rsidRDefault="00662DA7" w:rsidP="00FE5D0C">
            <w:pPr>
              <w:pStyle w:val="TableParagraph"/>
              <w:spacing w:line="360" w:lineRule="auto"/>
              <w:ind w:left="171" w:right="1110"/>
              <w:rPr>
                <w:b/>
                <w:sz w:val="24"/>
                <w:szCs w:val="24"/>
                <w:lang w:val="es-CO"/>
              </w:rPr>
            </w:pPr>
            <w:r w:rsidRPr="00FE5D0C">
              <w:rPr>
                <w:rFonts w:eastAsiaTheme="minorEastAsia"/>
                <w:b/>
                <w:sz w:val="24"/>
                <w:szCs w:val="24"/>
                <w:lang w:val="es-CO"/>
              </w:rPr>
              <w:t>Elegibles</w:t>
            </w:r>
          </w:p>
        </w:tc>
        <w:tc>
          <w:tcPr>
            <w:tcW w:w="2500" w:type="pct"/>
          </w:tcPr>
          <w:p w14:paraId="5E367991" w14:textId="769D5481" w:rsidR="00662DA7" w:rsidRPr="00FE5D0C" w:rsidRDefault="00662DA7" w:rsidP="00FE5D0C">
            <w:pPr>
              <w:pStyle w:val="TableParagraph"/>
              <w:spacing w:line="360" w:lineRule="auto"/>
              <w:ind w:left="171" w:right="1345"/>
              <w:rPr>
                <w:b/>
                <w:sz w:val="24"/>
                <w:szCs w:val="24"/>
                <w:lang w:val="es-CO"/>
              </w:rPr>
            </w:pPr>
            <w:r w:rsidRPr="00FE5D0C">
              <w:rPr>
                <w:rFonts w:eastAsiaTheme="minorEastAsia"/>
                <w:b/>
                <w:sz w:val="24"/>
                <w:szCs w:val="24"/>
                <w:lang w:val="es-CO"/>
              </w:rPr>
              <w:t>No elegibles</w:t>
            </w:r>
          </w:p>
        </w:tc>
      </w:tr>
      <w:tr w:rsidR="00B53DEE" w:rsidRPr="00FE5D0C" w14:paraId="7502031A" w14:textId="77777777" w:rsidTr="00B53DEE">
        <w:tc>
          <w:tcPr>
            <w:tcW w:w="2500" w:type="pct"/>
          </w:tcPr>
          <w:p w14:paraId="11158F5E" w14:textId="2E69B73E" w:rsidR="00AB2214" w:rsidRPr="00FE5D0C" w:rsidRDefault="00E625C6" w:rsidP="00FE5D0C">
            <w:pPr>
              <w:pStyle w:val="TableParagraph"/>
              <w:spacing w:line="360" w:lineRule="auto"/>
              <w:ind w:left="171"/>
              <w:rPr>
                <w:sz w:val="24"/>
                <w:szCs w:val="24"/>
                <w:lang w:val="es-CO"/>
              </w:rPr>
            </w:pPr>
            <w:r w:rsidRPr="00FE5D0C">
              <w:rPr>
                <w:sz w:val="24"/>
                <w:szCs w:val="24"/>
                <w:lang w:val="es-CO"/>
              </w:rPr>
              <w:t>N</w:t>
            </w:r>
            <w:r w:rsidR="001E583F">
              <w:rPr>
                <w:sz w:val="24"/>
                <w:szCs w:val="24"/>
                <w:lang w:val="es-CO"/>
              </w:rPr>
              <w:t>o aplica.</w:t>
            </w:r>
          </w:p>
        </w:tc>
        <w:tc>
          <w:tcPr>
            <w:tcW w:w="2500" w:type="pct"/>
          </w:tcPr>
          <w:p w14:paraId="0329C89E" w14:textId="28A78537" w:rsidR="00AB2214" w:rsidRPr="00FE5D0C" w:rsidRDefault="00AB2214" w:rsidP="009A2684">
            <w:pPr>
              <w:pStyle w:val="TableParagraph"/>
              <w:numPr>
                <w:ilvl w:val="0"/>
                <w:numId w:val="31"/>
              </w:numPr>
              <w:spacing w:line="360" w:lineRule="auto"/>
              <w:ind w:left="288" w:hanging="288"/>
              <w:rPr>
                <w:sz w:val="24"/>
                <w:szCs w:val="24"/>
                <w:lang w:val="es-CO"/>
              </w:rPr>
            </w:pPr>
            <w:r w:rsidRPr="00FE5D0C">
              <w:rPr>
                <w:sz w:val="24"/>
                <w:szCs w:val="24"/>
                <w:lang w:val="es-CO"/>
              </w:rPr>
              <w:t>Gastos de interventoría, auditoría y/o evaluación del convenio</w:t>
            </w:r>
            <w:r w:rsidR="001E583F">
              <w:rPr>
                <w:sz w:val="24"/>
                <w:szCs w:val="24"/>
                <w:lang w:val="es-CO"/>
              </w:rPr>
              <w:t>.</w:t>
            </w:r>
          </w:p>
        </w:tc>
      </w:tr>
      <w:tr w:rsidR="00B53DEE" w:rsidRPr="00FE5D0C" w14:paraId="08ED222D" w14:textId="77777777" w:rsidTr="00662DA7">
        <w:tc>
          <w:tcPr>
            <w:tcW w:w="5000" w:type="pct"/>
            <w:gridSpan w:val="2"/>
          </w:tcPr>
          <w:p w14:paraId="693DF501" w14:textId="77777777" w:rsidR="00AB2214" w:rsidRPr="00FE5D0C" w:rsidRDefault="00AB2214" w:rsidP="00FE5D0C">
            <w:pPr>
              <w:pStyle w:val="TableParagraph"/>
              <w:spacing w:line="360" w:lineRule="auto"/>
              <w:ind w:left="29" w:right="1110"/>
              <w:rPr>
                <w:b/>
                <w:sz w:val="24"/>
                <w:szCs w:val="24"/>
                <w:lang w:val="es-CO"/>
              </w:rPr>
            </w:pPr>
            <w:r w:rsidRPr="00FE5D0C">
              <w:rPr>
                <w:b/>
                <w:sz w:val="24"/>
                <w:szCs w:val="24"/>
                <w:lang w:val="es-CO"/>
              </w:rPr>
              <w:t>ADMINISTRACIÓN Y LOGÍSTICA</w:t>
            </w:r>
          </w:p>
        </w:tc>
      </w:tr>
      <w:tr w:rsidR="00662DA7" w:rsidRPr="00FE5D0C" w14:paraId="44C4BAD5" w14:textId="77777777" w:rsidTr="00662DA7">
        <w:tc>
          <w:tcPr>
            <w:tcW w:w="2500" w:type="pct"/>
          </w:tcPr>
          <w:p w14:paraId="0C44C0AA" w14:textId="544F4688" w:rsidR="00662DA7" w:rsidRPr="00FE5D0C" w:rsidRDefault="00662DA7" w:rsidP="00FE5D0C">
            <w:pPr>
              <w:pStyle w:val="TableParagraph"/>
              <w:spacing w:line="360" w:lineRule="auto"/>
              <w:ind w:right="1110"/>
              <w:rPr>
                <w:b/>
                <w:sz w:val="24"/>
                <w:szCs w:val="24"/>
                <w:lang w:val="es-CO"/>
              </w:rPr>
            </w:pPr>
            <w:r w:rsidRPr="00FE5D0C">
              <w:rPr>
                <w:rFonts w:eastAsiaTheme="minorEastAsia"/>
                <w:b/>
                <w:sz w:val="24"/>
                <w:szCs w:val="24"/>
                <w:lang w:val="es-CO"/>
              </w:rPr>
              <w:t>Elegibles</w:t>
            </w:r>
          </w:p>
        </w:tc>
        <w:tc>
          <w:tcPr>
            <w:tcW w:w="2500" w:type="pct"/>
          </w:tcPr>
          <w:p w14:paraId="449FE298" w14:textId="588BBF69" w:rsidR="00662DA7" w:rsidRPr="00FE5D0C" w:rsidRDefault="00662DA7" w:rsidP="00FE5D0C">
            <w:pPr>
              <w:pStyle w:val="TableParagraph"/>
              <w:spacing w:line="360" w:lineRule="auto"/>
              <w:ind w:right="1345"/>
              <w:rPr>
                <w:b/>
                <w:sz w:val="24"/>
                <w:szCs w:val="24"/>
                <w:lang w:val="es-CO"/>
              </w:rPr>
            </w:pPr>
            <w:r w:rsidRPr="00FE5D0C">
              <w:rPr>
                <w:rFonts w:eastAsiaTheme="minorEastAsia"/>
                <w:b/>
                <w:sz w:val="24"/>
                <w:szCs w:val="24"/>
                <w:lang w:val="es-CO"/>
              </w:rPr>
              <w:t>No elegibles</w:t>
            </w:r>
          </w:p>
        </w:tc>
      </w:tr>
      <w:tr w:rsidR="00AB2214" w:rsidRPr="00FE5D0C" w14:paraId="51930D72" w14:textId="77777777" w:rsidTr="00662DA7">
        <w:tc>
          <w:tcPr>
            <w:tcW w:w="2500" w:type="pct"/>
          </w:tcPr>
          <w:p w14:paraId="4A406082" w14:textId="77777777" w:rsidR="00AB2214" w:rsidRPr="00FE5D0C" w:rsidRDefault="00AB2214" w:rsidP="009A2684">
            <w:pPr>
              <w:pStyle w:val="TableParagraph"/>
              <w:numPr>
                <w:ilvl w:val="0"/>
                <w:numId w:val="31"/>
              </w:numPr>
              <w:tabs>
                <w:tab w:val="left" w:pos="468"/>
              </w:tabs>
              <w:spacing w:line="360" w:lineRule="auto"/>
              <w:ind w:left="306" w:right="143" w:hanging="306"/>
              <w:rPr>
                <w:sz w:val="24"/>
                <w:szCs w:val="24"/>
                <w:lang w:val="es-CO"/>
              </w:rPr>
            </w:pPr>
            <w:r w:rsidRPr="00FE5D0C">
              <w:rPr>
                <w:sz w:val="24"/>
                <w:szCs w:val="24"/>
                <w:lang w:val="es-CO"/>
              </w:rPr>
              <w:t>Alquiler de salones.</w:t>
            </w:r>
          </w:p>
          <w:p w14:paraId="22C340FB" w14:textId="77777777" w:rsidR="00AB2214" w:rsidRPr="00FE5D0C" w:rsidRDefault="00AB2214" w:rsidP="009A2684">
            <w:pPr>
              <w:pStyle w:val="TableParagraph"/>
              <w:numPr>
                <w:ilvl w:val="0"/>
                <w:numId w:val="20"/>
              </w:numPr>
              <w:tabs>
                <w:tab w:val="left" w:pos="468"/>
                <w:tab w:val="left" w:pos="4558"/>
              </w:tabs>
              <w:spacing w:line="360" w:lineRule="auto"/>
              <w:ind w:left="306" w:right="143" w:hanging="284"/>
              <w:rPr>
                <w:sz w:val="24"/>
                <w:szCs w:val="24"/>
                <w:lang w:val="es-CO"/>
              </w:rPr>
            </w:pPr>
            <w:r w:rsidRPr="00FE5D0C">
              <w:rPr>
                <w:sz w:val="24"/>
                <w:szCs w:val="24"/>
                <w:lang w:val="es-CO"/>
              </w:rPr>
              <w:t>Ayudas audiovisuales.</w:t>
            </w:r>
          </w:p>
          <w:p w14:paraId="37A0AA49" w14:textId="062019D5" w:rsidR="00AB2214" w:rsidRPr="00FE5D0C" w:rsidRDefault="00AB2214" w:rsidP="009A2684">
            <w:pPr>
              <w:pStyle w:val="TableParagraph"/>
              <w:numPr>
                <w:ilvl w:val="0"/>
                <w:numId w:val="20"/>
              </w:numPr>
              <w:tabs>
                <w:tab w:val="left" w:pos="468"/>
                <w:tab w:val="left" w:pos="4558"/>
              </w:tabs>
              <w:spacing w:line="360" w:lineRule="auto"/>
              <w:ind w:left="306" w:right="143" w:hanging="284"/>
              <w:rPr>
                <w:sz w:val="24"/>
                <w:szCs w:val="24"/>
                <w:lang w:val="es-CO"/>
              </w:rPr>
            </w:pPr>
            <w:r w:rsidRPr="00FE5D0C">
              <w:rPr>
                <w:sz w:val="24"/>
                <w:szCs w:val="24"/>
                <w:lang w:val="es-CO"/>
              </w:rPr>
              <w:t>Papelería y material didáctico: materiales de apoyo impresos en papel</w:t>
            </w:r>
            <w:r w:rsidR="001E583F">
              <w:rPr>
                <w:sz w:val="24"/>
                <w:szCs w:val="24"/>
                <w:lang w:val="es-CO"/>
              </w:rPr>
              <w:t xml:space="preserve"> </w:t>
            </w:r>
            <w:r w:rsidRPr="00FE5D0C">
              <w:rPr>
                <w:sz w:val="24"/>
                <w:szCs w:val="24"/>
                <w:lang w:val="es-CO"/>
              </w:rPr>
              <w:t>periódico liviano</w:t>
            </w:r>
            <w:r w:rsidR="001E583F">
              <w:rPr>
                <w:sz w:val="24"/>
                <w:szCs w:val="24"/>
                <w:lang w:val="es-CO"/>
              </w:rPr>
              <w:t xml:space="preserve">. Además, otros </w:t>
            </w:r>
            <w:r w:rsidR="001E583F">
              <w:rPr>
                <w:sz w:val="24"/>
                <w:szCs w:val="24"/>
                <w:lang w:val="es-CO"/>
              </w:rPr>
              <w:lastRenderedPageBreak/>
              <w:t xml:space="preserve">elementos, como: </w:t>
            </w:r>
            <w:r w:rsidRPr="00FE5D0C">
              <w:rPr>
                <w:sz w:val="24"/>
                <w:szCs w:val="24"/>
                <w:lang w:val="es-CO"/>
              </w:rPr>
              <w:t>cartillas, marcadores, lapiceros, papel, e</w:t>
            </w:r>
            <w:r w:rsidR="001E583F">
              <w:rPr>
                <w:sz w:val="24"/>
                <w:szCs w:val="24"/>
                <w:lang w:val="es-CO"/>
              </w:rPr>
              <w:t>ntre otros</w:t>
            </w:r>
            <w:r w:rsidRPr="00FE5D0C">
              <w:rPr>
                <w:sz w:val="24"/>
                <w:szCs w:val="24"/>
                <w:lang w:val="es-CO"/>
              </w:rPr>
              <w:t>.</w:t>
            </w:r>
          </w:p>
          <w:p w14:paraId="29B188D7" w14:textId="093DC4C5" w:rsidR="00AB2214" w:rsidRPr="00FE5D0C" w:rsidRDefault="00AB2214" w:rsidP="009A2684">
            <w:pPr>
              <w:pStyle w:val="TableParagraph"/>
              <w:numPr>
                <w:ilvl w:val="0"/>
                <w:numId w:val="20"/>
              </w:numPr>
              <w:tabs>
                <w:tab w:val="left" w:pos="468"/>
                <w:tab w:val="left" w:pos="4558"/>
              </w:tabs>
              <w:spacing w:line="360" w:lineRule="auto"/>
              <w:ind w:left="306" w:right="143" w:hanging="284"/>
              <w:rPr>
                <w:sz w:val="24"/>
                <w:szCs w:val="24"/>
                <w:lang w:val="es-CO"/>
              </w:rPr>
            </w:pPr>
            <w:r w:rsidRPr="00FE5D0C">
              <w:rPr>
                <w:sz w:val="24"/>
                <w:szCs w:val="24"/>
                <w:lang w:val="es-CO"/>
              </w:rPr>
              <w:t xml:space="preserve">De manera excepcional y con justificación previa, cuando se trate de la ejecución de actividades de infraestructura, se podrá reconocer hasta el </w:t>
            </w:r>
            <w:r w:rsidR="00DD4AC7" w:rsidRPr="00FE5D0C">
              <w:rPr>
                <w:sz w:val="24"/>
                <w:szCs w:val="24"/>
                <w:lang w:val="es-CO"/>
              </w:rPr>
              <w:t>diez por ciento (</w:t>
            </w:r>
            <w:r w:rsidRPr="00FE5D0C">
              <w:rPr>
                <w:sz w:val="24"/>
                <w:szCs w:val="24"/>
                <w:lang w:val="es-CO"/>
              </w:rPr>
              <w:t>10%</w:t>
            </w:r>
            <w:r w:rsidR="00DD4AC7" w:rsidRPr="00FE5D0C">
              <w:rPr>
                <w:sz w:val="24"/>
                <w:szCs w:val="24"/>
                <w:lang w:val="es-CO"/>
              </w:rPr>
              <w:t>)</w:t>
            </w:r>
            <w:r w:rsidRPr="00FE5D0C">
              <w:rPr>
                <w:sz w:val="24"/>
                <w:szCs w:val="24"/>
                <w:lang w:val="es-CO"/>
              </w:rPr>
              <w:t xml:space="preserve"> para el total de los gastos por concepto de </w:t>
            </w:r>
            <w:r w:rsidR="00E52972">
              <w:rPr>
                <w:sz w:val="24"/>
                <w:szCs w:val="24"/>
                <w:lang w:val="es-CO"/>
              </w:rPr>
              <w:t>A</w:t>
            </w:r>
            <w:r w:rsidRPr="00FE5D0C">
              <w:rPr>
                <w:sz w:val="24"/>
                <w:szCs w:val="24"/>
                <w:lang w:val="es-CO"/>
              </w:rPr>
              <w:t>dministración, Imprevistos y Utilidad (AIU), para las iniciativas que se presenten y convenios que se firmen a partir de la fecha</w:t>
            </w:r>
            <w:r w:rsidRPr="00FE5D0C">
              <w:rPr>
                <w:b/>
                <w:sz w:val="24"/>
                <w:szCs w:val="24"/>
                <w:lang w:val="es-CO"/>
              </w:rPr>
              <w:t>.</w:t>
            </w:r>
          </w:p>
        </w:tc>
        <w:tc>
          <w:tcPr>
            <w:tcW w:w="2500" w:type="pct"/>
          </w:tcPr>
          <w:p w14:paraId="1ADB5D2D" w14:textId="188BA373" w:rsidR="00AB2214" w:rsidRPr="00FE5D0C" w:rsidRDefault="00AB2214" w:rsidP="009A2684">
            <w:pPr>
              <w:pStyle w:val="TableParagraph"/>
              <w:numPr>
                <w:ilvl w:val="0"/>
                <w:numId w:val="30"/>
              </w:numPr>
              <w:tabs>
                <w:tab w:val="left" w:pos="288"/>
                <w:tab w:val="left" w:pos="4540"/>
              </w:tabs>
              <w:spacing w:line="360" w:lineRule="auto"/>
              <w:ind w:left="288" w:right="137" w:hanging="288"/>
              <w:rPr>
                <w:sz w:val="24"/>
                <w:szCs w:val="24"/>
                <w:lang w:val="es-CO"/>
              </w:rPr>
            </w:pPr>
            <w:r w:rsidRPr="00FE5D0C">
              <w:rPr>
                <w:sz w:val="24"/>
                <w:szCs w:val="24"/>
                <w:lang w:val="es-CO"/>
              </w:rPr>
              <w:lastRenderedPageBreak/>
              <w:t>Gastos administrativos, asistenciales</w:t>
            </w:r>
            <w:r w:rsidR="001E583F">
              <w:rPr>
                <w:sz w:val="24"/>
                <w:szCs w:val="24"/>
                <w:lang w:val="es-CO"/>
              </w:rPr>
              <w:t>,</w:t>
            </w:r>
            <w:r w:rsidRPr="00FE5D0C">
              <w:rPr>
                <w:sz w:val="24"/>
                <w:szCs w:val="24"/>
                <w:lang w:val="es-CO"/>
              </w:rPr>
              <w:t xml:space="preserve"> tales como: personal, chequeras, comisiones, Gravamen al Movimiento Financiero (GMF), gastos por portales transaccionales, presentación de </w:t>
            </w:r>
            <w:r w:rsidRPr="00FE5D0C">
              <w:rPr>
                <w:sz w:val="24"/>
                <w:szCs w:val="24"/>
                <w:lang w:val="es-CO"/>
              </w:rPr>
              <w:lastRenderedPageBreak/>
              <w:t>informes, documentos legales requeridos, pólizas, comisiones por cambio de divisas, giros nacionales por corresponsales no bancarios, servicios públicos ni telefonía móvil.</w:t>
            </w:r>
          </w:p>
          <w:p w14:paraId="6C923C3F" w14:textId="77777777" w:rsidR="00AB2214" w:rsidRPr="00FE5D0C" w:rsidRDefault="00AB2214" w:rsidP="009A2684">
            <w:pPr>
              <w:pStyle w:val="TableParagraph"/>
              <w:numPr>
                <w:ilvl w:val="0"/>
                <w:numId w:val="30"/>
              </w:numPr>
              <w:tabs>
                <w:tab w:val="left" w:pos="288"/>
              </w:tabs>
              <w:spacing w:line="360" w:lineRule="auto"/>
              <w:ind w:left="288" w:right="137" w:hanging="288"/>
              <w:rPr>
                <w:sz w:val="24"/>
                <w:szCs w:val="24"/>
                <w:lang w:val="es-CO"/>
              </w:rPr>
            </w:pPr>
            <w:proofErr w:type="spellStart"/>
            <w:r w:rsidRPr="00FE5D0C">
              <w:rPr>
                <w:sz w:val="24"/>
                <w:szCs w:val="24"/>
                <w:lang w:val="es-CO"/>
              </w:rPr>
              <w:t>Know</w:t>
            </w:r>
            <w:proofErr w:type="spellEnd"/>
            <w:r w:rsidRPr="00FE5D0C">
              <w:rPr>
                <w:sz w:val="24"/>
                <w:szCs w:val="24"/>
                <w:lang w:val="es-CO"/>
              </w:rPr>
              <w:t xml:space="preserve"> </w:t>
            </w:r>
            <w:proofErr w:type="spellStart"/>
            <w:r w:rsidRPr="00FE5D0C">
              <w:rPr>
                <w:sz w:val="24"/>
                <w:szCs w:val="24"/>
                <w:lang w:val="es-CO"/>
              </w:rPr>
              <w:t>how</w:t>
            </w:r>
            <w:proofErr w:type="spellEnd"/>
            <w:r w:rsidRPr="00FE5D0C">
              <w:rPr>
                <w:sz w:val="24"/>
                <w:szCs w:val="24"/>
                <w:lang w:val="es-CO"/>
              </w:rPr>
              <w:t>.</w:t>
            </w:r>
          </w:p>
          <w:p w14:paraId="411E1FDE" w14:textId="77777777" w:rsidR="00AB2214" w:rsidRPr="00FE5D0C" w:rsidRDefault="00AB2214" w:rsidP="009A2684">
            <w:pPr>
              <w:pStyle w:val="TableParagraph"/>
              <w:numPr>
                <w:ilvl w:val="0"/>
                <w:numId w:val="30"/>
              </w:numPr>
              <w:tabs>
                <w:tab w:val="left" w:pos="288"/>
              </w:tabs>
              <w:spacing w:line="360" w:lineRule="auto"/>
              <w:ind w:left="288" w:right="137" w:hanging="288"/>
              <w:rPr>
                <w:sz w:val="24"/>
                <w:szCs w:val="24"/>
                <w:lang w:val="es-CO"/>
              </w:rPr>
            </w:pPr>
            <w:r w:rsidRPr="00FE5D0C">
              <w:rPr>
                <w:sz w:val="24"/>
                <w:szCs w:val="24"/>
                <w:lang w:val="es-CO"/>
              </w:rPr>
              <w:t>Comisiones de administración y/o manejo de los recursos del proyecto (</w:t>
            </w:r>
            <w:proofErr w:type="spellStart"/>
            <w:r w:rsidRPr="00FE5D0C">
              <w:rPr>
                <w:sz w:val="24"/>
                <w:szCs w:val="24"/>
                <w:lang w:val="es-CO"/>
              </w:rPr>
              <w:t>overhead</w:t>
            </w:r>
            <w:proofErr w:type="spellEnd"/>
            <w:r w:rsidRPr="00FE5D0C">
              <w:rPr>
                <w:sz w:val="24"/>
                <w:szCs w:val="24"/>
                <w:lang w:val="es-CO"/>
              </w:rPr>
              <w:t>).</w:t>
            </w:r>
          </w:p>
          <w:p w14:paraId="3BB95F8A" w14:textId="6AEF350A" w:rsidR="00AB2214" w:rsidRPr="00FE5D0C" w:rsidRDefault="00AB2214" w:rsidP="009A2684">
            <w:pPr>
              <w:pStyle w:val="TableParagraph"/>
              <w:numPr>
                <w:ilvl w:val="0"/>
                <w:numId w:val="30"/>
              </w:numPr>
              <w:tabs>
                <w:tab w:val="left" w:pos="288"/>
              </w:tabs>
              <w:spacing w:line="360" w:lineRule="auto"/>
              <w:ind w:left="288" w:right="137" w:hanging="288"/>
              <w:rPr>
                <w:sz w:val="24"/>
                <w:szCs w:val="24"/>
                <w:lang w:val="es-CO"/>
              </w:rPr>
            </w:pPr>
            <w:r w:rsidRPr="00FE5D0C">
              <w:rPr>
                <w:sz w:val="24"/>
                <w:szCs w:val="24"/>
                <w:lang w:val="es-CO"/>
              </w:rPr>
              <w:t>Todos los gastos que no cumplan</w:t>
            </w:r>
            <w:r w:rsidR="00E52972">
              <w:rPr>
                <w:sz w:val="24"/>
                <w:szCs w:val="24"/>
                <w:lang w:val="es-CO"/>
              </w:rPr>
              <w:t>,</w:t>
            </w:r>
            <w:r w:rsidRPr="00FE5D0C">
              <w:rPr>
                <w:sz w:val="24"/>
                <w:szCs w:val="24"/>
                <w:lang w:val="es-CO"/>
              </w:rPr>
              <w:t xml:space="preserve"> con los lineamientos de austeridad</w:t>
            </w:r>
            <w:r w:rsidR="00E52972">
              <w:rPr>
                <w:sz w:val="24"/>
                <w:szCs w:val="24"/>
                <w:lang w:val="es-CO"/>
              </w:rPr>
              <w:t>,</w:t>
            </w:r>
            <w:r w:rsidRPr="00FE5D0C">
              <w:rPr>
                <w:sz w:val="24"/>
                <w:szCs w:val="24"/>
                <w:lang w:val="es-CO"/>
              </w:rPr>
              <w:t xml:space="preserve"> en el gasto público, los que estén en contra de los principios de transparencia, responsabilidad y economía.</w:t>
            </w:r>
          </w:p>
        </w:tc>
      </w:tr>
    </w:tbl>
    <w:p w14:paraId="353CA5C5" w14:textId="7A6B8B32" w:rsidR="00AB2214" w:rsidRPr="00FE5D0C" w:rsidRDefault="001A023E" w:rsidP="00FE5D0C">
      <w:pPr>
        <w:spacing w:after="0" w:line="360" w:lineRule="auto"/>
        <w:rPr>
          <w:rFonts w:ascii="Arial" w:hAnsi="Arial" w:cs="Arial"/>
          <w:sz w:val="24"/>
          <w:szCs w:val="24"/>
          <w:lang w:val="es-CO"/>
        </w:rPr>
      </w:pPr>
      <w:r w:rsidRPr="006C352A">
        <w:rPr>
          <w:rFonts w:ascii="Arial" w:hAnsi="Arial" w:cs="Arial"/>
          <w:b/>
          <w:bCs/>
          <w:sz w:val="24"/>
          <w:szCs w:val="24"/>
          <w:lang w:val="es-CO"/>
        </w:rPr>
        <w:lastRenderedPageBreak/>
        <w:t>Fuente:</w:t>
      </w:r>
      <w:r w:rsidRPr="00FE5D0C">
        <w:rPr>
          <w:rFonts w:ascii="Arial" w:hAnsi="Arial" w:cs="Arial"/>
          <w:sz w:val="24"/>
          <w:szCs w:val="24"/>
          <w:lang w:val="es-CO"/>
        </w:rPr>
        <w:t xml:space="preserve"> Elaboración propia del proceso Preparación y formulación de cooperación internacional de la APC Colombia, </w:t>
      </w:r>
      <w:r w:rsidR="006C352A">
        <w:rPr>
          <w:rFonts w:ascii="Arial" w:hAnsi="Arial" w:cs="Arial"/>
          <w:sz w:val="24"/>
          <w:szCs w:val="24"/>
          <w:lang w:val="es-CO"/>
        </w:rPr>
        <w:t xml:space="preserve">noviembre </w:t>
      </w:r>
      <w:r w:rsidRPr="00FE5D0C">
        <w:rPr>
          <w:rFonts w:ascii="Arial" w:hAnsi="Arial" w:cs="Arial"/>
          <w:sz w:val="24"/>
          <w:szCs w:val="24"/>
          <w:lang w:val="es-CO"/>
        </w:rPr>
        <w:t>de 202</w:t>
      </w:r>
      <w:r w:rsidR="006C352A">
        <w:rPr>
          <w:rFonts w:ascii="Arial" w:hAnsi="Arial" w:cs="Arial"/>
          <w:sz w:val="24"/>
          <w:szCs w:val="24"/>
          <w:lang w:val="es-CO"/>
        </w:rPr>
        <w:t>5</w:t>
      </w:r>
      <w:r w:rsidRPr="00FE5D0C">
        <w:rPr>
          <w:rFonts w:ascii="Arial" w:hAnsi="Arial" w:cs="Arial"/>
          <w:sz w:val="24"/>
          <w:szCs w:val="24"/>
          <w:lang w:val="es-CO"/>
        </w:rPr>
        <w:t>.</w:t>
      </w:r>
    </w:p>
    <w:bookmarkEnd w:id="89"/>
    <w:p w14:paraId="17D68E93" w14:textId="77777777" w:rsidR="00AB2214" w:rsidRPr="00FE5D0C" w:rsidRDefault="00AB2214" w:rsidP="00FE5D0C">
      <w:pPr>
        <w:spacing w:after="0" w:line="360" w:lineRule="auto"/>
        <w:rPr>
          <w:rFonts w:ascii="Arial" w:eastAsiaTheme="minorEastAsia" w:hAnsi="Arial" w:cs="Arial"/>
          <w:sz w:val="24"/>
          <w:szCs w:val="24"/>
          <w:lang w:val="es-CO"/>
        </w:rPr>
      </w:pPr>
    </w:p>
    <w:p w14:paraId="2F6011A7" w14:textId="4E9A95BD" w:rsidR="00AB2214" w:rsidRPr="00FE5D0C" w:rsidRDefault="008D1E50" w:rsidP="006C352A">
      <w:pPr>
        <w:pStyle w:val="Ttulo2"/>
        <w:numPr>
          <w:ilvl w:val="0"/>
          <w:numId w:val="14"/>
        </w:numPr>
        <w:tabs>
          <w:tab w:val="left" w:pos="426"/>
        </w:tabs>
        <w:spacing w:before="0" w:after="0" w:line="360" w:lineRule="auto"/>
        <w:ind w:left="284" w:hanging="284"/>
        <w:contextualSpacing/>
        <w:rPr>
          <w:rFonts w:ascii="Arial" w:eastAsiaTheme="minorEastAsia" w:hAnsi="Arial" w:cs="Arial"/>
          <w:b/>
          <w:bCs/>
          <w:color w:val="auto"/>
          <w:sz w:val="24"/>
          <w:szCs w:val="24"/>
          <w:lang w:val="es-CO"/>
        </w:rPr>
      </w:pPr>
      <w:bookmarkStart w:id="91" w:name="_Toc149679348"/>
      <w:bookmarkStart w:id="92" w:name="_Toc152054874"/>
      <w:bookmarkStart w:id="93" w:name="_Toc156917439"/>
      <w:bookmarkStart w:id="94" w:name="_Toc213425909"/>
      <w:r w:rsidRPr="00FE5D0C">
        <w:rPr>
          <w:rFonts w:ascii="Arial" w:eastAsiaTheme="minorEastAsia" w:hAnsi="Arial" w:cs="Arial"/>
          <w:b/>
          <w:bCs/>
          <w:color w:val="auto"/>
          <w:sz w:val="24"/>
          <w:szCs w:val="24"/>
          <w:lang w:val="es-CO"/>
        </w:rPr>
        <w:t xml:space="preserve">ETAPA CONTRACTUAL PARA </w:t>
      </w:r>
      <w:r w:rsidR="00AB2214" w:rsidRPr="00FE5D0C">
        <w:rPr>
          <w:rFonts w:ascii="Arial" w:eastAsiaTheme="minorEastAsia" w:hAnsi="Arial" w:cs="Arial"/>
          <w:b/>
          <w:bCs/>
          <w:color w:val="auto"/>
          <w:sz w:val="24"/>
          <w:szCs w:val="24"/>
          <w:lang w:val="es-CO"/>
        </w:rPr>
        <w:t>CONVENIOS</w:t>
      </w:r>
      <w:bookmarkEnd w:id="91"/>
      <w:bookmarkEnd w:id="92"/>
      <w:bookmarkEnd w:id="93"/>
      <w:r w:rsidR="00AB2214" w:rsidRPr="00FE5D0C">
        <w:rPr>
          <w:rFonts w:ascii="Arial" w:eastAsiaTheme="minorEastAsia" w:hAnsi="Arial" w:cs="Arial"/>
          <w:b/>
          <w:bCs/>
          <w:color w:val="auto"/>
          <w:sz w:val="24"/>
          <w:szCs w:val="24"/>
          <w:lang w:val="es-CO"/>
        </w:rPr>
        <w:t xml:space="preserve"> </w:t>
      </w:r>
      <w:r w:rsidR="00122631" w:rsidRPr="00FE5D0C">
        <w:rPr>
          <w:rFonts w:ascii="Arial" w:eastAsiaTheme="minorEastAsia" w:hAnsi="Arial" w:cs="Arial"/>
          <w:b/>
          <w:bCs/>
          <w:color w:val="auto"/>
          <w:sz w:val="24"/>
          <w:szCs w:val="24"/>
          <w:lang w:val="es-CO"/>
        </w:rPr>
        <w:t>/ CONTRATOS</w:t>
      </w:r>
      <w:bookmarkEnd w:id="94"/>
    </w:p>
    <w:p w14:paraId="01CB2DB9" w14:textId="77777777" w:rsidR="00A77D8B" w:rsidRPr="00FE5D0C" w:rsidRDefault="00A77D8B" w:rsidP="00FE5D0C">
      <w:pPr>
        <w:spacing w:after="0" w:line="360" w:lineRule="auto"/>
        <w:rPr>
          <w:rFonts w:ascii="Arial" w:hAnsi="Arial" w:cs="Arial"/>
          <w:sz w:val="24"/>
          <w:szCs w:val="24"/>
          <w:lang w:val="es-CO"/>
        </w:rPr>
      </w:pPr>
    </w:p>
    <w:p w14:paraId="1391FBFA" w14:textId="607B826C" w:rsidR="00AB2214" w:rsidRPr="00FE5D0C" w:rsidRDefault="00AB2214" w:rsidP="006C352A">
      <w:pPr>
        <w:pStyle w:val="Ttulo2"/>
        <w:numPr>
          <w:ilvl w:val="1"/>
          <w:numId w:val="14"/>
        </w:numPr>
        <w:spacing w:before="0" w:after="0" w:line="360" w:lineRule="auto"/>
        <w:ind w:hanging="654"/>
        <w:rPr>
          <w:rFonts w:ascii="Arial" w:hAnsi="Arial" w:cs="Arial"/>
          <w:b/>
          <w:bCs/>
          <w:color w:val="auto"/>
          <w:sz w:val="24"/>
          <w:szCs w:val="24"/>
          <w:lang w:val="es-CO"/>
        </w:rPr>
      </w:pPr>
      <w:bookmarkStart w:id="95" w:name="_Toc149679349"/>
      <w:bookmarkStart w:id="96" w:name="_Toc152054875"/>
      <w:bookmarkStart w:id="97" w:name="_Toc156917440"/>
      <w:bookmarkStart w:id="98" w:name="_Toc213425910"/>
      <w:r w:rsidRPr="00FE5D0C">
        <w:rPr>
          <w:rFonts w:ascii="Arial" w:hAnsi="Arial" w:cs="Arial"/>
          <w:b/>
          <w:bCs/>
          <w:color w:val="auto"/>
          <w:sz w:val="24"/>
          <w:szCs w:val="24"/>
          <w:lang w:val="es-CO"/>
        </w:rPr>
        <w:t>Etapa precontractual</w:t>
      </w:r>
      <w:bookmarkEnd w:id="95"/>
      <w:bookmarkEnd w:id="96"/>
      <w:bookmarkEnd w:id="97"/>
      <w:r w:rsidR="006C352A">
        <w:rPr>
          <w:rFonts w:ascii="Arial" w:hAnsi="Arial" w:cs="Arial"/>
          <w:b/>
          <w:bCs/>
          <w:color w:val="auto"/>
          <w:sz w:val="24"/>
          <w:szCs w:val="24"/>
          <w:lang w:val="es-CO"/>
        </w:rPr>
        <w:t xml:space="preserve"> - </w:t>
      </w:r>
      <w:r w:rsidR="00A77D8B" w:rsidRPr="00FE5D0C">
        <w:rPr>
          <w:rFonts w:ascii="Arial" w:hAnsi="Arial" w:cs="Arial"/>
          <w:b/>
          <w:bCs/>
          <w:color w:val="auto"/>
          <w:sz w:val="24"/>
          <w:szCs w:val="24"/>
          <w:lang w:val="es-CO"/>
        </w:rPr>
        <w:t>Duración una (1) semana</w:t>
      </w:r>
      <w:bookmarkEnd w:id="98"/>
    </w:p>
    <w:p w14:paraId="0C60A891" w14:textId="02507659" w:rsidR="001C56DF" w:rsidRPr="00FE5D0C" w:rsidRDefault="00AB2214" w:rsidP="00FE5D0C">
      <w:pPr>
        <w:spacing w:after="0" w:line="360" w:lineRule="auto"/>
        <w:contextualSpacing/>
        <w:rPr>
          <w:rFonts w:ascii="Arial" w:eastAsiaTheme="minorEastAsia" w:hAnsi="Arial" w:cs="Arial"/>
          <w:sz w:val="24"/>
          <w:szCs w:val="24"/>
          <w:lang w:val="es-CO"/>
        </w:rPr>
      </w:pPr>
      <w:r w:rsidRPr="00FE5D0C">
        <w:rPr>
          <w:rFonts w:ascii="Arial" w:eastAsiaTheme="minorEastAsia" w:hAnsi="Arial" w:cs="Arial"/>
          <w:sz w:val="24"/>
          <w:szCs w:val="24"/>
          <w:lang w:val="es-CO"/>
        </w:rPr>
        <w:t xml:space="preserve">Una vez aprobado por </w:t>
      </w:r>
      <w:r w:rsidR="00A26904" w:rsidRPr="00FE5D0C">
        <w:rPr>
          <w:rFonts w:ascii="Arial" w:eastAsiaTheme="minorEastAsia" w:hAnsi="Arial" w:cs="Arial"/>
          <w:sz w:val="24"/>
          <w:szCs w:val="24"/>
          <w:lang w:val="es-CO"/>
        </w:rPr>
        <w:t>e</w:t>
      </w:r>
      <w:r w:rsidR="00181228" w:rsidRPr="00FE5D0C">
        <w:rPr>
          <w:rFonts w:ascii="Arial" w:eastAsiaTheme="minorEastAsia" w:hAnsi="Arial" w:cs="Arial"/>
          <w:sz w:val="24"/>
          <w:szCs w:val="24"/>
          <w:lang w:val="es-CO"/>
        </w:rPr>
        <w:t xml:space="preserve">l(a) </w:t>
      </w:r>
      <w:r w:rsidR="00A26904" w:rsidRPr="00FE5D0C">
        <w:rPr>
          <w:rFonts w:ascii="Arial" w:eastAsiaTheme="minorEastAsia" w:hAnsi="Arial" w:cs="Arial"/>
          <w:sz w:val="24"/>
          <w:szCs w:val="24"/>
          <w:lang w:val="es-CO"/>
        </w:rPr>
        <w:t>d</w:t>
      </w:r>
      <w:r w:rsidR="00181228" w:rsidRPr="00FE5D0C">
        <w:rPr>
          <w:rFonts w:ascii="Arial" w:eastAsiaTheme="minorEastAsia" w:hAnsi="Arial" w:cs="Arial"/>
          <w:sz w:val="24"/>
          <w:szCs w:val="24"/>
          <w:lang w:val="es-CO"/>
        </w:rPr>
        <w:t xml:space="preserve">irector(a) </w:t>
      </w:r>
      <w:r w:rsidR="00A26904" w:rsidRPr="00FE5D0C">
        <w:rPr>
          <w:rFonts w:ascii="Arial" w:eastAsiaTheme="minorEastAsia" w:hAnsi="Arial" w:cs="Arial"/>
          <w:sz w:val="24"/>
          <w:szCs w:val="24"/>
          <w:lang w:val="es-CO"/>
        </w:rPr>
        <w:t>g</w:t>
      </w:r>
      <w:r w:rsidR="00181228" w:rsidRPr="00FE5D0C">
        <w:rPr>
          <w:rFonts w:ascii="Arial" w:eastAsiaTheme="minorEastAsia" w:hAnsi="Arial" w:cs="Arial"/>
          <w:sz w:val="24"/>
          <w:szCs w:val="24"/>
          <w:lang w:val="es-CO"/>
        </w:rPr>
        <w:t>eneral</w:t>
      </w:r>
      <w:r w:rsidR="006C352A">
        <w:rPr>
          <w:rFonts w:ascii="Arial" w:eastAsiaTheme="minorEastAsia" w:hAnsi="Arial" w:cs="Arial"/>
          <w:sz w:val="24"/>
          <w:szCs w:val="24"/>
          <w:lang w:val="es-CO"/>
        </w:rPr>
        <w:t xml:space="preserve">, </w:t>
      </w:r>
      <w:r w:rsidR="00181228" w:rsidRPr="00FE5D0C">
        <w:rPr>
          <w:rFonts w:ascii="Arial" w:eastAsiaTheme="minorEastAsia" w:hAnsi="Arial" w:cs="Arial"/>
          <w:sz w:val="24"/>
          <w:szCs w:val="24"/>
          <w:lang w:val="es-CO"/>
        </w:rPr>
        <w:t xml:space="preserve">la iniciativa y </w:t>
      </w:r>
      <w:r w:rsidRPr="00FE5D0C">
        <w:rPr>
          <w:rFonts w:ascii="Arial" w:eastAsiaTheme="minorEastAsia" w:hAnsi="Arial" w:cs="Arial"/>
          <w:sz w:val="24"/>
          <w:szCs w:val="24"/>
          <w:lang w:val="es-CO"/>
        </w:rPr>
        <w:t xml:space="preserve">el </w:t>
      </w:r>
      <w:r w:rsidR="00181228" w:rsidRPr="00FE5D0C">
        <w:rPr>
          <w:rFonts w:ascii="Arial" w:eastAsiaTheme="minorEastAsia" w:hAnsi="Arial" w:cs="Arial"/>
          <w:sz w:val="24"/>
          <w:szCs w:val="24"/>
          <w:lang w:val="es-CO"/>
        </w:rPr>
        <w:t>ejecutor proponente</w:t>
      </w:r>
      <w:r w:rsidRPr="00FE5D0C">
        <w:rPr>
          <w:rFonts w:ascii="Arial" w:eastAsiaTheme="minorEastAsia" w:hAnsi="Arial" w:cs="Arial"/>
          <w:sz w:val="24"/>
          <w:szCs w:val="24"/>
          <w:lang w:val="es-CO"/>
        </w:rPr>
        <w:t>, con base en los postulados establecidos para la contratación pública, indicados en la Ley 80 de 1993, Ley 1150 de 2007, Decreto 092 de 2017</w:t>
      </w:r>
      <w:r w:rsidR="006C352A">
        <w:rPr>
          <w:rFonts w:ascii="Arial" w:eastAsiaTheme="minorEastAsia" w:hAnsi="Arial" w:cs="Arial"/>
          <w:sz w:val="24"/>
          <w:szCs w:val="24"/>
          <w:lang w:val="es-CO"/>
        </w:rPr>
        <w:t>. A</w:t>
      </w:r>
      <w:r w:rsidRPr="00FE5D0C">
        <w:rPr>
          <w:rFonts w:ascii="Arial" w:eastAsiaTheme="minorEastAsia" w:hAnsi="Arial" w:cs="Arial"/>
          <w:sz w:val="24"/>
          <w:szCs w:val="24"/>
          <w:lang w:val="es-CO"/>
        </w:rPr>
        <w:t>sí como</w:t>
      </w:r>
      <w:r w:rsidR="006C352A">
        <w:rPr>
          <w:rFonts w:ascii="Arial" w:eastAsiaTheme="minorEastAsia" w:hAnsi="Arial" w:cs="Arial"/>
          <w:sz w:val="24"/>
          <w:szCs w:val="24"/>
          <w:lang w:val="es-CO"/>
        </w:rPr>
        <w:t>,</w:t>
      </w:r>
      <w:r w:rsidRPr="00FE5D0C">
        <w:rPr>
          <w:rFonts w:ascii="Arial" w:eastAsiaTheme="minorEastAsia" w:hAnsi="Arial" w:cs="Arial"/>
          <w:sz w:val="24"/>
          <w:szCs w:val="24"/>
          <w:lang w:val="es-CO"/>
        </w:rPr>
        <w:t xml:space="preserve"> toda la legislación que modifique y complemente, </w:t>
      </w:r>
      <w:r w:rsidR="00181228" w:rsidRPr="00FE5D0C">
        <w:rPr>
          <w:rFonts w:ascii="Arial" w:eastAsiaTheme="minorEastAsia" w:hAnsi="Arial" w:cs="Arial"/>
          <w:sz w:val="24"/>
          <w:szCs w:val="24"/>
          <w:lang w:val="es-CO"/>
        </w:rPr>
        <w:t xml:space="preserve">adicione y esté </w:t>
      </w:r>
      <w:r w:rsidRPr="00FE5D0C">
        <w:rPr>
          <w:rFonts w:ascii="Arial" w:eastAsiaTheme="minorEastAsia" w:hAnsi="Arial" w:cs="Arial"/>
          <w:sz w:val="24"/>
          <w:szCs w:val="24"/>
          <w:lang w:val="es-CO"/>
        </w:rPr>
        <w:t>vigente, se iniciará</w:t>
      </w:r>
      <w:r w:rsidR="00BA4444" w:rsidRPr="00FE5D0C">
        <w:rPr>
          <w:rFonts w:ascii="Arial" w:eastAsiaTheme="minorEastAsia" w:hAnsi="Arial" w:cs="Arial"/>
          <w:sz w:val="24"/>
          <w:szCs w:val="24"/>
          <w:lang w:val="es-CO"/>
        </w:rPr>
        <w:t xml:space="preserve"> </w:t>
      </w:r>
      <w:r w:rsidRPr="00FE5D0C">
        <w:rPr>
          <w:rFonts w:ascii="Arial" w:eastAsiaTheme="minorEastAsia" w:hAnsi="Arial" w:cs="Arial"/>
          <w:sz w:val="24"/>
          <w:szCs w:val="24"/>
          <w:lang w:val="es-CO"/>
        </w:rPr>
        <w:t>el proceso pre contractual para lo cual</w:t>
      </w:r>
      <w:r w:rsidR="00640A5F" w:rsidRPr="00FE5D0C">
        <w:rPr>
          <w:rFonts w:ascii="Arial" w:eastAsiaTheme="minorEastAsia" w:hAnsi="Arial" w:cs="Arial"/>
          <w:sz w:val="24"/>
          <w:szCs w:val="24"/>
          <w:lang w:val="es-CO"/>
        </w:rPr>
        <w:t xml:space="preserve"> la </w:t>
      </w:r>
      <w:r w:rsidR="006C352A">
        <w:rPr>
          <w:rFonts w:ascii="Arial" w:eastAsiaTheme="minorEastAsia" w:hAnsi="Arial" w:cs="Arial"/>
          <w:sz w:val="24"/>
          <w:szCs w:val="24"/>
          <w:lang w:val="es-CO"/>
        </w:rPr>
        <w:t xml:space="preserve">Dirección de Coordinación Interinstitucional de Cooperación y el </w:t>
      </w:r>
      <w:r w:rsidR="00640A5F" w:rsidRPr="00FE5D0C">
        <w:rPr>
          <w:rFonts w:ascii="Arial" w:eastAsiaTheme="minorEastAsia" w:hAnsi="Arial" w:cs="Arial"/>
          <w:sz w:val="24"/>
          <w:szCs w:val="24"/>
          <w:lang w:val="es-CO"/>
        </w:rPr>
        <w:t>GIT de Apoyos Financieros para la Cooperación Internacional</w:t>
      </w:r>
      <w:r w:rsidR="006C352A">
        <w:rPr>
          <w:rFonts w:ascii="Arial" w:eastAsiaTheme="minorEastAsia" w:hAnsi="Arial" w:cs="Arial"/>
          <w:sz w:val="24"/>
          <w:szCs w:val="24"/>
          <w:lang w:val="es-CO"/>
        </w:rPr>
        <w:t xml:space="preserve">, </w:t>
      </w:r>
      <w:r w:rsidR="00640A5F" w:rsidRPr="00FE5D0C">
        <w:rPr>
          <w:rFonts w:ascii="Arial" w:eastAsiaTheme="minorEastAsia" w:hAnsi="Arial" w:cs="Arial"/>
          <w:sz w:val="24"/>
          <w:szCs w:val="24"/>
          <w:lang w:val="es-CO"/>
        </w:rPr>
        <w:t>deberán adelantar l</w:t>
      </w:r>
      <w:r w:rsidR="00DD72D5" w:rsidRPr="00FE5D0C">
        <w:rPr>
          <w:rFonts w:ascii="Arial" w:eastAsiaTheme="minorEastAsia" w:hAnsi="Arial" w:cs="Arial"/>
          <w:sz w:val="24"/>
          <w:szCs w:val="24"/>
          <w:lang w:val="es-CO"/>
        </w:rPr>
        <w:t>as</w:t>
      </w:r>
      <w:r w:rsidR="00640A5F" w:rsidRPr="00FE5D0C">
        <w:rPr>
          <w:rFonts w:ascii="Arial" w:eastAsiaTheme="minorEastAsia" w:hAnsi="Arial" w:cs="Arial"/>
          <w:sz w:val="24"/>
          <w:szCs w:val="24"/>
          <w:lang w:val="es-CO"/>
        </w:rPr>
        <w:t xml:space="preserve"> siguiente</w:t>
      </w:r>
      <w:r w:rsidR="00C51093">
        <w:rPr>
          <w:rFonts w:ascii="Arial" w:eastAsiaTheme="minorEastAsia" w:hAnsi="Arial" w:cs="Arial"/>
          <w:sz w:val="24"/>
          <w:szCs w:val="24"/>
          <w:lang w:val="es-CO"/>
        </w:rPr>
        <w:t>s</w:t>
      </w:r>
      <w:r w:rsidR="00DD72D5" w:rsidRPr="00FE5D0C">
        <w:rPr>
          <w:rFonts w:ascii="Arial" w:eastAsiaTheme="minorEastAsia" w:hAnsi="Arial" w:cs="Arial"/>
          <w:sz w:val="24"/>
          <w:szCs w:val="24"/>
          <w:lang w:val="es-CO"/>
        </w:rPr>
        <w:t xml:space="preserve"> actividades</w:t>
      </w:r>
      <w:r w:rsidRPr="00FE5D0C">
        <w:rPr>
          <w:rFonts w:ascii="Arial" w:eastAsiaTheme="minorEastAsia" w:hAnsi="Arial" w:cs="Arial"/>
          <w:sz w:val="24"/>
          <w:szCs w:val="24"/>
          <w:lang w:val="es-CO"/>
        </w:rPr>
        <w:t>:</w:t>
      </w:r>
    </w:p>
    <w:p w14:paraId="591B5787" w14:textId="3F77E68B" w:rsidR="00AB2214" w:rsidRPr="00FE5D0C" w:rsidRDefault="00AB2214" w:rsidP="009A2684">
      <w:pPr>
        <w:pStyle w:val="Prrafodelista"/>
        <w:numPr>
          <w:ilvl w:val="0"/>
          <w:numId w:val="15"/>
        </w:numPr>
        <w:rPr>
          <w:rFonts w:eastAsiaTheme="minorEastAsia" w:cs="Arial"/>
          <w:szCs w:val="24"/>
          <w:lang w:val="es-CO"/>
        </w:rPr>
      </w:pPr>
      <w:r w:rsidRPr="00FE5D0C">
        <w:rPr>
          <w:rFonts w:eastAsiaTheme="minorEastAsia" w:cs="Arial"/>
          <w:szCs w:val="24"/>
          <w:lang w:val="es-CO"/>
        </w:rPr>
        <w:lastRenderedPageBreak/>
        <w:t>Valida</w:t>
      </w:r>
      <w:r w:rsidR="00640A5F" w:rsidRPr="00FE5D0C">
        <w:rPr>
          <w:rFonts w:eastAsiaTheme="minorEastAsia" w:cs="Arial"/>
          <w:szCs w:val="24"/>
          <w:lang w:val="es-CO"/>
        </w:rPr>
        <w:t xml:space="preserve">r </w:t>
      </w:r>
      <w:r w:rsidRPr="00FE5D0C">
        <w:rPr>
          <w:rFonts w:eastAsiaTheme="minorEastAsia" w:cs="Arial"/>
          <w:szCs w:val="24"/>
          <w:lang w:val="es-CO"/>
        </w:rPr>
        <w:t>la inscripción</w:t>
      </w:r>
      <w:r w:rsidR="006C352A">
        <w:rPr>
          <w:rFonts w:eastAsiaTheme="minorEastAsia" w:cs="Arial"/>
          <w:szCs w:val="24"/>
          <w:lang w:val="es-CO"/>
        </w:rPr>
        <w:t xml:space="preserve">, </w:t>
      </w:r>
      <w:r w:rsidRPr="00FE5D0C">
        <w:rPr>
          <w:rFonts w:eastAsiaTheme="minorEastAsia" w:cs="Arial"/>
          <w:szCs w:val="24"/>
          <w:lang w:val="es-CO"/>
        </w:rPr>
        <w:t xml:space="preserve">en el SECOP II del </w:t>
      </w:r>
      <w:proofErr w:type="spellStart"/>
      <w:r w:rsidR="005A04F1">
        <w:rPr>
          <w:rFonts w:eastAsiaTheme="minorEastAsia" w:cs="Arial"/>
          <w:szCs w:val="24"/>
          <w:lang w:val="es-CO"/>
        </w:rPr>
        <w:t>c</w:t>
      </w:r>
      <w:r w:rsidRPr="00FE5D0C">
        <w:rPr>
          <w:rFonts w:eastAsiaTheme="minorEastAsia" w:cs="Arial"/>
          <w:szCs w:val="24"/>
          <w:lang w:val="es-CO"/>
        </w:rPr>
        <w:t>onviniente</w:t>
      </w:r>
      <w:proofErr w:type="spellEnd"/>
      <w:r w:rsidRPr="00FE5D0C">
        <w:rPr>
          <w:rFonts w:eastAsiaTheme="minorEastAsia" w:cs="Arial"/>
          <w:szCs w:val="24"/>
          <w:lang w:val="es-CO"/>
        </w:rPr>
        <w:t>.</w:t>
      </w:r>
    </w:p>
    <w:p w14:paraId="08F9BFB2" w14:textId="2CC84E64" w:rsidR="00AB2214" w:rsidRPr="00FE5D0C" w:rsidRDefault="00AB2214" w:rsidP="009A2684">
      <w:pPr>
        <w:pStyle w:val="Prrafodelista"/>
        <w:numPr>
          <w:ilvl w:val="0"/>
          <w:numId w:val="15"/>
        </w:numPr>
        <w:rPr>
          <w:rFonts w:eastAsiaTheme="minorEastAsia" w:cs="Arial"/>
          <w:szCs w:val="24"/>
          <w:lang w:val="es-CO"/>
        </w:rPr>
      </w:pPr>
      <w:r w:rsidRPr="00FE5D0C">
        <w:rPr>
          <w:rFonts w:eastAsiaTheme="minorEastAsia" w:cs="Arial"/>
          <w:szCs w:val="24"/>
          <w:lang w:val="es-CO"/>
        </w:rPr>
        <w:t>Tr</w:t>
      </w:r>
      <w:r w:rsidR="00640A5F" w:rsidRPr="00FE5D0C">
        <w:rPr>
          <w:rFonts w:eastAsiaTheme="minorEastAsia" w:cs="Arial"/>
          <w:szCs w:val="24"/>
          <w:lang w:val="es-CO"/>
        </w:rPr>
        <w:t>a</w:t>
      </w:r>
      <w:r w:rsidRPr="00FE5D0C">
        <w:rPr>
          <w:rFonts w:eastAsiaTheme="minorEastAsia" w:cs="Arial"/>
          <w:szCs w:val="24"/>
          <w:lang w:val="es-CO"/>
        </w:rPr>
        <w:t>mit</w:t>
      </w:r>
      <w:r w:rsidR="00640A5F" w:rsidRPr="00FE5D0C">
        <w:rPr>
          <w:rFonts w:eastAsiaTheme="minorEastAsia" w:cs="Arial"/>
          <w:szCs w:val="24"/>
          <w:lang w:val="es-CO"/>
        </w:rPr>
        <w:t>ar</w:t>
      </w:r>
      <w:r w:rsidRPr="00FE5D0C">
        <w:rPr>
          <w:rFonts w:eastAsiaTheme="minorEastAsia" w:cs="Arial"/>
          <w:szCs w:val="24"/>
          <w:lang w:val="es-CO"/>
        </w:rPr>
        <w:t xml:space="preserve"> </w:t>
      </w:r>
      <w:r w:rsidR="00640A5F" w:rsidRPr="00FE5D0C">
        <w:rPr>
          <w:rFonts w:eastAsiaTheme="minorEastAsia" w:cs="Arial"/>
          <w:szCs w:val="24"/>
          <w:lang w:val="es-CO"/>
        </w:rPr>
        <w:t>la</w:t>
      </w:r>
      <w:r w:rsidRPr="00FE5D0C">
        <w:rPr>
          <w:rFonts w:eastAsiaTheme="minorEastAsia" w:cs="Arial"/>
          <w:szCs w:val="24"/>
          <w:lang w:val="es-CO"/>
        </w:rPr>
        <w:t xml:space="preserve"> inclusión del proceso de contratación aprobado</w:t>
      </w:r>
      <w:r w:rsidR="006C352A">
        <w:rPr>
          <w:rFonts w:eastAsiaTheme="minorEastAsia" w:cs="Arial"/>
          <w:szCs w:val="24"/>
          <w:lang w:val="es-CO"/>
        </w:rPr>
        <w:t>,</w:t>
      </w:r>
      <w:r w:rsidRPr="00FE5D0C">
        <w:rPr>
          <w:rFonts w:eastAsiaTheme="minorEastAsia" w:cs="Arial"/>
          <w:szCs w:val="24"/>
          <w:lang w:val="es-CO"/>
        </w:rPr>
        <w:t xml:space="preserve"> en el PAA de la vigencia correspondiente.</w:t>
      </w:r>
    </w:p>
    <w:p w14:paraId="4060C640" w14:textId="50B89759" w:rsidR="00AB2214" w:rsidRPr="00FE5D0C" w:rsidRDefault="00AB2214" w:rsidP="009A2684">
      <w:pPr>
        <w:pStyle w:val="Prrafodelista"/>
        <w:numPr>
          <w:ilvl w:val="0"/>
          <w:numId w:val="15"/>
        </w:numPr>
        <w:rPr>
          <w:rFonts w:eastAsiaTheme="minorEastAsia" w:cs="Arial"/>
          <w:szCs w:val="24"/>
          <w:lang w:val="es-CO"/>
        </w:rPr>
      </w:pPr>
      <w:r w:rsidRPr="00FE5D0C">
        <w:rPr>
          <w:rFonts w:eastAsiaTheme="minorEastAsia" w:cs="Arial"/>
          <w:kern w:val="2"/>
          <w:szCs w:val="24"/>
          <w:lang w:val="es-CO"/>
          <w14:ligatures w14:val="standardContextual"/>
        </w:rPr>
        <w:t>Elabora</w:t>
      </w:r>
      <w:r w:rsidR="00640A5F" w:rsidRPr="00FE5D0C">
        <w:rPr>
          <w:rFonts w:eastAsiaTheme="minorEastAsia" w:cs="Arial"/>
          <w:kern w:val="2"/>
          <w:szCs w:val="24"/>
          <w:lang w:val="es-CO"/>
          <w14:ligatures w14:val="standardContextual"/>
        </w:rPr>
        <w:t>r</w:t>
      </w:r>
      <w:r w:rsidRPr="00FE5D0C">
        <w:rPr>
          <w:rFonts w:eastAsiaTheme="minorEastAsia" w:cs="Arial"/>
          <w:kern w:val="2"/>
          <w:szCs w:val="24"/>
          <w:lang w:val="es-CO"/>
          <w14:ligatures w14:val="standardContextual"/>
        </w:rPr>
        <w:t xml:space="preserve"> los documentos propios del proceso, tales como:</w:t>
      </w:r>
      <w:r w:rsidR="00640A5F" w:rsidRPr="00FE5D0C">
        <w:rPr>
          <w:rFonts w:eastAsiaTheme="minorEastAsia" w:cs="Arial"/>
          <w:kern w:val="2"/>
          <w:szCs w:val="24"/>
          <w:lang w:val="es-CO"/>
          <w14:ligatures w14:val="standardContextual"/>
        </w:rPr>
        <w:t xml:space="preserve"> </w:t>
      </w:r>
      <w:r w:rsidR="00B61EF5">
        <w:rPr>
          <w:rFonts w:eastAsiaTheme="minorEastAsia" w:cs="Arial"/>
          <w:kern w:val="2"/>
          <w:szCs w:val="24"/>
          <w:lang w:val="es-CO"/>
          <w14:ligatures w14:val="standardContextual"/>
        </w:rPr>
        <w:t>e</w:t>
      </w:r>
      <w:r w:rsidRPr="00FE5D0C">
        <w:rPr>
          <w:rFonts w:eastAsiaTheme="minorEastAsia" w:cs="Arial"/>
          <w:kern w:val="2"/>
          <w:szCs w:val="24"/>
          <w:lang w:val="es-CO"/>
          <w14:ligatures w14:val="standardContextual"/>
        </w:rPr>
        <w:t>studios previos, donde incluye además análisis del sector: desde la perspectiva legal, comercial, financiera organizacional, técnica; análisis de riesgos.</w:t>
      </w:r>
    </w:p>
    <w:p w14:paraId="5BA255CC" w14:textId="6EF164D6" w:rsidR="00AB2214" w:rsidRPr="00FE5D0C" w:rsidRDefault="00AB2214" w:rsidP="00FE5D0C">
      <w:pPr>
        <w:pStyle w:val="Prrafodelista"/>
        <w:numPr>
          <w:ilvl w:val="3"/>
          <w:numId w:val="7"/>
        </w:numPr>
        <w:ind w:left="709"/>
        <w:rPr>
          <w:rFonts w:eastAsiaTheme="minorEastAsia" w:cs="Arial"/>
          <w:kern w:val="2"/>
          <w:szCs w:val="24"/>
          <w:lang w:val="es-CO"/>
          <w14:ligatures w14:val="standardContextual"/>
        </w:rPr>
      </w:pPr>
      <w:r w:rsidRPr="00FE5D0C">
        <w:rPr>
          <w:rFonts w:eastAsiaTheme="minorEastAsia" w:cs="Arial"/>
          <w:kern w:val="2"/>
          <w:szCs w:val="24"/>
          <w:lang w:val="es-CO"/>
          <w14:ligatures w14:val="standardContextual"/>
        </w:rPr>
        <w:t>Gestionar</w:t>
      </w:r>
      <w:r w:rsidR="00640A5F" w:rsidRPr="00FE5D0C">
        <w:rPr>
          <w:rFonts w:eastAsiaTheme="minorEastAsia" w:cs="Arial"/>
          <w:kern w:val="2"/>
          <w:szCs w:val="24"/>
          <w:lang w:val="es-CO"/>
          <w14:ligatures w14:val="standardContextual"/>
        </w:rPr>
        <w:t xml:space="preserve"> </w:t>
      </w:r>
      <w:r w:rsidRPr="00FE5D0C">
        <w:rPr>
          <w:rFonts w:eastAsiaTheme="minorEastAsia" w:cs="Arial"/>
          <w:kern w:val="2"/>
          <w:szCs w:val="24"/>
          <w:lang w:val="es-CO"/>
          <w14:ligatures w14:val="standardContextual"/>
        </w:rPr>
        <w:t xml:space="preserve">la autorización del(a) </w:t>
      </w:r>
      <w:r w:rsidR="00A26904" w:rsidRPr="00FE5D0C">
        <w:rPr>
          <w:rFonts w:eastAsiaTheme="minorEastAsia" w:cs="Arial"/>
          <w:kern w:val="2"/>
          <w:szCs w:val="24"/>
          <w:lang w:val="es-CO"/>
          <w14:ligatures w14:val="standardContextual"/>
        </w:rPr>
        <w:t>d</w:t>
      </w:r>
      <w:r w:rsidRPr="00FE5D0C">
        <w:rPr>
          <w:rFonts w:eastAsiaTheme="minorEastAsia" w:cs="Arial"/>
          <w:kern w:val="2"/>
          <w:szCs w:val="24"/>
          <w:lang w:val="es-CO"/>
          <w14:ligatures w14:val="standardContextual"/>
        </w:rPr>
        <w:t xml:space="preserve">irector(a) </w:t>
      </w:r>
      <w:r w:rsidR="00A26904" w:rsidRPr="00FE5D0C">
        <w:rPr>
          <w:rFonts w:eastAsiaTheme="minorEastAsia" w:cs="Arial"/>
          <w:kern w:val="2"/>
          <w:szCs w:val="24"/>
          <w:lang w:val="es-CO"/>
          <w14:ligatures w14:val="standardContextual"/>
        </w:rPr>
        <w:t>g</w:t>
      </w:r>
      <w:r w:rsidRPr="00FE5D0C">
        <w:rPr>
          <w:rFonts w:eastAsiaTheme="minorEastAsia" w:cs="Arial"/>
          <w:kern w:val="2"/>
          <w:szCs w:val="24"/>
          <w:lang w:val="es-CO"/>
          <w14:ligatures w14:val="standardContextual"/>
        </w:rPr>
        <w:t xml:space="preserve">eneral de </w:t>
      </w:r>
      <w:r w:rsidR="00DD4AC7" w:rsidRPr="00FE5D0C">
        <w:rPr>
          <w:rFonts w:eastAsiaTheme="minorEastAsia" w:cs="Arial"/>
          <w:kern w:val="2"/>
          <w:szCs w:val="24"/>
          <w:lang w:val="es-CO"/>
          <w14:ligatures w14:val="standardContextual"/>
        </w:rPr>
        <w:t xml:space="preserve">la </w:t>
      </w:r>
      <w:r w:rsidRPr="00FE5D0C">
        <w:rPr>
          <w:rFonts w:eastAsiaTheme="minorEastAsia" w:cs="Arial"/>
          <w:kern w:val="2"/>
          <w:szCs w:val="24"/>
          <w:lang w:val="es-CO"/>
          <w14:ligatures w14:val="standardContextual"/>
        </w:rPr>
        <w:t xml:space="preserve">APC Colombia de la suscripción del convenio. </w:t>
      </w:r>
    </w:p>
    <w:p w14:paraId="67DC6209" w14:textId="45C48646" w:rsidR="00B61EF5" w:rsidRPr="00B61EF5" w:rsidRDefault="00AB2214" w:rsidP="00B61EF5">
      <w:pPr>
        <w:pStyle w:val="Prrafodelista"/>
        <w:numPr>
          <w:ilvl w:val="3"/>
          <w:numId w:val="7"/>
        </w:numPr>
        <w:ind w:left="709"/>
        <w:rPr>
          <w:rFonts w:eastAsiaTheme="minorEastAsia" w:cs="Arial"/>
          <w:kern w:val="2"/>
          <w:szCs w:val="24"/>
          <w:lang w:val="es-CO"/>
          <w14:ligatures w14:val="standardContextual"/>
        </w:rPr>
      </w:pPr>
      <w:r w:rsidRPr="00FE5D0C">
        <w:rPr>
          <w:rFonts w:eastAsiaTheme="minorEastAsia" w:cs="Arial"/>
          <w:kern w:val="2"/>
          <w:szCs w:val="24"/>
          <w:lang w:val="es-CO"/>
          <w14:ligatures w14:val="standardContextual"/>
        </w:rPr>
        <w:t>Solicitar la expedición del certificado de disponibilidad presupuestal, por parte de la</w:t>
      </w:r>
      <w:r w:rsidR="00B61EF5">
        <w:rPr>
          <w:rFonts w:eastAsiaTheme="minorEastAsia" w:cs="Arial"/>
          <w:kern w:val="2"/>
          <w:szCs w:val="24"/>
          <w:lang w:val="es-CO"/>
          <w14:ligatures w14:val="standardContextual"/>
        </w:rPr>
        <w:t xml:space="preserve"> </w:t>
      </w:r>
      <w:r w:rsidR="00B61EF5" w:rsidRPr="00B61EF5">
        <w:rPr>
          <w:rFonts w:eastAsiaTheme="minorEastAsia" w:cs="Arial"/>
          <w:szCs w:val="24"/>
          <w:lang w:val="es-CO"/>
        </w:rPr>
        <w:t>Dirección de Coordinación Interinstitucional de Cooperación</w:t>
      </w:r>
      <w:r w:rsidR="00B61EF5">
        <w:rPr>
          <w:rFonts w:eastAsiaTheme="minorEastAsia" w:cs="Arial"/>
          <w:szCs w:val="24"/>
          <w:lang w:val="es-CO"/>
        </w:rPr>
        <w:t>.</w:t>
      </w:r>
    </w:p>
    <w:p w14:paraId="1F6006FF" w14:textId="77777777" w:rsidR="00B61EF5" w:rsidRPr="00B61EF5" w:rsidRDefault="00B61EF5" w:rsidP="00B61EF5">
      <w:pPr>
        <w:pStyle w:val="Prrafodelista"/>
        <w:ind w:left="709"/>
        <w:rPr>
          <w:rFonts w:eastAsiaTheme="minorEastAsia" w:cs="Arial"/>
          <w:kern w:val="2"/>
          <w:szCs w:val="24"/>
          <w:lang w:val="es-CO"/>
          <w14:ligatures w14:val="standardContextual"/>
        </w:rPr>
      </w:pPr>
    </w:p>
    <w:p w14:paraId="55A135FB" w14:textId="6C8E6381" w:rsidR="00AB2214" w:rsidRPr="00FE5D0C" w:rsidRDefault="00120D39" w:rsidP="00B61EF5">
      <w:pPr>
        <w:pStyle w:val="Prrafodelista"/>
        <w:ind w:left="0"/>
        <w:rPr>
          <w:rFonts w:eastAsiaTheme="minorEastAsia" w:cs="Arial"/>
          <w:szCs w:val="24"/>
          <w:lang w:val="es-CO"/>
        </w:rPr>
      </w:pPr>
      <w:r w:rsidRPr="00FE5D0C">
        <w:rPr>
          <w:rFonts w:eastAsiaTheme="minorEastAsia" w:cs="Arial"/>
          <w:szCs w:val="24"/>
          <w:lang w:val="es-CO"/>
        </w:rPr>
        <w:t xml:space="preserve">Además, el </w:t>
      </w:r>
      <w:r w:rsidR="00B61EF5">
        <w:rPr>
          <w:rFonts w:eastAsiaTheme="minorEastAsia" w:cs="Arial"/>
          <w:szCs w:val="24"/>
          <w:lang w:val="es-CO"/>
        </w:rPr>
        <w:t>p</w:t>
      </w:r>
      <w:r w:rsidRPr="00FE5D0C">
        <w:rPr>
          <w:rFonts w:eastAsiaTheme="minorEastAsia" w:cs="Arial"/>
          <w:szCs w:val="24"/>
          <w:lang w:val="es-CO"/>
        </w:rPr>
        <w:t>rofesional</w:t>
      </w:r>
      <w:r w:rsidR="00B61EF5">
        <w:rPr>
          <w:rFonts w:eastAsiaTheme="minorEastAsia" w:cs="Arial"/>
          <w:szCs w:val="24"/>
          <w:lang w:val="es-CO"/>
        </w:rPr>
        <w:t xml:space="preserve"> e</w:t>
      </w:r>
      <w:r w:rsidRPr="00FE5D0C">
        <w:rPr>
          <w:rFonts w:eastAsiaTheme="minorEastAsia" w:cs="Arial"/>
          <w:szCs w:val="24"/>
          <w:lang w:val="es-CO"/>
        </w:rPr>
        <w:t xml:space="preserve">valuador y el </w:t>
      </w:r>
      <w:r w:rsidR="00B61EF5">
        <w:rPr>
          <w:rFonts w:eastAsiaTheme="minorEastAsia" w:cs="Arial"/>
          <w:szCs w:val="24"/>
          <w:lang w:val="es-CO"/>
        </w:rPr>
        <w:t>c</w:t>
      </w:r>
      <w:r w:rsidRPr="00FE5D0C">
        <w:rPr>
          <w:rFonts w:eastAsiaTheme="minorEastAsia" w:cs="Arial"/>
          <w:szCs w:val="24"/>
          <w:lang w:val="es-CO"/>
        </w:rPr>
        <w:t>oordinador del GIT de Apoyos Financieros para la Cooperación Internacional</w:t>
      </w:r>
      <w:r w:rsidR="00B61EF5">
        <w:rPr>
          <w:rFonts w:eastAsiaTheme="minorEastAsia" w:cs="Arial"/>
          <w:szCs w:val="24"/>
          <w:lang w:val="es-CO"/>
        </w:rPr>
        <w:t>,</w:t>
      </w:r>
      <w:r w:rsidRPr="00FE5D0C">
        <w:rPr>
          <w:rFonts w:eastAsiaTheme="minorEastAsia" w:cs="Arial"/>
          <w:szCs w:val="24"/>
          <w:lang w:val="es-CO"/>
        </w:rPr>
        <w:t xml:space="preserve"> deberán solicitar al </w:t>
      </w:r>
      <w:r w:rsidR="000210A3" w:rsidRPr="00FE5D0C">
        <w:rPr>
          <w:rFonts w:eastAsiaTheme="minorEastAsia" w:cs="Arial"/>
          <w:szCs w:val="24"/>
          <w:lang w:val="es-CO"/>
        </w:rPr>
        <w:t xml:space="preserve">ejecutor futuro </w:t>
      </w:r>
      <w:r w:rsidR="00B61EF5">
        <w:rPr>
          <w:rFonts w:eastAsiaTheme="minorEastAsia" w:cs="Arial"/>
          <w:iCs/>
          <w:szCs w:val="24"/>
          <w:lang w:val="es-CO"/>
        </w:rPr>
        <w:t>conveniente,</w:t>
      </w:r>
      <w:r w:rsidRPr="00FE5D0C">
        <w:rPr>
          <w:rFonts w:eastAsiaTheme="minorEastAsia" w:cs="Arial"/>
          <w:iCs/>
          <w:szCs w:val="24"/>
          <w:lang w:val="es-CO"/>
        </w:rPr>
        <w:t xml:space="preserve"> el envío inmediato y actualizado de los siguientes documentos</w:t>
      </w:r>
      <w:r w:rsidR="00AB2214" w:rsidRPr="00FE5D0C">
        <w:rPr>
          <w:rFonts w:eastAsiaTheme="minorEastAsia" w:cs="Arial"/>
          <w:szCs w:val="24"/>
          <w:lang w:val="es-CO"/>
        </w:rPr>
        <w:t>:</w:t>
      </w:r>
    </w:p>
    <w:p w14:paraId="01192DB8" w14:textId="77777777" w:rsidR="001C56DF" w:rsidRPr="00FE5D0C" w:rsidRDefault="001C56DF" w:rsidP="00FE5D0C">
      <w:pPr>
        <w:pStyle w:val="Prrafodelista"/>
        <w:ind w:left="-284"/>
        <w:rPr>
          <w:rFonts w:eastAsiaTheme="minorEastAsia" w:cs="Arial"/>
          <w:szCs w:val="24"/>
          <w:lang w:val="es-CO"/>
        </w:rPr>
      </w:pPr>
    </w:p>
    <w:tbl>
      <w:tblPr>
        <w:tblpPr w:leftFromText="141" w:rightFromText="141" w:vertAnchor="text" w:tblpX="-10" w:tblpY="1"/>
        <w:tblOverlap w:val="never"/>
        <w:tblW w:w="498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Caption w:val="LISTA DE CHEQUEO"/>
        <w:tblDescription w:val="Tabla en word: Donde se relaciona las columnas de número, documento, si o no cumple, número de folio y observaciones; información correspondiente a los documentos que se deben aportar y adjuntar para la elaboración del proceso contractual para un convenio."/>
      </w:tblPr>
      <w:tblGrid>
        <w:gridCol w:w="568"/>
        <w:gridCol w:w="4672"/>
        <w:gridCol w:w="4688"/>
      </w:tblGrid>
      <w:tr w:rsidR="003D5728" w:rsidRPr="00FE5D0C" w14:paraId="059B7F23" w14:textId="1C681F9A" w:rsidTr="00C51093">
        <w:trPr>
          <w:cantSplit/>
          <w:trHeight w:val="416"/>
        </w:trPr>
        <w:tc>
          <w:tcPr>
            <w:tcW w:w="286" w:type="pct"/>
            <w:shd w:val="clear" w:color="auto" w:fill="auto"/>
          </w:tcPr>
          <w:p w14:paraId="614BBBB6" w14:textId="2C935D91" w:rsidR="003D5728" w:rsidRPr="00FE5D0C" w:rsidRDefault="00B61EF5" w:rsidP="00B61EF5">
            <w:pPr>
              <w:spacing w:after="0" w:line="360" w:lineRule="auto"/>
              <w:rPr>
                <w:rFonts w:ascii="Arial" w:hAnsi="Arial" w:cs="Arial"/>
                <w:b/>
                <w:sz w:val="24"/>
                <w:szCs w:val="24"/>
                <w:lang w:val="es-CO"/>
              </w:rPr>
            </w:pPr>
            <w:r w:rsidRPr="00FE5D0C">
              <w:rPr>
                <w:rFonts w:ascii="Arial" w:hAnsi="Arial" w:cs="Arial"/>
                <w:b/>
                <w:sz w:val="24"/>
                <w:szCs w:val="24"/>
                <w:lang w:val="es-CO"/>
              </w:rPr>
              <w:t>NO.</w:t>
            </w:r>
          </w:p>
          <w:p w14:paraId="316D26B6" w14:textId="77777777" w:rsidR="003D5728" w:rsidRPr="00FE5D0C" w:rsidRDefault="003D5728" w:rsidP="00B61EF5">
            <w:pPr>
              <w:spacing w:after="0" w:line="360" w:lineRule="auto"/>
              <w:rPr>
                <w:rFonts w:ascii="Arial" w:hAnsi="Arial" w:cs="Arial"/>
                <w:b/>
                <w:sz w:val="24"/>
                <w:szCs w:val="24"/>
                <w:lang w:val="es-CO"/>
              </w:rPr>
            </w:pPr>
          </w:p>
        </w:tc>
        <w:tc>
          <w:tcPr>
            <w:tcW w:w="2353" w:type="pct"/>
            <w:shd w:val="clear" w:color="auto" w:fill="auto"/>
          </w:tcPr>
          <w:p w14:paraId="4372D5AE" w14:textId="43C987DF" w:rsidR="003D5728" w:rsidRPr="00FE5D0C" w:rsidRDefault="00B61EF5" w:rsidP="00B61EF5">
            <w:pPr>
              <w:spacing w:after="0" w:line="360" w:lineRule="auto"/>
              <w:rPr>
                <w:rFonts w:ascii="Arial" w:hAnsi="Arial" w:cs="Arial"/>
                <w:b/>
                <w:sz w:val="24"/>
                <w:szCs w:val="24"/>
                <w:lang w:val="es-CO"/>
              </w:rPr>
            </w:pPr>
            <w:r w:rsidRPr="00FE5D0C">
              <w:rPr>
                <w:rFonts w:ascii="Arial" w:hAnsi="Arial" w:cs="Arial"/>
                <w:b/>
                <w:sz w:val="24"/>
                <w:szCs w:val="24"/>
                <w:lang w:val="es-CO"/>
              </w:rPr>
              <w:t>DOCUMENTO</w:t>
            </w:r>
          </w:p>
        </w:tc>
        <w:tc>
          <w:tcPr>
            <w:tcW w:w="2361" w:type="pct"/>
            <w:shd w:val="clear" w:color="auto" w:fill="auto"/>
          </w:tcPr>
          <w:p w14:paraId="3C75932A" w14:textId="4B113327" w:rsidR="003D5728" w:rsidRPr="00FE5D0C" w:rsidRDefault="00B61EF5" w:rsidP="00B61EF5">
            <w:pPr>
              <w:spacing w:after="0" w:line="360" w:lineRule="auto"/>
              <w:ind w:right="-37"/>
              <w:rPr>
                <w:rFonts w:ascii="Arial" w:hAnsi="Arial" w:cs="Arial"/>
                <w:b/>
                <w:sz w:val="24"/>
                <w:szCs w:val="24"/>
                <w:lang w:val="es-CO"/>
              </w:rPr>
            </w:pPr>
            <w:r w:rsidRPr="00FE5D0C">
              <w:rPr>
                <w:rFonts w:ascii="Arial" w:hAnsi="Arial" w:cs="Arial"/>
                <w:b/>
                <w:sz w:val="24"/>
                <w:szCs w:val="24"/>
                <w:lang w:val="es-CO"/>
              </w:rPr>
              <w:t>RESPONSABLE EN EXPEDIR EL DOCUMENTO</w:t>
            </w:r>
          </w:p>
        </w:tc>
      </w:tr>
      <w:tr w:rsidR="003D5728" w:rsidRPr="00FE5D0C" w14:paraId="31A0C558" w14:textId="759BBC04" w:rsidTr="00C51093">
        <w:trPr>
          <w:cantSplit/>
          <w:trHeight w:val="322"/>
        </w:trPr>
        <w:tc>
          <w:tcPr>
            <w:tcW w:w="286" w:type="pct"/>
            <w:shd w:val="clear" w:color="auto" w:fill="FFFFFF" w:themeFill="background1"/>
          </w:tcPr>
          <w:p w14:paraId="3B0C71F1" w14:textId="6B257748" w:rsidR="003D5728" w:rsidRPr="00FE5D0C" w:rsidRDefault="003D5728" w:rsidP="00B61EF5">
            <w:pPr>
              <w:spacing w:after="0" w:line="360" w:lineRule="auto"/>
              <w:rPr>
                <w:rFonts w:ascii="Arial" w:hAnsi="Arial" w:cs="Arial"/>
                <w:sz w:val="24"/>
                <w:szCs w:val="24"/>
                <w:lang w:val="es-CO"/>
              </w:rPr>
            </w:pPr>
            <w:r w:rsidRPr="00FE5D0C">
              <w:rPr>
                <w:rFonts w:ascii="Arial" w:hAnsi="Arial" w:cs="Arial"/>
                <w:sz w:val="24"/>
                <w:szCs w:val="24"/>
                <w:lang w:val="es-CO"/>
              </w:rPr>
              <w:t>1</w:t>
            </w:r>
          </w:p>
        </w:tc>
        <w:tc>
          <w:tcPr>
            <w:tcW w:w="2353" w:type="pct"/>
            <w:shd w:val="clear" w:color="auto" w:fill="FFFFFF" w:themeFill="background1"/>
          </w:tcPr>
          <w:p w14:paraId="1C1A5DFE" w14:textId="131F94C2" w:rsidR="003D5728" w:rsidRPr="00FE5D0C" w:rsidRDefault="003D5728" w:rsidP="00B61EF5">
            <w:pPr>
              <w:spacing w:after="0" w:line="360" w:lineRule="auto"/>
              <w:rPr>
                <w:rFonts w:ascii="Arial" w:hAnsi="Arial" w:cs="Arial"/>
                <w:sz w:val="24"/>
                <w:szCs w:val="24"/>
                <w:lang w:val="es-CO"/>
              </w:rPr>
            </w:pPr>
            <w:r w:rsidRPr="00FE5D0C">
              <w:rPr>
                <w:rFonts w:ascii="Arial" w:hAnsi="Arial" w:cs="Arial"/>
                <w:sz w:val="24"/>
                <w:szCs w:val="24"/>
                <w:lang w:val="es-CO"/>
              </w:rPr>
              <w:t>Carta de interés, cuando aplique.</w:t>
            </w:r>
          </w:p>
        </w:tc>
        <w:tc>
          <w:tcPr>
            <w:tcW w:w="2361" w:type="pct"/>
            <w:shd w:val="clear" w:color="auto" w:fill="FFFFFF" w:themeFill="background1"/>
          </w:tcPr>
          <w:p w14:paraId="45ED09E1" w14:textId="582B6B45" w:rsidR="003D5728" w:rsidRPr="00FE5D0C" w:rsidRDefault="003D5728" w:rsidP="00B61EF5">
            <w:pPr>
              <w:spacing w:after="0" w:line="360" w:lineRule="auto"/>
              <w:rPr>
                <w:rFonts w:ascii="Arial" w:hAnsi="Arial" w:cs="Arial"/>
                <w:sz w:val="24"/>
                <w:szCs w:val="24"/>
                <w:lang w:val="es-CO"/>
              </w:rPr>
            </w:pPr>
            <w:r w:rsidRPr="00FE5D0C">
              <w:rPr>
                <w:rFonts w:ascii="Arial" w:hAnsi="Arial" w:cs="Arial"/>
                <w:sz w:val="24"/>
                <w:szCs w:val="24"/>
                <w:lang w:val="es-CO"/>
              </w:rPr>
              <w:t xml:space="preserve">Entidad </w:t>
            </w:r>
            <w:r w:rsidR="0079478A" w:rsidRPr="00FE5D0C">
              <w:rPr>
                <w:rFonts w:ascii="Arial" w:hAnsi="Arial" w:cs="Arial"/>
                <w:sz w:val="24"/>
                <w:szCs w:val="24"/>
                <w:lang w:val="es-CO"/>
              </w:rPr>
              <w:t>ejecutora de la iniciativa.</w:t>
            </w:r>
          </w:p>
        </w:tc>
      </w:tr>
      <w:tr w:rsidR="003D5728" w:rsidRPr="00FE5D0C" w14:paraId="73C83F8B" w14:textId="08DF2FC8" w:rsidTr="00C51093">
        <w:trPr>
          <w:cantSplit/>
          <w:trHeight w:val="740"/>
        </w:trPr>
        <w:tc>
          <w:tcPr>
            <w:tcW w:w="286" w:type="pct"/>
            <w:shd w:val="clear" w:color="auto" w:fill="FFFFFF" w:themeFill="background1"/>
          </w:tcPr>
          <w:p w14:paraId="252C3F35" w14:textId="176549FF" w:rsidR="003D5728" w:rsidRPr="00FE5D0C" w:rsidRDefault="003D5728" w:rsidP="00B61EF5">
            <w:pPr>
              <w:spacing w:after="0" w:line="360" w:lineRule="auto"/>
              <w:rPr>
                <w:rFonts w:ascii="Arial" w:hAnsi="Arial" w:cs="Arial"/>
                <w:sz w:val="24"/>
                <w:szCs w:val="24"/>
                <w:lang w:val="es-CO"/>
              </w:rPr>
            </w:pPr>
            <w:r w:rsidRPr="00FE5D0C">
              <w:rPr>
                <w:rFonts w:ascii="Arial" w:hAnsi="Arial" w:cs="Arial"/>
                <w:sz w:val="24"/>
                <w:szCs w:val="24"/>
                <w:lang w:val="es-CO"/>
              </w:rPr>
              <w:t>2</w:t>
            </w:r>
          </w:p>
          <w:p w14:paraId="2D81967E" w14:textId="77777777" w:rsidR="003D5728" w:rsidRPr="00FE5D0C" w:rsidRDefault="003D5728" w:rsidP="00B61EF5">
            <w:pPr>
              <w:spacing w:after="0" w:line="360" w:lineRule="auto"/>
              <w:rPr>
                <w:rFonts w:ascii="Arial" w:hAnsi="Arial" w:cs="Arial"/>
                <w:sz w:val="24"/>
                <w:szCs w:val="24"/>
                <w:lang w:val="es-CO"/>
              </w:rPr>
            </w:pPr>
          </w:p>
          <w:p w14:paraId="5F772920" w14:textId="77777777" w:rsidR="003D5728" w:rsidRPr="00FE5D0C" w:rsidRDefault="003D5728" w:rsidP="00B61EF5">
            <w:pPr>
              <w:spacing w:after="0" w:line="360" w:lineRule="auto"/>
              <w:rPr>
                <w:rFonts w:ascii="Arial" w:hAnsi="Arial" w:cs="Arial"/>
                <w:sz w:val="24"/>
                <w:szCs w:val="24"/>
                <w:lang w:val="es-CO"/>
              </w:rPr>
            </w:pPr>
          </w:p>
        </w:tc>
        <w:tc>
          <w:tcPr>
            <w:tcW w:w="2353" w:type="pct"/>
            <w:shd w:val="clear" w:color="auto" w:fill="FFFFFF" w:themeFill="background1"/>
          </w:tcPr>
          <w:p w14:paraId="7971AA28" w14:textId="5CFCF86A" w:rsidR="003D5728" w:rsidRPr="00FE5D0C" w:rsidRDefault="003D5728" w:rsidP="00B61EF5">
            <w:pPr>
              <w:spacing w:after="0" w:line="360" w:lineRule="auto"/>
              <w:rPr>
                <w:rFonts w:ascii="Arial" w:hAnsi="Arial" w:cs="Arial"/>
                <w:sz w:val="24"/>
                <w:szCs w:val="24"/>
                <w:lang w:val="es-CO"/>
              </w:rPr>
            </w:pPr>
            <w:r w:rsidRPr="00FE5D0C">
              <w:rPr>
                <w:rFonts w:ascii="Arial" w:hAnsi="Arial" w:cs="Arial"/>
                <w:sz w:val="24"/>
                <w:szCs w:val="24"/>
                <w:lang w:val="es-CO"/>
              </w:rPr>
              <w:t xml:space="preserve">Ficha </w:t>
            </w:r>
            <w:r w:rsidR="00B61EF5">
              <w:rPr>
                <w:rFonts w:ascii="Arial" w:hAnsi="Arial" w:cs="Arial"/>
                <w:sz w:val="24"/>
                <w:szCs w:val="24"/>
                <w:lang w:val="es-CO"/>
              </w:rPr>
              <w:t>p</w:t>
            </w:r>
            <w:r w:rsidRPr="00FE5D0C">
              <w:rPr>
                <w:rFonts w:ascii="Arial" w:hAnsi="Arial" w:cs="Arial"/>
                <w:sz w:val="24"/>
                <w:szCs w:val="24"/>
                <w:lang w:val="es-CO"/>
              </w:rPr>
              <w:t xml:space="preserve">erfil del </w:t>
            </w:r>
            <w:r w:rsidR="00B61EF5">
              <w:rPr>
                <w:rFonts w:ascii="Arial" w:hAnsi="Arial" w:cs="Arial"/>
                <w:sz w:val="24"/>
                <w:szCs w:val="24"/>
                <w:lang w:val="es-CO"/>
              </w:rPr>
              <w:t>p</w:t>
            </w:r>
            <w:r w:rsidRPr="00FE5D0C">
              <w:rPr>
                <w:rFonts w:ascii="Arial" w:hAnsi="Arial" w:cs="Arial"/>
                <w:sz w:val="24"/>
                <w:szCs w:val="24"/>
                <w:lang w:val="es-CO"/>
              </w:rPr>
              <w:t xml:space="preserve">royecto final. </w:t>
            </w:r>
          </w:p>
        </w:tc>
        <w:tc>
          <w:tcPr>
            <w:tcW w:w="2361" w:type="pct"/>
            <w:shd w:val="clear" w:color="auto" w:fill="FFFFFF" w:themeFill="background1"/>
          </w:tcPr>
          <w:p w14:paraId="72279691" w14:textId="37DF8E66" w:rsidR="003D5728" w:rsidRPr="00FE5D0C" w:rsidRDefault="0079478A" w:rsidP="00B61EF5">
            <w:pPr>
              <w:spacing w:after="0" w:line="360" w:lineRule="auto"/>
              <w:rPr>
                <w:rFonts w:ascii="Arial" w:hAnsi="Arial" w:cs="Arial"/>
                <w:sz w:val="24"/>
                <w:szCs w:val="24"/>
                <w:lang w:val="es-CO"/>
              </w:rPr>
            </w:pPr>
            <w:r w:rsidRPr="00FE5D0C">
              <w:rPr>
                <w:rFonts w:ascii="Arial" w:hAnsi="Arial" w:cs="Arial"/>
                <w:sz w:val="24"/>
                <w:szCs w:val="24"/>
                <w:lang w:val="es-CO"/>
              </w:rPr>
              <w:t>Entidad ejecutora de la iniciativa.</w:t>
            </w:r>
          </w:p>
        </w:tc>
      </w:tr>
      <w:tr w:rsidR="003D5728" w:rsidRPr="00FE5D0C" w14:paraId="3D91E956" w14:textId="1E0641A5" w:rsidTr="00C51093">
        <w:trPr>
          <w:cantSplit/>
          <w:trHeight w:val="418"/>
        </w:trPr>
        <w:tc>
          <w:tcPr>
            <w:tcW w:w="286" w:type="pct"/>
            <w:shd w:val="clear" w:color="auto" w:fill="FFFFFF" w:themeFill="background1"/>
          </w:tcPr>
          <w:p w14:paraId="643AB5E6" w14:textId="385C0634" w:rsidR="003D5728" w:rsidRPr="00FE5D0C" w:rsidRDefault="003D5728" w:rsidP="00B61EF5">
            <w:pPr>
              <w:spacing w:after="0" w:line="360" w:lineRule="auto"/>
              <w:rPr>
                <w:rFonts w:ascii="Arial" w:hAnsi="Arial" w:cs="Arial"/>
                <w:sz w:val="24"/>
                <w:szCs w:val="24"/>
                <w:lang w:val="es-CO"/>
              </w:rPr>
            </w:pPr>
            <w:r w:rsidRPr="00FE5D0C">
              <w:rPr>
                <w:rFonts w:ascii="Arial" w:hAnsi="Arial" w:cs="Arial"/>
                <w:sz w:val="24"/>
                <w:szCs w:val="24"/>
                <w:lang w:val="es-CO"/>
              </w:rPr>
              <w:t>3</w:t>
            </w:r>
          </w:p>
          <w:p w14:paraId="3B6122E1" w14:textId="77777777" w:rsidR="003D5728" w:rsidRPr="00FE5D0C" w:rsidRDefault="003D5728" w:rsidP="00B61EF5">
            <w:pPr>
              <w:spacing w:after="0" w:line="360" w:lineRule="auto"/>
              <w:rPr>
                <w:rFonts w:ascii="Arial" w:hAnsi="Arial" w:cs="Arial"/>
                <w:sz w:val="24"/>
                <w:szCs w:val="24"/>
                <w:lang w:val="es-CO"/>
              </w:rPr>
            </w:pPr>
          </w:p>
        </w:tc>
        <w:tc>
          <w:tcPr>
            <w:tcW w:w="2353" w:type="pct"/>
            <w:shd w:val="clear" w:color="auto" w:fill="FFFFFF" w:themeFill="background1"/>
          </w:tcPr>
          <w:p w14:paraId="1883E1EA" w14:textId="063D4B1A" w:rsidR="003D5728" w:rsidRPr="00FE5D0C" w:rsidRDefault="003D5728" w:rsidP="00B61EF5">
            <w:pPr>
              <w:spacing w:after="0" w:line="360" w:lineRule="auto"/>
              <w:rPr>
                <w:rFonts w:ascii="Arial" w:hAnsi="Arial" w:cs="Arial"/>
                <w:sz w:val="24"/>
                <w:szCs w:val="24"/>
                <w:lang w:val="es-CO"/>
              </w:rPr>
            </w:pPr>
            <w:r w:rsidRPr="00FE5D0C">
              <w:rPr>
                <w:rFonts w:ascii="Arial" w:hAnsi="Arial" w:cs="Arial"/>
                <w:sz w:val="24"/>
                <w:szCs w:val="24"/>
                <w:lang w:val="es-CO"/>
              </w:rPr>
              <w:lastRenderedPageBreak/>
              <w:t xml:space="preserve">Plan de </w:t>
            </w:r>
            <w:r w:rsidR="00B61EF5">
              <w:rPr>
                <w:rFonts w:ascii="Arial" w:hAnsi="Arial" w:cs="Arial"/>
                <w:sz w:val="24"/>
                <w:szCs w:val="24"/>
                <w:lang w:val="es-CO"/>
              </w:rPr>
              <w:t>i</w:t>
            </w:r>
            <w:r w:rsidRPr="00FE5D0C">
              <w:rPr>
                <w:rFonts w:ascii="Arial" w:hAnsi="Arial" w:cs="Arial"/>
                <w:sz w:val="24"/>
                <w:szCs w:val="24"/>
                <w:lang w:val="es-CO"/>
              </w:rPr>
              <w:t>nversión final y firmado</w:t>
            </w:r>
            <w:r w:rsidR="00526EDE" w:rsidRPr="00FE5D0C">
              <w:rPr>
                <w:rStyle w:val="Refdenotaalpie"/>
                <w:rFonts w:ascii="Arial" w:hAnsi="Arial" w:cs="Arial"/>
                <w:sz w:val="24"/>
                <w:szCs w:val="24"/>
                <w:lang w:val="es-CO"/>
              </w:rPr>
              <w:footnoteReference w:id="5"/>
            </w:r>
            <w:r w:rsidR="00526EDE" w:rsidRPr="00FE5D0C">
              <w:rPr>
                <w:rFonts w:ascii="Arial" w:hAnsi="Arial" w:cs="Arial"/>
                <w:sz w:val="24"/>
                <w:szCs w:val="24"/>
                <w:lang w:val="es-CO"/>
              </w:rPr>
              <w:t xml:space="preserve"> </w:t>
            </w:r>
          </w:p>
        </w:tc>
        <w:tc>
          <w:tcPr>
            <w:tcW w:w="2361" w:type="pct"/>
            <w:shd w:val="clear" w:color="auto" w:fill="FFFFFF" w:themeFill="background1"/>
          </w:tcPr>
          <w:p w14:paraId="0E8C75DA" w14:textId="7B0121B9" w:rsidR="003D5728" w:rsidRPr="00FE5D0C" w:rsidRDefault="0079478A" w:rsidP="00B61EF5">
            <w:pPr>
              <w:spacing w:after="0" w:line="360" w:lineRule="auto"/>
              <w:rPr>
                <w:rFonts w:ascii="Arial" w:hAnsi="Arial" w:cs="Arial"/>
                <w:sz w:val="24"/>
                <w:szCs w:val="24"/>
                <w:lang w:val="es-CO"/>
              </w:rPr>
            </w:pPr>
            <w:r w:rsidRPr="00FE5D0C">
              <w:rPr>
                <w:rFonts w:ascii="Arial" w:hAnsi="Arial" w:cs="Arial"/>
                <w:sz w:val="24"/>
                <w:szCs w:val="24"/>
                <w:lang w:val="es-CO"/>
              </w:rPr>
              <w:t>Entidad ejecutora de la iniciativa.</w:t>
            </w:r>
          </w:p>
        </w:tc>
      </w:tr>
      <w:tr w:rsidR="003D5728" w:rsidRPr="00FE5D0C" w14:paraId="060E9012" w14:textId="38E2D8DA" w:rsidTr="00C51093">
        <w:trPr>
          <w:cantSplit/>
          <w:trHeight w:val="1127"/>
        </w:trPr>
        <w:tc>
          <w:tcPr>
            <w:tcW w:w="286" w:type="pct"/>
            <w:shd w:val="clear" w:color="auto" w:fill="FFFFFF" w:themeFill="background1"/>
          </w:tcPr>
          <w:p w14:paraId="21B16A7A" w14:textId="001DAEF7" w:rsidR="003D5728" w:rsidRPr="00FE5D0C" w:rsidRDefault="003D5728" w:rsidP="00B61EF5">
            <w:pPr>
              <w:spacing w:after="0" w:line="360" w:lineRule="auto"/>
              <w:rPr>
                <w:rFonts w:ascii="Arial" w:hAnsi="Arial" w:cs="Arial"/>
                <w:sz w:val="24"/>
                <w:szCs w:val="24"/>
                <w:lang w:val="es-CO"/>
              </w:rPr>
            </w:pPr>
            <w:r w:rsidRPr="00FE5D0C">
              <w:rPr>
                <w:rFonts w:ascii="Arial" w:hAnsi="Arial" w:cs="Arial"/>
                <w:sz w:val="24"/>
                <w:szCs w:val="24"/>
                <w:lang w:val="es-CO"/>
              </w:rPr>
              <w:t>4</w:t>
            </w:r>
          </w:p>
          <w:p w14:paraId="2E4E82D1" w14:textId="77777777" w:rsidR="003D5728" w:rsidRPr="00FE5D0C" w:rsidRDefault="003D5728" w:rsidP="00B61EF5">
            <w:pPr>
              <w:spacing w:after="0" w:line="360" w:lineRule="auto"/>
              <w:rPr>
                <w:rFonts w:ascii="Arial" w:hAnsi="Arial" w:cs="Arial"/>
                <w:sz w:val="24"/>
                <w:szCs w:val="24"/>
                <w:lang w:val="es-CO"/>
              </w:rPr>
            </w:pPr>
          </w:p>
        </w:tc>
        <w:tc>
          <w:tcPr>
            <w:tcW w:w="2353" w:type="pct"/>
            <w:shd w:val="clear" w:color="auto" w:fill="FFFFFF" w:themeFill="background1"/>
          </w:tcPr>
          <w:p w14:paraId="14FD641F" w14:textId="75222EF6" w:rsidR="003D5728" w:rsidRPr="00FE5D0C" w:rsidRDefault="003D5728" w:rsidP="00B61EF5">
            <w:pPr>
              <w:spacing w:after="0" w:line="360" w:lineRule="auto"/>
              <w:rPr>
                <w:rFonts w:ascii="Arial" w:hAnsi="Arial" w:cs="Arial"/>
                <w:sz w:val="24"/>
                <w:szCs w:val="24"/>
                <w:lang w:val="es-CO"/>
              </w:rPr>
            </w:pPr>
            <w:r w:rsidRPr="00FE5D0C">
              <w:rPr>
                <w:rFonts w:ascii="Arial" w:hAnsi="Arial" w:cs="Arial"/>
                <w:sz w:val="24"/>
                <w:szCs w:val="24"/>
                <w:lang w:val="es-CO"/>
              </w:rPr>
              <w:t xml:space="preserve">Documentos que acrediten el monto y las condiciones de la </w:t>
            </w:r>
            <w:r w:rsidR="00B61EF5">
              <w:rPr>
                <w:rFonts w:ascii="Arial" w:hAnsi="Arial" w:cs="Arial"/>
                <w:sz w:val="24"/>
                <w:szCs w:val="24"/>
                <w:lang w:val="es-CO"/>
              </w:rPr>
              <w:t>c</w:t>
            </w:r>
            <w:r w:rsidRPr="00FE5D0C">
              <w:rPr>
                <w:rFonts w:ascii="Arial" w:hAnsi="Arial" w:cs="Arial"/>
                <w:sz w:val="24"/>
                <w:szCs w:val="24"/>
                <w:lang w:val="es-CO"/>
              </w:rPr>
              <w:t xml:space="preserve">ooperación </w:t>
            </w:r>
            <w:r w:rsidR="00B61EF5">
              <w:rPr>
                <w:rFonts w:ascii="Arial" w:hAnsi="Arial" w:cs="Arial"/>
                <w:sz w:val="24"/>
                <w:szCs w:val="24"/>
                <w:lang w:val="es-CO"/>
              </w:rPr>
              <w:t>i</w:t>
            </w:r>
            <w:r w:rsidRPr="00FE5D0C">
              <w:rPr>
                <w:rFonts w:ascii="Arial" w:hAnsi="Arial" w:cs="Arial"/>
                <w:sz w:val="24"/>
                <w:szCs w:val="24"/>
                <w:lang w:val="es-CO"/>
              </w:rPr>
              <w:t xml:space="preserve">nternacional con que cuenta el proyecto. </w:t>
            </w:r>
          </w:p>
        </w:tc>
        <w:tc>
          <w:tcPr>
            <w:tcW w:w="2361" w:type="pct"/>
            <w:shd w:val="clear" w:color="auto" w:fill="FFFFFF" w:themeFill="background1"/>
          </w:tcPr>
          <w:p w14:paraId="164F94DD" w14:textId="1919AF1A" w:rsidR="003D5728" w:rsidRPr="00FE5D0C" w:rsidRDefault="003D5728" w:rsidP="00B61EF5">
            <w:pPr>
              <w:spacing w:after="0" w:line="360" w:lineRule="auto"/>
              <w:rPr>
                <w:rFonts w:ascii="Arial" w:hAnsi="Arial" w:cs="Arial"/>
                <w:sz w:val="24"/>
                <w:szCs w:val="24"/>
                <w:lang w:val="es-CO"/>
              </w:rPr>
            </w:pPr>
            <w:r w:rsidRPr="00FE5D0C">
              <w:rPr>
                <w:rFonts w:ascii="Arial" w:hAnsi="Arial" w:cs="Arial"/>
                <w:sz w:val="24"/>
                <w:szCs w:val="24"/>
                <w:lang w:val="es-CO"/>
              </w:rPr>
              <w:t xml:space="preserve">Cooperante internacional. </w:t>
            </w:r>
          </w:p>
        </w:tc>
      </w:tr>
      <w:tr w:rsidR="003D5728" w:rsidRPr="00FE5D0C" w14:paraId="121A645D" w14:textId="04233F66" w:rsidTr="00C51093">
        <w:trPr>
          <w:cantSplit/>
          <w:trHeight w:val="705"/>
        </w:trPr>
        <w:tc>
          <w:tcPr>
            <w:tcW w:w="286" w:type="pct"/>
            <w:shd w:val="clear" w:color="auto" w:fill="FFFFFF" w:themeFill="background1"/>
          </w:tcPr>
          <w:p w14:paraId="77B9B556" w14:textId="796863DA" w:rsidR="003D5728" w:rsidRPr="00FE5D0C" w:rsidRDefault="003D5728" w:rsidP="00B61EF5">
            <w:pPr>
              <w:spacing w:after="0" w:line="360" w:lineRule="auto"/>
              <w:rPr>
                <w:rFonts w:ascii="Arial" w:hAnsi="Arial" w:cs="Arial"/>
                <w:sz w:val="24"/>
                <w:szCs w:val="24"/>
                <w:lang w:val="es-CO"/>
              </w:rPr>
            </w:pPr>
            <w:r w:rsidRPr="00FE5D0C">
              <w:rPr>
                <w:rFonts w:ascii="Arial" w:hAnsi="Arial" w:cs="Arial"/>
                <w:sz w:val="24"/>
                <w:szCs w:val="24"/>
                <w:lang w:val="es-CO"/>
              </w:rPr>
              <w:t>5</w:t>
            </w:r>
          </w:p>
          <w:p w14:paraId="5AA0F7B9" w14:textId="77777777" w:rsidR="003D5728" w:rsidRPr="00FE5D0C" w:rsidRDefault="003D5728" w:rsidP="00B61EF5">
            <w:pPr>
              <w:spacing w:after="0" w:line="360" w:lineRule="auto"/>
              <w:rPr>
                <w:rFonts w:ascii="Arial" w:hAnsi="Arial" w:cs="Arial"/>
                <w:sz w:val="24"/>
                <w:szCs w:val="24"/>
                <w:lang w:val="es-CO"/>
              </w:rPr>
            </w:pPr>
          </w:p>
        </w:tc>
        <w:tc>
          <w:tcPr>
            <w:tcW w:w="2353" w:type="pct"/>
            <w:shd w:val="clear" w:color="auto" w:fill="FFFFFF" w:themeFill="background1"/>
          </w:tcPr>
          <w:p w14:paraId="6C4C5B88" w14:textId="5125114D" w:rsidR="003D5728" w:rsidRPr="00FE5D0C" w:rsidRDefault="003D5728" w:rsidP="00B61EF5">
            <w:pPr>
              <w:spacing w:after="0" w:line="360" w:lineRule="auto"/>
              <w:rPr>
                <w:rFonts w:ascii="Arial" w:hAnsi="Arial" w:cs="Arial"/>
                <w:sz w:val="24"/>
                <w:szCs w:val="24"/>
                <w:lang w:val="es-CO"/>
              </w:rPr>
            </w:pPr>
            <w:r w:rsidRPr="00FE5D0C">
              <w:rPr>
                <w:rFonts w:ascii="Arial" w:hAnsi="Arial" w:cs="Arial"/>
                <w:sz w:val="24"/>
                <w:szCs w:val="24"/>
                <w:lang w:val="es-CO"/>
              </w:rPr>
              <w:t xml:space="preserve">Documentos que acrediten el aporte del treinta por ciento (30%) del valor del convenio (cuando aplique). </w:t>
            </w:r>
          </w:p>
        </w:tc>
        <w:tc>
          <w:tcPr>
            <w:tcW w:w="2361" w:type="pct"/>
            <w:shd w:val="clear" w:color="auto" w:fill="FFFFFF" w:themeFill="background1"/>
          </w:tcPr>
          <w:p w14:paraId="72C531F4" w14:textId="495FB824" w:rsidR="003D5728" w:rsidRPr="00FE5D0C" w:rsidRDefault="003D5728" w:rsidP="00B61EF5">
            <w:pPr>
              <w:spacing w:after="0" w:line="360" w:lineRule="auto"/>
              <w:rPr>
                <w:rFonts w:ascii="Arial" w:hAnsi="Arial" w:cs="Arial"/>
                <w:sz w:val="24"/>
                <w:szCs w:val="24"/>
                <w:lang w:val="es-CO"/>
              </w:rPr>
            </w:pPr>
            <w:r w:rsidRPr="00FE5D0C">
              <w:rPr>
                <w:rFonts w:ascii="Arial" w:hAnsi="Arial" w:cs="Arial"/>
                <w:sz w:val="24"/>
                <w:szCs w:val="24"/>
                <w:lang w:val="es-CO"/>
              </w:rPr>
              <w:t>ESAL</w:t>
            </w:r>
            <w:r w:rsidR="00B61EF5">
              <w:rPr>
                <w:rFonts w:ascii="Arial" w:hAnsi="Arial" w:cs="Arial"/>
                <w:sz w:val="24"/>
                <w:szCs w:val="24"/>
                <w:lang w:val="es-CO"/>
              </w:rPr>
              <w:t xml:space="preserve">, </w:t>
            </w:r>
            <w:r w:rsidR="007F614D" w:rsidRPr="00FE5D0C">
              <w:rPr>
                <w:rFonts w:ascii="Arial" w:hAnsi="Arial" w:cs="Arial"/>
                <w:sz w:val="24"/>
                <w:szCs w:val="24"/>
                <w:lang w:val="es-CO"/>
              </w:rPr>
              <w:t xml:space="preserve">Entidad ejecutora de la iniciativa. </w:t>
            </w:r>
          </w:p>
        </w:tc>
      </w:tr>
      <w:tr w:rsidR="003D5728" w:rsidRPr="00FE5D0C" w14:paraId="19AA0474" w14:textId="672E342D" w:rsidTr="00C51093">
        <w:trPr>
          <w:cantSplit/>
          <w:trHeight w:val="209"/>
        </w:trPr>
        <w:tc>
          <w:tcPr>
            <w:tcW w:w="286" w:type="pct"/>
            <w:shd w:val="clear" w:color="auto" w:fill="FFFFFF" w:themeFill="background1"/>
          </w:tcPr>
          <w:p w14:paraId="300180E6" w14:textId="44E808A0" w:rsidR="003D5728" w:rsidRPr="00FE5D0C" w:rsidRDefault="003D5728" w:rsidP="00B61EF5">
            <w:pPr>
              <w:spacing w:after="0" w:line="360" w:lineRule="auto"/>
              <w:rPr>
                <w:rFonts w:ascii="Arial" w:hAnsi="Arial" w:cs="Arial"/>
                <w:sz w:val="24"/>
                <w:szCs w:val="24"/>
                <w:lang w:val="es-CO"/>
              </w:rPr>
            </w:pPr>
            <w:r w:rsidRPr="00FE5D0C">
              <w:rPr>
                <w:rFonts w:ascii="Arial" w:hAnsi="Arial" w:cs="Arial"/>
                <w:sz w:val="24"/>
                <w:szCs w:val="24"/>
                <w:lang w:val="es-CO"/>
              </w:rPr>
              <w:t>6</w:t>
            </w:r>
          </w:p>
        </w:tc>
        <w:tc>
          <w:tcPr>
            <w:tcW w:w="2353" w:type="pct"/>
            <w:shd w:val="clear" w:color="auto" w:fill="FFFFFF" w:themeFill="background1"/>
          </w:tcPr>
          <w:p w14:paraId="44BAB944" w14:textId="7B69AD23" w:rsidR="003D5728" w:rsidRPr="00FE5D0C" w:rsidRDefault="003D5728" w:rsidP="00B61EF5">
            <w:pPr>
              <w:spacing w:after="0" w:line="360" w:lineRule="auto"/>
              <w:rPr>
                <w:rFonts w:ascii="Arial" w:hAnsi="Arial" w:cs="Arial"/>
                <w:sz w:val="24"/>
                <w:szCs w:val="24"/>
                <w:lang w:val="es-CO"/>
              </w:rPr>
            </w:pPr>
            <w:r w:rsidRPr="00FE5D0C">
              <w:rPr>
                <w:rFonts w:ascii="Arial" w:hAnsi="Arial" w:cs="Arial"/>
                <w:sz w:val="24"/>
                <w:szCs w:val="24"/>
                <w:lang w:val="es-CO"/>
              </w:rPr>
              <w:t>Pantallazo del registro del usuario</w:t>
            </w:r>
            <w:r w:rsidR="004F61EF">
              <w:rPr>
                <w:rFonts w:ascii="Arial" w:hAnsi="Arial" w:cs="Arial"/>
                <w:sz w:val="24"/>
                <w:szCs w:val="24"/>
                <w:lang w:val="es-CO"/>
              </w:rPr>
              <w:t>,</w:t>
            </w:r>
            <w:r w:rsidRPr="00FE5D0C">
              <w:rPr>
                <w:rFonts w:ascii="Arial" w:hAnsi="Arial" w:cs="Arial"/>
                <w:sz w:val="24"/>
                <w:szCs w:val="24"/>
                <w:lang w:val="es-CO"/>
              </w:rPr>
              <w:t xml:space="preserve"> en el SECOP II</w:t>
            </w:r>
          </w:p>
        </w:tc>
        <w:tc>
          <w:tcPr>
            <w:tcW w:w="2361" w:type="pct"/>
            <w:shd w:val="clear" w:color="auto" w:fill="FFFFFF" w:themeFill="background1"/>
          </w:tcPr>
          <w:p w14:paraId="2192D960" w14:textId="490B3B13" w:rsidR="003D5728" w:rsidRPr="00FE5D0C" w:rsidRDefault="00C70AE3" w:rsidP="00B61EF5">
            <w:pPr>
              <w:spacing w:after="0" w:line="360" w:lineRule="auto"/>
              <w:rPr>
                <w:rFonts w:ascii="Arial" w:hAnsi="Arial" w:cs="Arial"/>
                <w:sz w:val="24"/>
                <w:szCs w:val="24"/>
                <w:lang w:val="es-CO"/>
              </w:rPr>
            </w:pPr>
            <w:r w:rsidRPr="00FE5D0C">
              <w:rPr>
                <w:rFonts w:ascii="Arial" w:hAnsi="Arial" w:cs="Arial"/>
                <w:sz w:val="24"/>
                <w:szCs w:val="24"/>
                <w:lang w:val="es-CO"/>
              </w:rPr>
              <w:t>SECOP II</w:t>
            </w:r>
            <w:r w:rsidR="004F61EF">
              <w:rPr>
                <w:rFonts w:ascii="Arial" w:hAnsi="Arial" w:cs="Arial"/>
                <w:sz w:val="24"/>
                <w:szCs w:val="24"/>
                <w:lang w:val="es-CO"/>
              </w:rPr>
              <w:t>.</w:t>
            </w:r>
          </w:p>
        </w:tc>
      </w:tr>
      <w:tr w:rsidR="003D5728" w:rsidRPr="00FE5D0C" w14:paraId="75AB9E9D" w14:textId="499A6D63" w:rsidTr="00C51093">
        <w:trPr>
          <w:cantSplit/>
          <w:trHeight w:val="427"/>
        </w:trPr>
        <w:tc>
          <w:tcPr>
            <w:tcW w:w="286" w:type="pct"/>
            <w:shd w:val="clear" w:color="auto" w:fill="FFFFFF" w:themeFill="background1"/>
          </w:tcPr>
          <w:p w14:paraId="2A79A20B" w14:textId="4AC70737" w:rsidR="003D5728" w:rsidRPr="00FE5D0C" w:rsidRDefault="003D5728" w:rsidP="00B61EF5">
            <w:pPr>
              <w:spacing w:after="0" w:line="360" w:lineRule="auto"/>
              <w:rPr>
                <w:rFonts w:ascii="Arial" w:hAnsi="Arial" w:cs="Arial"/>
                <w:sz w:val="24"/>
                <w:szCs w:val="24"/>
                <w:lang w:val="es-CO"/>
              </w:rPr>
            </w:pPr>
            <w:r w:rsidRPr="00FE5D0C">
              <w:rPr>
                <w:rFonts w:ascii="Arial" w:hAnsi="Arial" w:cs="Arial"/>
                <w:sz w:val="24"/>
                <w:szCs w:val="24"/>
                <w:lang w:val="es-CO"/>
              </w:rPr>
              <w:t>7</w:t>
            </w:r>
          </w:p>
          <w:p w14:paraId="174A59EA" w14:textId="77777777" w:rsidR="003D5728" w:rsidRPr="00FE5D0C" w:rsidRDefault="003D5728" w:rsidP="00B61EF5">
            <w:pPr>
              <w:spacing w:after="0" w:line="360" w:lineRule="auto"/>
              <w:rPr>
                <w:rFonts w:ascii="Arial" w:hAnsi="Arial" w:cs="Arial"/>
                <w:sz w:val="24"/>
                <w:szCs w:val="24"/>
                <w:lang w:val="es-CO"/>
              </w:rPr>
            </w:pPr>
          </w:p>
          <w:p w14:paraId="1A68184A" w14:textId="77777777" w:rsidR="003D5728" w:rsidRPr="00FE5D0C" w:rsidRDefault="003D5728" w:rsidP="00B61EF5">
            <w:pPr>
              <w:spacing w:after="0" w:line="360" w:lineRule="auto"/>
              <w:rPr>
                <w:rFonts w:ascii="Arial" w:hAnsi="Arial" w:cs="Arial"/>
                <w:sz w:val="24"/>
                <w:szCs w:val="24"/>
                <w:lang w:val="es-CO"/>
              </w:rPr>
            </w:pPr>
          </w:p>
          <w:p w14:paraId="26787DCA" w14:textId="77777777" w:rsidR="003D5728" w:rsidRPr="00FE5D0C" w:rsidRDefault="003D5728" w:rsidP="00B61EF5">
            <w:pPr>
              <w:spacing w:after="0" w:line="360" w:lineRule="auto"/>
              <w:rPr>
                <w:rFonts w:ascii="Arial" w:hAnsi="Arial" w:cs="Arial"/>
                <w:sz w:val="24"/>
                <w:szCs w:val="24"/>
                <w:lang w:val="es-CO"/>
              </w:rPr>
            </w:pPr>
          </w:p>
        </w:tc>
        <w:tc>
          <w:tcPr>
            <w:tcW w:w="2353" w:type="pct"/>
            <w:shd w:val="clear" w:color="auto" w:fill="FFFFFF" w:themeFill="background1"/>
          </w:tcPr>
          <w:p w14:paraId="777E7CFB" w14:textId="50A7F6A2" w:rsidR="003D5728" w:rsidRPr="00FE5D0C" w:rsidRDefault="003D5728" w:rsidP="00B61EF5">
            <w:pPr>
              <w:spacing w:after="0" w:line="360" w:lineRule="auto"/>
              <w:rPr>
                <w:rFonts w:ascii="Arial" w:hAnsi="Arial" w:cs="Arial"/>
                <w:sz w:val="24"/>
                <w:szCs w:val="24"/>
                <w:lang w:val="es-CO"/>
              </w:rPr>
            </w:pPr>
            <w:r w:rsidRPr="00FE5D0C">
              <w:rPr>
                <w:rFonts w:ascii="Arial" w:hAnsi="Arial" w:cs="Arial"/>
                <w:sz w:val="24"/>
                <w:szCs w:val="24"/>
                <w:lang w:val="es-CO"/>
              </w:rPr>
              <w:t>Certificado de existencia y representación legal o su equivalent</w:t>
            </w:r>
            <w:r w:rsidR="004F61EF">
              <w:rPr>
                <w:rFonts w:ascii="Arial" w:hAnsi="Arial" w:cs="Arial"/>
                <w:sz w:val="24"/>
                <w:szCs w:val="24"/>
                <w:lang w:val="es-CO"/>
              </w:rPr>
              <w:t>e, e</w:t>
            </w:r>
            <w:r w:rsidRPr="00FE5D0C">
              <w:rPr>
                <w:rFonts w:ascii="Arial" w:hAnsi="Arial" w:cs="Arial"/>
                <w:sz w:val="24"/>
                <w:szCs w:val="24"/>
                <w:lang w:val="es-CO"/>
              </w:rPr>
              <w:t xml:space="preserve">xpedido no más de </w:t>
            </w:r>
            <w:r w:rsidR="004F61EF">
              <w:rPr>
                <w:rFonts w:ascii="Arial" w:hAnsi="Arial" w:cs="Arial"/>
                <w:sz w:val="24"/>
                <w:szCs w:val="24"/>
                <w:lang w:val="es-CO"/>
              </w:rPr>
              <w:t>treinta (</w:t>
            </w:r>
            <w:r w:rsidRPr="00FE5D0C">
              <w:rPr>
                <w:rFonts w:ascii="Arial" w:hAnsi="Arial" w:cs="Arial"/>
                <w:sz w:val="24"/>
                <w:szCs w:val="24"/>
                <w:lang w:val="es-CO"/>
              </w:rPr>
              <w:t>30</w:t>
            </w:r>
            <w:r w:rsidR="004F61EF">
              <w:rPr>
                <w:rFonts w:ascii="Arial" w:hAnsi="Arial" w:cs="Arial"/>
                <w:sz w:val="24"/>
                <w:szCs w:val="24"/>
                <w:lang w:val="es-CO"/>
              </w:rPr>
              <w:t>)</w:t>
            </w:r>
            <w:r w:rsidRPr="00FE5D0C">
              <w:rPr>
                <w:rFonts w:ascii="Arial" w:hAnsi="Arial" w:cs="Arial"/>
                <w:sz w:val="24"/>
                <w:szCs w:val="24"/>
                <w:lang w:val="es-CO"/>
              </w:rPr>
              <w:t xml:space="preserve"> días. </w:t>
            </w:r>
          </w:p>
        </w:tc>
        <w:tc>
          <w:tcPr>
            <w:tcW w:w="2361" w:type="pct"/>
            <w:shd w:val="clear" w:color="auto" w:fill="FFFFFF" w:themeFill="background1"/>
          </w:tcPr>
          <w:p w14:paraId="39510EA5" w14:textId="6A070A6A" w:rsidR="003D5728" w:rsidRPr="00FE5D0C" w:rsidRDefault="00C70AE3" w:rsidP="00B61EF5">
            <w:pPr>
              <w:spacing w:after="0" w:line="360" w:lineRule="auto"/>
              <w:rPr>
                <w:rFonts w:ascii="Arial" w:hAnsi="Arial" w:cs="Arial"/>
                <w:sz w:val="24"/>
                <w:szCs w:val="24"/>
                <w:lang w:val="es-CO"/>
              </w:rPr>
            </w:pPr>
            <w:r w:rsidRPr="00FE5D0C">
              <w:rPr>
                <w:rFonts w:ascii="Arial" w:hAnsi="Arial" w:cs="Arial"/>
                <w:sz w:val="24"/>
                <w:szCs w:val="24"/>
                <w:lang w:val="es-CO"/>
              </w:rPr>
              <w:t>Cámara de Comercio.</w:t>
            </w:r>
          </w:p>
        </w:tc>
      </w:tr>
      <w:tr w:rsidR="003D5728" w:rsidRPr="00FE5D0C" w14:paraId="0B73C056" w14:textId="77777777" w:rsidTr="00C51093">
        <w:trPr>
          <w:cantSplit/>
          <w:trHeight w:val="427"/>
        </w:trPr>
        <w:tc>
          <w:tcPr>
            <w:tcW w:w="286" w:type="pct"/>
            <w:shd w:val="clear" w:color="auto" w:fill="FFFFFF" w:themeFill="background1"/>
          </w:tcPr>
          <w:p w14:paraId="6D644EF0" w14:textId="522A8B50" w:rsidR="003D5728" w:rsidRPr="00FE5D0C" w:rsidRDefault="001617A4" w:rsidP="00B61EF5">
            <w:pPr>
              <w:spacing w:after="0" w:line="360" w:lineRule="auto"/>
              <w:rPr>
                <w:rFonts w:ascii="Arial" w:hAnsi="Arial" w:cs="Arial"/>
                <w:sz w:val="24"/>
                <w:szCs w:val="24"/>
                <w:lang w:val="es-CO"/>
              </w:rPr>
            </w:pPr>
            <w:r w:rsidRPr="00FE5D0C">
              <w:rPr>
                <w:rFonts w:ascii="Arial" w:hAnsi="Arial" w:cs="Arial"/>
                <w:sz w:val="24"/>
                <w:szCs w:val="24"/>
                <w:lang w:val="es-CO"/>
              </w:rPr>
              <w:t>8</w:t>
            </w:r>
          </w:p>
        </w:tc>
        <w:tc>
          <w:tcPr>
            <w:tcW w:w="2353" w:type="pct"/>
            <w:shd w:val="clear" w:color="auto" w:fill="FFFFFF" w:themeFill="background1"/>
          </w:tcPr>
          <w:p w14:paraId="3C354A65" w14:textId="6D50717F" w:rsidR="003D5728" w:rsidRPr="00FE5D0C" w:rsidRDefault="003D5728" w:rsidP="00B61EF5">
            <w:pPr>
              <w:spacing w:after="0" w:line="360" w:lineRule="auto"/>
              <w:rPr>
                <w:rFonts w:ascii="Arial" w:hAnsi="Arial" w:cs="Arial"/>
                <w:sz w:val="24"/>
                <w:szCs w:val="24"/>
                <w:lang w:val="es-CO"/>
              </w:rPr>
            </w:pPr>
            <w:r w:rsidRPr="00FE5D0C">
              <w:rPr>
                <w:rFonts w:ascii="Arial" w:hAnsi="Arial" w:cs="Arial"/>
                <w:sz w:val="24"/>
                <w:szCs w:val="24"/>
                <w:lang w:val="es-CO"/>
              </w:rPr>
              <w:t>Cédula de ciudadanía del representante legal o de la persona tenga la capacidad para suscribir el convenio, de acuerdo con sus estatutos.</w:t>
            </w:r>
          </w:p>
        </w:tc>
        <w:tc>
          <w:tcPr>
            <w:tcW w:w="2361" w:type="pct"/>
            <w:shd w:val="clear" w:color="auto" w:fill="FFFFFF" w:themeFill="background1"/>
          </w:tcPr>
          <w:p w14:paraId="6373CC3F" w14:textId="4C4C9CFD" w:rsidR="003D5728" w:rsidRPr="00FE5D0C" w:rsidRDefault="00C70AE3" w:rsidP="00B61EF5">
            <w:pPr>
              <w:spacing w:after="0" w:line="360" w:lineRule="auto"/>
              <w:rPr>
                <w:rFonts w:ascii="Arial" w:hAnsi="Arial" w:cs="Arial"/>
                <w:sz w:val="24"/>
                <w:szCs w:val="24"/>
                <w:lang w:val="es-CO"/>
              </w:rPr>
            </w:pPr>
            <w:r w:rsidRPr="00FE5D0C">
              <w:rPr>
                <w:rFonts w:ascii="Arial" w:hAnsi="Arial" w:cs="Arial"/>
                <w:sz w:val="24"/>
                <w:szCs w:val="24"/>
                <w:lang w:val="es-CO"/>
              </w:rPr>
              <w:t>Registraduría Nacional del Estado Civil.</w:t>
            </w:r>
          </w:p>
        </w:tc>
      </w:tr>
      <w:tr w:rsidR="003D5728" w:rsidRPr="00FE5D0C" w14:paraId="13BF0F50" w14:textId="2F62DEB7" w:rsidTr="00C51093">
        <w:trPr>
          <w:cantSplit/>
          <w:trHeight w:val="427"/>
        </w:trPr>
        <w:tc>
          <w:tcPr>
            <w:tcW w:w="286" w:type="pct"/>
            <w:shd w:val="clear" w:color="auto" w:fill="FFFFFF" w:themeFill="background1"/>
          </w:tcPr>
          <w:p w14:paraId="53F0E299" w14:textId="66118BF7" w:rsidR="003D5728" w:rsidRPr="00FE5D0C" w:rsidRDefault="001617A4" w:rsidP="00B61EF5">
            <w:pPr>
              <w:spacing w:after="0" w:line="360" w:lineRule="auto"/>
              <w:rPr>
                <w:rFonts w:ascii="Arial" w:hAnsi="Arial" w:cs="Arial"/>
                <w:sz w:val="24"/>
                <w:szCs w:val="24"/>
                <w:lang w:val="es-CO"/>
              </w:rPr>
            </w:pPr>
            <w:r w:rsidRPr="00FE5D0C">
              <w:rPr>
                <w:rFonts w:ascii="Arial" w:hAnsi="Arial" w:cs="Arial"/>
                <w:sz w:val="24"/>
                <w:szCs w:val="24"/>
                <w:lang w:val="es-CO"/>
              </w:rPr>
              <w:t>9</w:t>
            </w:r>
          </w:p>
        </w:tc>
        <w:tc>
          <w:tcPr>
            <w:tcW w:w="2353" w:type="pct"/>
            <w:shd w:val="clear" w:color="auto" w:fill="FFFFFF" w:themeFill="background1"/>
          </w:tcPr>
          <w:p w14:paraId="5B31E145" w14:textId="7C8D0524" w:rsidR="003D5728" w:rsidRPr="00FE5D0C" w:rsidRDefault="003D5728" w:rsidP="00B61EF5">
            <w:pPr>
              <w:spacing w:after="0" w:line="360" w:lineRule="auto"/>
              <w:rPr>
                <w:rFonts w:ascii="Arial" w:hAnsi="Arial" w:cs="Arial"/>
                <w:sz w:val="24"/>
                <w:szCs w:val="24"/>
                <w:lang w:val="es-CO"/>
              </w:rPr>
            </w:pPr>
            <w:r w:rsidRPr="00FE5D0C">
              <w:rPr>
                <w:rFonts w:ascii="Arial" w:hAnsi="Arial" w:cs="Arial"/>
                <w:sz w:val="24"/>
                <w:szCs w:val="24"/>
                <w:lang w:val="es-CO"/>
              </w:rPr>
              <w:t>Certificaciones expedidas por las entidades públicas o privadas, y/o cooperante internacional de haber</w:t>
            </w:r>
            <w:r w:rsidRPr="00FE5D0C">
              <w:rPr>
                <w:rFonts w:ascii="Arial" w:eastAsiaTheme="minorEastAsia" w:hAnsi="Arial" w:cs="Arial"/>
                <w:sz w:val="24"/>
                <w:szCs w:val="24"/>
                <w:lang w:val="es-CO"/>
              </w:rPr>
              <w:t xml:space="preserve"> </w:t>
            </w:r>
            <w:r w:rsidRPr="00FE5D0C">
              <w:rPr>
                <w:rFonts w:ascii="Arial" w:hAnsi="Arial" w:cs="Arial"/>
                <w:sz w:val="24"/>
                <w:szCs w:val="24"/>
                <w:lang w:val="es-CO"/>
              </w:rPr>
              <w:t>ejecutado en Colombia</w:t>
            </w:r>
            <w:r w:rsidR="004F61EF">
              <w:rPr>
                <w:rFonts w:ascii="Arial" w:hAnsi="Arial" w:cs="Arial"/>
                <w:sz w:val="24"/>
                <w:szCs w:val="24"/>
                <w:lang w:val="es-CO"/>
              </w:rPr>
              <w:t>,</w:t>
            </w:r>
            <w:r w:rsidRPr="00FE5D0C">
              <w:rPr>
                <w:rFonts w:ascii="Arial" w:hAnsi="Arial" w:cs="Arial"/>
                <w:sz w:val="24"/>
                <w:szCs w:val="24"/>
                <w:lang w:val="es-CO"/>
              </w:rPr>
              <w:t xml:space="preserve"> al menos un (1)</w:t>
            </w:r>
            <w:r w:rsidRPr="00FE5D0C">
              <w:rPr>
                <w:rFonts w:ascii="Arial" w:eastAsiaTheme="minorEastAsia" w:hAnsi="Arial" w:cs="Arial"/>
                <w:sz w:val="24"/>
                <w:szCs w:val="24"/>
                <w:lang w:val="es-CO"/>
              </w:rPr>
              <w:t xml:space="preserve"> </w:t>
            </w:r>
            <w:r w:rsidRPr="00FE5D0C">
              <w:rPr>
                <w:rFonts w:ascii="Arial" w:hAnsi="Arial" w:cs="Arial"/>
                <w:sz w:val="24"/>
                <w:szCs w:val="24"/>
                <w:lang w:val="es-CO"/>
              </w:rPr>
              <w:t>proyecto similar al objeto de la iniciativa</w:t>
            </w:r>
            <w:r w:rsidR="004F61EF">
              <w:rPr>
                <w:rFonts w:ascii="Arial" w:hAnsi="Arial" w:cs="Arial"/>
                <w:sz w:val="24"/>
                <w:szCs w:val="24"/>
                <w:lang w:val="es-CO"/>
              </w:rPr>
              <w:t>,</w:t>
            </w:r>
            <w:r w:rsidRPr="00FE5D0C">
              <w:rPr>
                <w:rFonts w:ascii="Arial" w:hAnsi="Arial" w:cs="Arial"/>
                <w:sz w:val="24"/>
                <w:szCs w:val="24"/>
                <w:lang w:val="es-CO"/>
              </w:rPr>
              <w:t xml:space="preserve"> que presenta a </w:t>
            </w:r>
            <w:r w:rsidR="004F61EF">
              <w:rPr>
                <w:rFonts w:ascii="Arial" w:hAnsi="Arial" w:cs="Arial"/>
                <w:sz w:val="24"/>
                <w:szCs w:val="24"/>
                <w:lang w:val="es-CO"/>
              </w:rPr>
              <w:t xml:space="preserve">la </w:t>
            </w:r>
            <w:r w:rsidRPr="00FE5D0C">
              <w:rPr>
                <w:rFonts w:ascii="Arial" w:hAnsi="Arial" w:cs="Arial"/>
                <w:sz w:val="24"/>
                <w:szCs w:val="24"/>
                <w:lang w:val="es-CO"/>
              </w:rPr>
              <w:t>APC</w:t>
            </w:r>
            <w:r w:rsidR="004F61EF">
              <w:rPr>
                <w:rFonts w:ascii="Arial" w:hAnsi="Arial" w:cs="Arial"/>
                <w:sz w:val="24"/>
                <w:szCs w:val="24"/>
                <w:lang w:val="es-CO"/>
              </w:rPr>
              <w:t xml:space="preserve"> </w:t>
            </w:r>
            <w:r w:rsidRPr="00FE5D0C">
              <w:rPr>
                <w:rFonts w:ascii="Arial" w:hAnsi="Arial" w:cs="Arial"/>
                <w:sz w:val="24"/>
                <w:szCs w:val="24"/>
                <w:lang w:val="es-CO"/>
              </w:rPr>
              <w:t xml:space="preserve">Colombia. i) Haber </w:t>
            </w:r>
            <w:r w:rsidRPr="00FE5D0C">
              <w:rPr>
                <w:rFonts w:ascii="Arial" w:hAnsi="Arial" w:cs="Arial"/>
                <w:sz w:val="24"/>
                <w:szCs w:val="24"/>
                <w:lang w:val="es-CO"/>
              </w:rPr>
              <w:lastRenderedPageBreak/>
              <w:t>ejecutado en Colombia un (1) proyecto cuyo objeto</w:t>
            </w:r>
            <w:r w:rsidR="004F61EF">
              <w:rPr>
                <w:rFonts w:ascii="Arial" w:hAnsi="Arial" w:cs="Arial"/>
                <w:sz w:val="24"/>
                <w:szCs w:val="24"/>
                <w:lang w:val="es-CO"/>
              </w:rPr>
              <w:t xml:space="preserve">, </w:t>
            </w:r>
            <w:r w:rsidRPr="00FE5D0C">
              <w:rPr>
                <w:rFonts w:ascii="Arial" w:hAnsi="Arial" w:cs="Arial"/>
                <w:sz w:val="24"/>
                <w:szCs w:val="24"/>
                <w:lang w:val="es-CO"/>
              </w:rPr>
              <w:t>puede ser diferente al de la iniciativa presentada, pero la sumatoria del valor financiero</w:t>
            </w:r>
            <w:r w:rsidR="004F61EF">
              <w:rPr>
                <w:rFonts w:ascii="Arial" w:hAnsi="Arial" w:cs="Arial"/>
                <w:sz w:val="24"/>
                <w:szCs w:val="24"/>
                <w:lang w:val="es-CO"/>
              </w:rPr>
              <w:t>,</w:t>
            </w:r>
            <w:r w:rsidRPr="00FE5D0C">
              <w:rPr>
                <w:rFonts w:ascii="Arial" w:hAnsi="Arial" w:cs="Arial"/>
                <w:sz w:val="24"/>
                <w:szCs w:val="24"/>
                <w:lang w:val="es-CO"/>
              </w:rPr>
              <w:t xml:space="preserve"> debe ser igual o superior al valor solicitado de </w:t>
            </w:r>
            <w:r w:rsidR="004F61EF">
              <w:rPr>
                <w:rFonts w:ascii="Arial" w:hAnsi="Arial" w:cs="Arial"/>
                <w:sz w:val="24"/>
                <w:szCs w:val="24"/>
                <w:lang w:val="es-CO"/>
              </w:rPr>
              <w:t>c</w:t>
            </w:r>
            <w:r w:rsidRPr="00FE5D0C">
              <w:rPr>
                <w:rFonts w:ascii="Arial" w:hAnsi="Arial" w:cs="Arial"/>
                <w:sz w:val="24"/>
                <w:szCs w:val="24"/>
                <w:lang w:val="es-CO"/>
              </w:rPr>
              <w:t xml:space="preserve">ontrapartida </w:t>
            </w:r>
            <w:r w:rsidR="004F61EF">
              <w:rPr>
                <w:rFonts w:ascii="Arial" w:hAnsi="Arial" w:cs="Arial"/>
                <w:sz w:val="24"/>
                <w:szCs w:val="24"/>
                <w:lang w:val="es-CO"/>
              </w:rPr>
              <w:t>n</w:t>
            </w:r>
            <w:r w:rsidRPr="00FE5D0C">
              <w:rPr>
                <w:rFonts w:ascii="Arial" w:hAnsi="Arial" w:cs="Arial"/>
                <w:sz w:val="24"/>
                <w:szCs w:val="24"/>
                <w:lang w:val="es-CO"/>
              </w:rPr>
              <w:t>acional. Las certificacione</w:t>
            </w:r>
            <w:r w:rsidR="004F61EF">
              <w:rPr>
                <w:rFonts w:ascii="Arial" w:hAnsi="Arial" w:cs="Arial"/>
                <w:sz w:val="24"/>
                <w:szCs w:val="24"/>
                <w:lang w:val="es-CO"/>
              </w:rPr>
              <w:t>s,</w:t>
            </w:r>
            <w:r w:rsidRPr="00FE5D0C">
              <w:rPr>
                <w:rFonts w:ascii="Arial" w:hAnsi="Arial" w:cs="Arial"/>
                <w:sz w:val="24"/>
                <w:szCs w:val="24"/>
                <w:lang w:val="es-CO"/>
              </w:rPr>
              <w:t xml:space="preserve"> deben contener: cumplimiento del objeto, plazo y valor ejecutado; o copia del acta de liquidación del contrato</w:t>
            </w:r>
            <w:r w:rsidR="004F61EF">
              <w:rPr>
                <w:rFonts w:ascii="Arial" w:hAnsi="Arial" w:cs="Arial"/>
                <w:sz w:val="24"/>
                <w:szCs w:val="24"/>
                <w:lang w:val="es-CO"/>
              </w:rPr>
              <w:t>.</w:t>
            </w:r>
          </w:p>
        </w:tc>
        <w:tc>
          <w:tcPr>
            <w:tcW w:w="2361" w:type="pct"/>
            <w:shd w:val="clear" w:color="auto" w:fill="FFFFFF" w:themeFill="background1"/>
          </w:tcPr>
          <w:p w14:paraId="51CF2B5A" w14:textId="4B4ECA2A" w:rsidR="003D5728" w:rsidRPr="00FE5D0C" w:rsidRDefault="003D5728" w:rsidP="00B61EF5">
            <w:pPr>
              <w:spacing w:after="0" w:line="360" w:lineRule="auto"/>
              <w:rPr>
                <w:rFonts w:ascii="Arial" w:hAnsi="Arial" w:cs="Arial"/>
                <w:sz w:val="24"/>
                <w:szCs w:val="24"/>
                <w:lang w:val="es-CO"/>
              </w:rPr>
            </w:pPr>
            <w:r w:rsidRPr="00FE5D0C">
              <w:rPr>
                <w:rFonts w:ascii="Arial" w:hAnsi="Arial" w:cs="Arial"/>
                <w:sz w:val="24"/>
                <w:szCs w:val="24"/>
                <w:lang w:val="es-CO"/>
              </w:rPr>
              <w:lastRenderedPageBreak/>
              <w:t>Entidades contratantes.</w:t>
            </w:r>
          </w:p>
        </w:tc>
      </w:tr>
      <w:tr w:rsidR="003D5728" w:rsidRPr="00FE5D0C" w14:paraId="18235430" w14:textId="48798DE4" w:rsidTr="00C51093">
        <w:trPr>
          <w:cantSplit/>
          <w:trHeight w:val="427"/>
        </w:trPr>
        <w:tc>
          <w:tcPr>
            <w:tcW w:w="286" w:type="pct"/>
            <w:shd w:val="clear" w:color="auto" w:fill="FFFFFF" w:themeFill="background1"/>
          </w:tcPr>
          <w:p w14:paraId="23BB2DF5" w14:textId="54EF2F86" w:rsidR="003D5728" w:rsidRPr="00FE5D0C" w:rsidRDefault="001617A4" w:rsidP="00B61EF5">
            <w:pPr>
              <w:spacing w:after="0" w:line="360" w:lineRule="auto"/>
              <w:rPr>
                <w:rFonts w:ascii="Arial" w:hAnsi="Arial" w:cs="Arial"/>
                <w:sz w:val="24"/>
                <w:szCs w:val="24"/>
                <w:lang w:val="es-CO"/>
              </w:rPr>
            </w:pPr>
            <w:r w:rsidRPr="00FE5D0C">
              <w:rPr>
                <w:rFonts w:ascii="Arial" w:hAnsi="Arial" w:cs="Arial"/>
                <w:sz w:val="24"/>
                <w:szCs w:val="24"/>
                <w:lang w:val="es-CO"/>
              </w:rPr>
              <w:t>10</w:t>
            </w:r>
          </w:p>
        </w:tc>
        <w:tc>
          <w:tcPr>
            <w:tcW w:w="2353" w:type="pct"/>
            <w:shd w:val="clear" w:color="auto" w:fill="FFFFFF" w:themeFill="background1"/>
          </w:tcPr>
          <w:p w14:paraId="5EDEC4D4" w14:textId="4C55E073" w:rsidR="003D5728" w:rsidRPr="00FE5D0C" w:rsidRDefault="003D5728" w:rsidP="00B61EF5">
            <w:pPr>
              <w:spacing w:after="0" w:line="360" w:lineRule="auto"/>
              <w:rPr>
                <w:rFonts w:ascii="Arial" w:hAnsi="Arial" w:cs="Arial"/>
                <w:sz w:val="24"/>
                <w:szCs w:val="24"/>
                <w:lang w:val="es-CO"/>
              </w:rPr>
            </w:pPr>
            <w:r w:rsidRPr="00FE5D0C">
              <w:rPr>
                <w:rFonts w:ascii="Arial" w:hAnsi="Arial" w:cs="Arial"/>
                <w:sz w:val="24"/>
                <w:szCs w:val="24"/>
                <w:lang w:val="es-CO"/>
              </w:rPr>
              <w:t>Certificación</w:t>
            </w:r>
            <w:r w:rsidR="00F50DD2" w:rsidRPr="00FE5D0C">
              <w:rPr>
                <w:rFonts w:ascii="Arial" w:hAnsi="Arial" w:cs="Arial"/>
                <w:sz w:val="24"/>
                <w:szCs w:val="24"/>
                <w:lang w:val="es-CO"/>
              </w:rPr>
              <w:t xml:space="preserve"> del</w:t>
            </w:r>
            <w:r w:rsidR="004F61EF">
              <w:rPr>
                <w:rFonts w:ascii="Arial" w:hAnsi="Arial" w:cs="Arial"/>
                <w:sz w:val="24"/>
                <w:szCs w:val="24"/>
                <w:lang w:val="es-CO"/>
              </w:rPr>
              <w:t xml:space="preserve"> r</w:t>
            </w:r>
            <w:r w:rsidR="00F50DD2" w:rsidRPr="00FE5D0C">
              <w:rPr>
                <w:rFonts w:ascii="Arial" w:hAnsi="Arial" w:cs="Arial"/>
                <w:sz w:val="24"/>
                <w:szCs w:val="24"/>
                <w:lang w:val="es-CO"/>
              </w:rPr>
              <w:t xml:space="preserve">epresentante </w:t>
            </w:r>
            <w:r w:rsidR="004F61EF">
              <w:rPr>
                <w:rFonts w:ascii="Arial" w:hAnsi="Arial" w:cs="Arial"/>
                <w:sz w:val="24"/>
                <w:szCs w:val="24"/>
                <w:lang w:val="es-CO"/>
              </w:rPr>
              <w:t>l</w:t>
            </w:r>
            <w:r w:rsidR="00F50DD2" w:rsidRPr="00FE5D0C">
              <w:rPr>
                <w:rFonts w:ascii="Arial" w:hAnsi="Arial" w:cs="Arial"/>
                <w:sz w:val="24"/>
                <w:szCs w:val="24"/>
                <w:lang w:val="es-CO"/>
              </w:rPr>
              <w:t xml:space="preserve">egal de la </w:t>
            </w:r>
            <w:r w:rsidR="004F61EF">
              <w:rPr>
                <w:rFonts w:ascii="Arial" w:hAnsi="Arial" w:cs="Arial"/>
                <w:sz w:val="24"/>
                <w:szCs w:val="24"/>
                <w:lang w:val="es-CO"/>
              </w:rPr>
              <w:t>e</w:t>
            </w:r>
            <w:r w:rsidR="00F50DD2" w:rsidRPr="00FE5D0C">
              <w:rPr>
                <w:rFonts w:ascii="Arial" w:hAnsi="Arial" w:cs="Arial"/>
                <w:sz w:val="24"/>
                <w:szCs w:val="24"/>
                <w:lang w:val="es-CO"/>
              </w:rPr>
              <w:t xml:space="preserve">ntidad </w:t>
            </w:r>
            <w:r w:rsidR="002A5055" w:rsidRPr="00FE5D0C">
              <w:rPr>
                <w:rFonts w:ascii="Arial" w:hAnsi="Arial" w:cs="Arial"/>
                <w:sz w:val="24"/>
                <w:szCs w:val="24"/>
                <w:lang w:val="es-CO"/>
              </w:rPr>
              <w:t>ejecutora</w:t>
            </w:r>
            <w:r w:rsidR="000909B0">
              <w:rPr>
                <w:rFonts w:ascii="Arial" w:hAnsi="Arial" w:cs="Arial"/>
                <w:sz w:val="24"/>
                <w:szCs w:val="24"/>
                <w:lang w:val="es-CO"/>
              </w:rPr>
              <w:t xml:space="preserve">, </w:t>
            </w:r>
            <w:r w:rsidRPr="00FE5D0C">
              <w:rPr>
                <w:rFonts w:ascii="Arial" w:hAnsi="Arial" w:cs="Arial"/>
                <w:sz w:val="24"/>
                <w:szCs w:val="24"/>
                <w:lang w:val="es-CO"/>
              </w:rPr>
              <w:t>en la que declara que la ejecución del recurso financiero que se solicita</w:t>
            </w:r>
            <w:r w:rsidR="00F50DD2" w:rsidRPr="00FE5D0C">
              <w:rPr>
                <w:rFonts w:ascii="Arial" w:hAnsi="Arial" w:cs="Arial"/>
                <w:sz w:val="24"/>
                <w:szCs w:val="24"/>
                <w:lang w:val="es-CO"/>
              </w:rPr>
              <w:t>,</w:t>
            </w:r>
            <w:r w:rsidRPr="00FE5D0C">
              <w:rPr>
                <w:rFonts w:ascii="Arial" w:hAnsi="Arial" w:cs="Arial"/>
                <w:sz w:val="24"/>
                <w:szCs w:val="24"/>
                <w:lang w:val="es-CO"/>
              </w:rPr>
              <w:t xml:space="preserve"> a través de la iniciativa no será afectada por la variación cambiaria de las divisas (cuando se requieran compras internacionales). Este documento debe ser cargado por la ESAL en SECOP II</w:t>
            </w:r>
          </w:p>
        </w:tc>
        <w:tc>
          <w:tcPr>
            <w:tcW w:w="2361" w:type="pct"/>
            <w:shd w:val="clear" w:color="auto" w:fill="FFFFFF" w:themeFill="background1"/>
          </w:tcPr>
          <w:p w14:paraId="28C4920A" w14:textId="041EDB8D" w:rsidR="003D5728" w:rsidRPr="00FE5D0C" w:rsidRDefault="002A5055" w:rsidP="00B61EF5">
            <w:pPr>
              <w:spacing w:after="0" w:line="360" w:lineRule="auto"/>
              <w:rPr>
                <w:rFonts w:ascii="Arial" w:hAnsi="Arial" w:cs="Arial"/>
                <w:sz w:val="24"/>
                <w:szCs w:val="24"/>
                <w:lang w:val="es-CO"/>
              </w:rPr>
            </w:pPr>
            <w:r w:rsidRPr="00FE5D0C">
              <w:rPr>
                <w:rFonts w:ascii="Arial" w:hAnsi="Arial" w:cs="Arial"/>
                <w:sz w:val="24"/>
                <w:szCs w:val="24"/>
                <w:lang w:val="es-CO"/>
              </w:rPr>
              <w:t>Entidad ejecutora de la iniciativa.</w:t>
            </w:r>
          </w:p>
        </w:tc>
      </w:tr>
      <w:tr w:rsidR="003D5728" w:rsidRPr="00FE5D0C" w14:paraId="3FE2A525" w14:textId="4D951835" w:rsidTr="00C51093">
        <w:trPr>
          <w:cantSplit/>
          <w:trHeight w:val="1978"/>
        </w:trPr>
        <w:tc>
          <w:tcPr>
            <w:tcW w:w="286" w:type="pct"/>
            <w:shd w:val="clear" w:color="auto" w:fill="FFFFFF" w:themeFill="background1"/>
          </w:tcPr>
          <w:p w14:paraId="1E618504" w14:textId="211637DA" w:rsidR="003D5728" w:rsidRPr="00FE5D0C" w:rsidRDefault="003D5728" w:rsidP="00B61EF5">
            <w:pPr>
              <w:spacing w:after="0" w:line="360" w:lineRule="auto"/>
              <w:rPr>
                <w:rFonts w:ascii="Arial" w:hAnsi="Arial" w:cs="Arial"/>
                <w:sz w:val="24"/>
                <w:szCs w:val="24"/>
                <w:lang w:val="es-CO"/>
              </w:rPr>
            </w:pPr>
            <w:r w:rsidRPr="00FE5D0C">
              <w:rPr>
                <w:rFonts w:ascii="Arial" w:hAnsi="Arial" w:cs="Arial"/>
                <w:sz w:val="24"/>
                <w:szCs w:val="24"/>
                <w:lang w:val="es-CO"/>
              </w:rPr>
              <w:t>1</w:t>
            </w:r>
            <w:r w:rsidR="001617A4" w:rsidRPr="00FE5D0C">
              <w:rPr>
                <w:rFonts w:ascii="Arial" w:hAnsi="Arial" w:cs="Arial"/>
                <w:sz w:val="24"/>
                <w:szCs w:val="24"/>
                <w:lang w:val="es-CO"/>
              </w:rPr>
              <w:t>1</w:t>
            </w:r>
          </w:p>
        </w:tc>
        <w:tc>
          <w:tcPr>
            <w:tcW w:w="2353" w:type="pct"/>
            <w:shd w:val="clear" w:color="auto" w:fill="FFFFFF" w:themeFill="background1"/>
          </w:tcPr>
          <w:p w14:paraId="1E389A2F" w14:textId="4829AC8C" w:rsidR="003D5728" w:rsidRPr="00FE5D0C" w:rsidRDefault="003D5728" w:rsidP="00B61EF5">
            <w:pPr>
              <w:spacing w:after="0" w:line="360" w:lineRule="auto"/>
              <w:rPr>
                <w:rFonts w:ascii="Arial" w:hAnsi="Arial" w:cs="Arial"/>
                <w:sz w:val="24"/>
                <w:szCs w:val="24"/>
                <w:lang w:val="es-CO"/>
              </w:rPr>
            </w:pPr>
            <w:r w:rsidRPr="00FE5D0C">
              <w:rPr>
                <w:rFonts w:ascii="Arial" w:hAnsi="Arial" w:cs="Arial"/>
                <w:sz w:val="24"/>
                <w:szCs w:val="24"/>
                <w:lang w:val="es-CO"/>
              </w:rPr>
              <w:t xml:space="preserve">Autorización para contratar al </w:t>
            </w:r>
            <w:r w:rsidR="004F61EF">
              <w:rPr>
                <w:rFonts w:ascii="Arial" w:hAnsi="Arial" w:cs="Arial"/>
                <w:sz w:val="24"/>
                <w:szCs w:val="24"/>
                <w:lang w:val="es-CO"/>
              </w:rPr>
              <w:t>r</w:t>
            </w:r>
            <w:r w:rsidRPr="00FE5D0C">
              <w:rPr>
                <w:rFonts w:ascii="Arial" w:hAnsi="Arial" w:cs="Arial"/>
                <w:sz w:val="24"/>
                <w:szCs w:val="24"/>
                <w:lang w:val="es-CO"/>
              </w:rPr>
              <w:t>epresentante legal, cuando los estatutos</w:t>
            </w:r>
            <w:r w:rsidR="004F61EF">
              <w:rPr>
                <w:rFonts w:ascii="Arial" w:hAnsi="Arial" w:cs="Arial"/>
                <w:sz w:val="24"/>
                <w:szCs w:val="24"/>
                <w:lang w:val="es-CO"/>
              </w:rPr>
              <w:t>,</w:t>
            </w:r>
            <w:r w:rsidRPr="00FE5D0C">
              <w:rPr>
                <w:rFonts w:ascii="Arial" w:hAnsi="Arial" w:cs="Arial"/>
                <w:sz w:val="24"/>
                <w:szCs w:val="24"/>
                <w:lang w:val="es-CO"/>
              </w:rPr>
              <w:t xml:space="preserve"> </w:t>
            </w:r>
            <w:r w:rsidR="004F61EF" w:rsidRPr="00FE5D0C">
              <w:rPr>
                <w:rFonts w:ascii="Arial" w:hAnsi="Arial" w:cs="Arial"/>
                <w:sz w:val="24"/>
                <w:szCs w:val="24"/>
                <w:lang w:val="es-CO"/>
              </w:rPr>
              <w:t>así</w:t>
            </w:r>
            <w:r w:rsidRPr="00FE5D0C">
              <w:rPr>
                <w:rFonts w:ascii="Arial" w:hAnsi="Arial" w:cs="Arial"/>
                <w:sz w:val="24"/>
                <w:szCs w:val="24"/>
                <w:lang w:val="es-CO"/>
              </w:rPr>
              <w:t xml:space="preserve"> lo exijan y con la </w:t>
            </w:r>
            <w:r w:rsidR="004F61EF" w:rsidRPr="00FE5D0C">
              <w:rPr>
                <w:rFonts w:ascii="Arial" w:hAnsi="Arial" w:cs="Arial"/>
                <w:sz w:val="24"/>
                <w:szCs w:val="24"/>
                <w:lang w:val="es-CO"/>
              </w:rPr>
              <w:t>información</w:t>
            </w:r>
            <w:r w:rsidRPr="00FE5D0C">
              <w:rPr>
                <w:rFonts w:ascii="Arial" w:hAnsi="Arial" w:cs="Arial"/>
                <w:sz w:val="24"/>
                <w:szCs w:val="24"/>
                <w:lang w:val="es-CO"/>
              </w:rPr>
              <w:t xml:space="preserve"> precisa del convenio a celebrar y su valor (cuando aplique). </w:t>
            </w:r>
          </w:p>
        </w:tc>
        <w:tc>
          <w:tcPr>
            <w:tcW w:w="2361" w:type="pct"/>
            <w:shd w:val="clear" w:color="auto" w:fill="FFFFFF" w:themeFill="background1"/>
          </w:tcPr>
          <w:p w14:paraId="4D909CF8" w14:textId="3C379D5F" w:rsidR="003D5728" w:rsidRPr="00FE5D0C" w:rsidRDefault="00CF4F09" w:rsidP="00B61EF5">
            <w:pPr>
              <w:spacing w:after="0" w:line="360" w:lineRule="auto"/>
              <w:rPr>
                <w:rFonts w:ascii="Arial" w:hAnsi="Arial" w:cs="Arial"/>
                <w:sz w:val="24"/>
                <w:szCs w:val="24"/>
                <w:lang w:val="es-CO"/>
              </w:rPr>
            </w:pPr>
            <w:r w:rsidRPr="00FE5D0C">
              <w:rPr>
                <w:rFonts w:ascii="Arial" w:hAnsi="Arial" w:cs="Arial"/>
                <w:sz w:val="24"/>
                <w:szCs w:val="24"/>
                <w:lang w:val="es-CO"/>
              </w:rPr>
              <w:t>Entidad ejecutora de la iniciativa.</w:t>
            </w:r>
          </w:p>
        </w:tc>
      </w:tr>
      <w:tr w:rsidR="003D5728" w:rsidRPr="00FE5D0C" w14:paraId="5DC7B3DA" w14:textId="6BA20BBC" w:rsidTr="00C51093">
        <w:trPr>
          <w:cantSplit/>
          <w:trHeight w:val="1055"/>
        </w:trPr>
        <w:tc>
          <w:tcPr>
            <w:tcW w:w="286" w:type="pct"/>
            <w:shd w:val="clear" w:color="auto" w:fill="FFFFFF" w:themeFill="background1"/>
          </w:tcPr>
          <w:p w14:paraId="74E6481E" w14:textId="3975B59D" w:rsidR="003D5728" w:rsidRPr="00FE5D0C" w:rsidRDefault="003D5728" w:rsidP="00B61EF5">
            <w:pPr>
              <w:spacing w:after="0" w:line="360" w:lineRule="auto"/>
              <w:rPr>
                <w:rFonts w:ascii="Arial" w:hAnsi="Arial" w:cs="Arial"/>
                <w:sz w:val="24"/>
                <w:szCs w:val="24"/>
                <w:lang w:val="es-CO"/>
              </w:rPr>
            </w:pPr>
            <w:r w:rsidRPr="00FE5D0C">
              <w:rPr>
                <w:rFonts w:ascii="Arial" w:hAnsi="Arial" w:cs="Arial"/>
                <w:sz w:val="24"/>
                <w:szCs w:val="24"/>
                <w:lang w:val="es-CO"/>
              </w:rPr>
              <w:t>1</w:t>
            </w:r>
            <w:r w:rsidR="001617A4" w:rsidRPr="00FE5D0C">
              <w:rPr>
                <w:rFonts w:ascii="Arial" w:hAnsi="Arial" w:cs="Arial"/>
                <w:sz w:val="24"/>
                <w:szCs w:val="24"/>
                <w:lang w:val="es-CO"/>
              </w:rPr>
              <w:t>2</w:t>
            </w:r>
          </w:p>
        </w:tc>
        <w:tc>
          <w:tcPr>
            <w:tcW w:w="2353" w:type="pct"/>
            <w:shd w:val="clear" w:color="auto" w:fill="FFFFFF" w:themeFill="background1"/>
          </w:tcPr>
          <w:p w14:paraId="41699245" w14:textId="4D598FF3" w:rsidR="003D5728" w:rsidRPr="00FE5D0C" w:rsidRDefault="003D5728" w:rsidP="00B61EF5">
            <w:pPr>
              <w:spacing w:after="0" w:line="360" w:lineRule="auto"/>
              <w:rPr>
                <w:rFonts w:ascii="Arial" w:hAnsi="Arial" w:cs="Arial"/>
                <w:sz w:val="24"/>
                <w:szCs w:val="24"/>
                <w:lang w:val="es-CO"/>
              </w:rPr>
            </w:pPr>
            <w:r w:rsidRPr="00FE5D0C">
              <w:rPr>
                <w:rFonts w:ascii="Arial" w:hAnsi="Arial" w:cs="Arial"/>
                <w:sz w:val="24"/>
                <w:szCs w:val="24"/>
                <w:lang w:val="es-CO"/>
              </w:rPr>
              <w:t>Certificación de participación accionaria (cuando aplique</w:t>
            </w:r>
            <w:r w:rsidR="004F61EF">
              <w:rPr>
                <w:rFonts w:ascii="Arial" w:hAnsi="Arial" w:cs="Arial"/>
                <w:sz w:val="24"/>
                <w:szCs w:val="24"/>
                <w:lang w:val="es-CO"/>
              </w:rPr>
              <w:t>,</w:t>
            </w:r>
            <w:r w:rsidRPr="00FE5D0C">
              <w:rPr>
                <w:rFonts w:ascii="Arial" w:hAnsi="Arial" w:cs="Arial"/>
                <w:sz w:val="24"/>
                <w:szCs w:val="24"/>
                <w:lang w:val="es-CO"/>
              </w:rPr>
              <w:t xml:space="preserve"> si es una entidad mixta). </w:t>
            </w:r>
          </w:p>
        </w:tc>
        <w:tc>
          <w:tcPr>
            <w:tcW w:w="2361" w:type="pct"/>
            <w:shd w:val="clear" w:color="auto" w:fill="FFFFFF" w:themeFill="background1"/>
          </w:tcPr>
          <w:p w14:paraId="0F4ED17F" w14:textId="629DB999" w:rsidR="003D5728" w:rsidRPr="00FE5D0C" w:rsidRDefault="003D5728" w:rsidP="00B61EF5">
            <w:pPr>
              <w:spacing w:after="0" w:line="360" w:lineRule="auto"/>
              <w:rPr>
                <w:rFonts w:ascii="Arial" w:hAnsi="Arial" w:cs="Arial"/>
                <w:sz w:val="24"/>
                <w:szCs w:val="24"/>
                <w:lang w:val="es-CO"/>
              </w:rPr>
            </w:pPr>
            <w:r w:rsidRPr="00FE5D0C">
              <w:rPr>
                <w:rFonts w:ascii="Arial" w:hAnsi="Arial" w:cs="Arial"/>
                <w:sz w:val="24"/>
                <w:szCs w:val="24"/>
                <w:lang w:val="es-CO"/>
              </w:rPr>
              <w:t>Entidad mixta</w:t>
            </w:r>
            <w:r w:rsidR="00CF4F09" w:rsidRPr="00FE5D0C">
              <w:rPr>
                <w:rFonts w:ascii="Arial" w:hAnsi="Arial" w:cs="Arial"/>
                <w:sz w:val="24"/>
                <w:szCs w:val="24"/>
                <w:lang w:val="es-CO"/>
              </w:rPr>
              <w:t xml:space="preserve"> ejecutora de la iniciativa.</w:t>
            </w:r>
          </w:p>
        </w:tc>
      </w:tr>
      <w:tr w:rsidR="003D5728" w:rsidRPr="00FE5D0C" w14:paraId="56DC762B" w14:textId="6C953AA9" w:rsidTr="00C51093">
        <w:trPr>
          <w:cantSplit/>
          <w:trHeight w:val="527"/>
        </w:trPr>
        <w:tc>
          <w:tcPr>
            <w:tcW w:w="286" w:type="pct"/>
            <w:shd w:val="clear" w:color="auto" w:fill="FFFFFF" w:themeFill="background1"/>
          </w:tcPr>
          <w:p w14:paraId="514B8D4F" w14:textId="636A7C22" w:rsidR="003D5728" w:rsidRPr="00FE5D0C" w:rsidRDefault="003D5728" w:rsidP="00B61EF5">
            <w:pPr>
              <w:spacing w:after="0" w:line="360" w:lineRule="auto"/>
              <w:rPr>
                <w:rFonts w:ascii="Arial" w:hAnsi="Arial" w:cs="Arial"/>
                <w:sz w:val="24"/>
                <w:szCs w:val="24"/>
                <w:lang w:val="es-CO"/>
              </w:rPr>
            </w:pPr>
            <w:r w:rsidRPr="00FE5D0C">
              <w:rPr>
                <w:rFonts w:ascii="Arial" w:hAnsi="Arial" w:cs="Arial"/>
                <w:sz w:val="24"/>
                <w:szCs w:val="24"/>
                <w:lang w:val="es-CO"/>
              </w:rPr>
              <w:lastRenderedPageBreak/>
              <w:t>1</w:t>
            </w:r>
            <w:r w:rsidR="001617A4" w:rsidRPr="00FE5D0C">
              <w:rPr>
                <w:rFonts w:ascii="Arial" w:hAnsi="Arial" w:cs="Arial"/>
                <w:sz w:val="24"/>
                <w:szCs w:val="24"/>
                <w:lang w:val="es-CO"/>
              </w:rPr>
              <w:t>3</w:t>
            </w:r>
          </w:p>
        </w:tc>
        <w:tc>
          <w:tcPr>
            <w:tcW w:w="2353" w:type="pct"/>
            <w:shd w:val="clear" w:color="auto" w:fill="FFFFFF" w:themeFill="background1"/>
          </w:tcPr>
          <w:p w14:paraId="5A78E4BE" w14:textId="57BF6263" w:rsidR="003D5728" w:rsidRPr="00FE5D0C" w:rsidRDefault="003D5728" w:rsidP="00B61EF5">
            <w:pPr>
              <w:spacing w:after="0" w:line="360" w:lineRule="auto"/>
              <w:rPr>
                <w:rFonts w:ascii="Arial" w:hAnsi="Arial" w:cs="Arial"/>
                <w:sz w:val="24"/>
                <w:szCs w:val="24"/>
                <w:lang w:val="es-CO"/>
              </w:rPr>
            </w:pPr>
            <w:r w:rsidRPr="00FE5D0C">
              <w:rPr>
                <w:rFonts w:ascii="Arial" w:hAnsi="Arial" w:cs="Arial"/>
                <w:sz w:val="24"/>
                <w:szCs w:val="24"/>
                <w:lang w:val="es-CO"/>
              </w:rPr>
              <w:t xml:space="preserve">Copia de los </w:t>
            </w:r>
            <w:r w:rsidR="004F61EF">
              <w:rPr>
                <w:rFonts w:ascii="Arial" w:hAnsi="Arial" w:cs="Arial"/>
                <w:sz w:val="24"/>
                <w:szCs w:val="24"/>
                <w:lang w:val="es-CO"/>
              </w:rPr>
              <w:t>e</w:t>
            </w:r>
            <w:r w:rsidRPr="00FE5D0C">
              <w:rPr>
                <w:rFonts w:ascii="Arial" w:hAnsi="Arial" w:cs="Arial"/>
                <w:sz w:val="24"/>
                <w:szCs w:val="24"/>
                <w:lang w:val="es-CO"/>
              </w:rPr>
              <w:t xml:space="preserve">statutos. </w:t>
            </w:r>
          </w:p>
        </w:tc>
        <w:tc>
          <w:tcPr>
            <w:tcW w:w="2361" w:type="pct"/>
            <w:shd w:val="clear" w:color="auto" w:fill="FFFFFF" w:themeFill="background1"/>
          </w:tcPr>
          <w:p w14:paraId="4BE9793A" w14:textId="3E69242D" w:rsidR="003D5728" w:rsidRPr="00FE5D0C" w:rsidRDefault="00CF4F09" w:rsidP="00B61EF5">
            <w:pPr>
              <w:spacing w:after="0" w:line="360" w:lineRule="auto"/>
              <w:rPr>
                <w:rFonts w:ascii="Arial" w:hAnsi="Arial" w:cs="Arial"/>
                <w:sz w:val="24"/>
                <w:szCs w:val="24"/>
                <w:lang w:val="es-CO"/>
              </w:rPr>
            </w:pPr>
            <w:r w:rsidRPr="00FE5D0C">
              <w:rPr>
                <w:rFonts w:ascii="Arial" w:hAnsi="Arial" w:cs="Arial"/>
                <w:sz w:val="24"/>
                <w:szCs w:val="24"/>
                <w:lang w:val="es-CO"/>
              </w:rPr>
              <w:t>Entidad ejecutora de la iniciativa.</w:t>
            </w:r>
          </w:p>
        </w:tc>
      </w:tr>
      <w:tr w:rsidR="003D5728" w:rsidRPr="00FE5D0C" w14:paraId="0EEA7346" w14:textId="4F697D7D" w:rsidTr="00C51093">
        <w:trPr>
          <w:cantSplit/>
          <w:trHeight w:val="983"/>
        </w:trPr>
        <w:tc>
          <w:tcPr>
            <w:tcW w:w="286" w:type="pct"/>
            <w:shd w:val="clear" w:color="auto" w:fill="FFFFFF" w:themeFill="background1"/>
          </w:tcPr>
          <w:p w14:paraId="1A6F668E" w14:textId="26695F3A" w:rsidR="003D5728" w:rsidRPr="00FE5D0C" w:rsidRDefault="003D5728" w:rsidP="00B61EF5">
            <w:pPr>
              <w:spacing w:after="0" w:line="360" w:lineRule="auto"/>
              <w:rPr>
                <w:rFonts w:ascii="Arial" w:hAnsi="Arial" w:cs="Arial"/>
                <w:sz w:val="24"/>
                <w:szCs w:val="24"/>
                <w:lang w:val="es-CO"/>
              </w:rPr>
            </w:pPr>
            <w:r w:rsidRPr="00FE5D0C">
              <w:rPr>
                <w:rFonts w:ascii="Arial" w:hAnsi="Arial" w:cs="Arial"/>
                <w:sz w:val="24"/>
                <w:szCs w:val="24"/>
                <w:lang w:val="es-CO"/>
              </w:rPr>
              <w:t>1</w:t>
            </w:r>
            <w:r w:rsidR="001617A4" w:rsidRPr="00FE5D0C">
              <w:rPr>
                <w:rFonts w:ascii="Arial" w:hAnsi="Arial" w:cs="Arial"/>
                <w:sz w:val="24"/>
                <w:szCs w:val="24"/>
                <w:lang w:val="es-CO"/>
              </w:rPr>
              <w:t>4</w:t>
            </w:r>
          </w:p>
          <w:p w14:paraId="3EBE0FE1" w14:textId="77777777" w:rsidR="003D5728" w:rsidRPr="00FE5D0C" w:rsidRDefault="003D5728" w:rsidP="00B61EF5">
            <w:pPr>
              <w:spacing w:after="0" w:line="360" w:lineRule="auto"/>
              <w:rPr>
                <w:rFonts w:ascii="Arial" w:hAnsi="Arial" w:cs="Arial"/>
                <w:sz w:val="24"/>
                <w:szCs w:val="24"/>
                <w:lang w:val="es-CO"/>
              </w:rPr>
            </w:pPr>
          </w:p>
          <w:p w14:paraId="1C7410B8" w14:textId="77777777" w:rsidR="003D5728" w:rsidRPr="00FE5D0C" w:rsidRDefault="003D5728" w:rsidP="00B61EF5">
            <w:pPr>
              <w:spacing w:after="0" w:line="360" w:lineRule="auto"/>
              <w:rPr>
                <w:rFonts w:ascii="Arial" w:hAnsi="Arial" w:cs="Arial"/>
                <w:sz w:val="24"/>
                <w:szCs w:val="24"/>
                <w:lang w:val="es-CO"/>
              </w:rPr>
            </w:pPr>
          </w:p>
        </w:tc>
        <w:tc>
          <w:tcPr>
            <w:tcW w:w="2353" w:type="pct"/>
            <w:shd w:val="clear" w:color="auto" w:fill="FFFFFF" w:themeFill="background1"/>
          </w:tcPr>
          <w:p w14:paraId="2BB21E7D" w14:textId="56F9E256" w:rsidR="003D5728" w:rsidRPr="00FE5D0C" w:rsidRDefault="003D5728" w:rsidP="00B61EF5">
            <w:pPr>
              <w:spacing w:after="0" w:line="360" w:lineRule="auto"/>
              <w:rPr>
                <w:rFonts w:ascii="Arial" w:hAnsi="Arial" w:cs="Arial"/>
                <w:sz w:val="24"/>
                <w:szCs w:val="24"/>
                <w:lang w:val="es-CO"/>
              </w:rPr>
            </w:pPr>
            <w:r w:rsidRPr="00FE5D0C">
              <w:rPr>
                <w:rFonts w:ascii="Arial" w:hAnsi="Arial" w:cs="Arial"/>
                <w:sz w:val="24"/>
                <w:szCs w:val="24"/>
                <w:lang w:val="es-CO"/>
              </w:rPr>
              <w:t xml:space="preserve">Declaración juramentada </w:t>
            </w:r>
            <w:r w:rsidR="00354EF4" w:rsidRPr="00FE5D0C">
              <w:rPr>
                <w:rFonts w:ascii="Arial" w:hAnsi="Arial" w:cs="Arial"/>
                <w:sz w:val="24"/>
                <w:szCs w:val="24"/>
                <w:lang w:val="es-CO"/>
              </w:rPr>
              <w:t xml:space="preserve">de la </w:t>
            </w:r>
            <w:r w:rsidR="004F61EF">
              <w:rPr>
                <w:rFonts w:ascii="Arial" w:hAnsi="Arial" w:cs="Arial"/>
                <w:sz w:val="24"/>
                <w:szCs w:val="24"/>
                <w:lang w:val="es-CO"/>
              </w:rPr>
              <w:t>p</w:t>
            </w:r>
            <w:r w:rsidR="00EA477D" w:rsidRPr="00FE5D0C">
              <w:rPr>
                <w:rFonts w:ascii="Arial" w:hAnsi="Arial" w:cs="Arial"/>
                <w:sz w:val="24"/>
                <w:szCs w:val="24"/>
                <w:lang w:val="es-CO"/>
              </w:rPr>
              <w:t xml:space="preserve">ersona </w:t>
            </w:r>
            <w:r w:rsidR="004F61EF">
              <w:rPr>
                <w:rFonts w:ascii="Arial" w:hAnsi="Arial" w:cs="Arial"/>
                <w:sz w:val="24"/>
                <w:szCs w:val="24"/>
                <w:lang w:val="es-CO"/>
              </w:rPr>
              <w:t>j</w:t>
            </w:r>
            <w:r w:rsidR="00EA477D" w:rsidRPr="00FE5D0C">
              <w:rPr>
                <w:rFonts w:ascii="Arial" w:hAnsi="Arial" w:cs="Arial"/>
                <w:sz w:val="24"/>
                <w:szCs w:val="24"/>
                <w:lang w:val="es-CO"/>
              </w:rPr>
              <w:t xml:space="preserve">urídica </w:t>
            </w:r>
            <w:r w:rsidR="00354EF4" w:rsidRPr="00FE5D0C">
              <w:rPr>
                <w:rFonts w:ascii="Arial" w:hAnsi="Arial" w:cs="Arial"/>
                <w:sz w:val="24"/>
                <w:szCs w:val="24"/>
                <w:lang w:val="es-CO"/>
              </w:rPr>
              <w:t xml:space="preserve">y sus miembros, sobre </w:t>
            </w:r>
            <w:r w:rsidRPr="00FE5D0C">
              <w:rPr>
                <w:rFonts w:ascii="Arial" w:hAnsi="Arial" w:cs="Arial"/>
                <w:sz w:val="24"/>
                <w:szCs w:val="24"/>
                <w:lang w:val="es-CO"/>
              </w:rPr>
              <w:t>ausencia de inhabilidades</w:t>
            </w:r>
            <w:r w:rsidR="00354EF4" w:rsidRPr="00FE5D0C">
              <w:rPr>
                <w:rFonts w:ascii="Arial" w:hAnsi="Arial" w:cs="Arial"/>
                <w:sz w:val="24"/>
                <w:szCs w:val="24"/>
                <w:lang w:val="es-CO"/>
              </w:rPr>
              <w:t>.</w:t>
            </w:r>
          </w:p>
        </w:tc>
        <w:tc>
          <w:tcPr>
            <w:tcW w:w="2361" w:type="pct"/>
            <w:shd w:val="clear" w:color="auto" w:fill="FFFFFF" w:themeFill="background1"/>
          </w:tcPr>
          <w:p w14:paraId="0168073D" w14:textId="5343851F" w:rsidR="003D5728" w:rsidRPr="00FE5D0C" w:rsidRDefault="00CF4F09" w:rsidP="00B61EF5">
            <w:pPr>
              <w:spacing w:after="0" w:line="360" w:lineRule="auto"/>
              <w:rPr>
                <w:rFonts w:ascii="Arial" w:hAnsi="Arial" w:cs="Arial"/>
                <w:sz w:val="24"/>
                <w:szCs w:val="24"/>
                <w:lang w:val="es-CO"/>
              </w:rPr>
            </w:pPr>
            <w:r w:rsidRPr="00FE5D0C">
              <w:rPr>
                <w:rFonts w:ascii="Arial" w:hAnsi="Arial" w:cs="Arial"/>
                <w:sz w:val="24"/>
                <w:szCs w:val="24"/>
                <w:lang w:val="es-CO"/>
              </w:rPr>
              <w:t xml:space="preserve">Entidad ejecutora de la iniciativa </w:t>
            </w:r>
            <w:r w:rsidR="003D5728" w:rsidRPr="00FE5D0C">
              <w:rPr>
                <w:rFonts w:ascii="Arial" w:hAnsi="Arial" w:cs="Arial"/>
                <w:sz w:val="24"/>
                <w:szCs w:val="24"/>
                <w:lang w:val="es-CO"/>
              </w:rPr>
              <w:t>y sus miembros.</w:t>
            </w:r>
          </w:p>
        </w:tc>
      </w:tr>
      <w:tr w:rsidR="003D5728" w:rsidRPr="00FE5D0C" w14:paraId="5F36C16E" w14:textId="25987A1A" w:rsidTr="00C51093">
        <w:trPr>
          <w:cantSplit/>
          <w:trHeight w:val="503"/>
        </w:trPr>
        <w:tc>
          <w:tcPr>
            <w:tcW w:w="286" w:type="pct"/>
            <w:shd w:val="clear" w:color="auto" w:fill="FFFFFF" w:themeFill="background1"/>
          </w:tcPr>
          <w:p w14:paraId="5354FC2D" w14:textId="30FD9E74" w:rsidR="003D5728" w:rsidRPr="00FE5D0C" w:rsidRDefault="003D5728" w:rsidP="00B61EF5">
            <w:pPr>
              <w:spacing w:after="0" w:line="360" w:lineRule="auto"/>
              <w:rPr>
                <w:rFonts w:ascii="Arial" w:hAnsi="Arial" w:cs="Arial"/>
                <w:sz w:val="24"/>
                <w:szCs w:val="24"/>
                <w:lang w:val="es-CO"/>
              </w:rPr>
            </w:pPr>
            <w:r w:rsidRPr="00FE5D0C">
              <w:rPr>
                <w:rFonts w:ascii="Arial" w:hAnsi="Arial" w:cs="Arial"/>
                <w:sz w:val="24"/>
                <w:szCs w:val="24"/>
                <w:lang w:val="es-CO"/>
              </w:rPr>
              <w:t>1</w:t>
            </w:r>
            <w:r w:rsidR="001617A4" w:rsidRPr="00FE5D0C">
              <w:rPr>
                <w:rFonts w:ascii="Arial" w:hAnsi="Arial" w:cs="Arial"/>
                <w:sz w:val="24"/>
                <w:szCs w:val="24"/>
                <w:lang w:val="es-CO"/>
              </w:rPr>
              <w:t>5</w:t>
            </w:r>
          </w:p>
          <w:p w14:paraId="7E5B3514" w14:textId="77777777" w:rsidR="003D5728" w:rsidRPr="00FE5D0C" w:rsidRDefault="003D5728" w:rsidP="00B61EF5">
            <w:pPr>
              <w:spacing w:after="0" w:line="360" w:lineRule="auto"/>
              <w:rPr>
                <w:rFonts w:ascii="Arial" w:hAnsi="Arial" w:cs="Arial"/>
                <w:sz w:val="24"/>
                <w:szCs w:val="24"/>
                <w:lang w:val="es-CO"/>
              </w:rPr>
            </w:pPr>
          </w:p>
          <w:p w14:paraId="0C1049FD" w14:textId="77777777" w:rsidR="003D5728" w:rsidRPr="00FE5D0C" w:rsidRDefault="003D5728" w:rsidP="00B61EF5">
            <w:pPr>
              <w:spacing w:after="0" w:line="360" w:lineRule="auto"/>
              <w:rPr>
                <w:rFonts w:ascii="Arial" w:hAnsi="Arial" w:cs="Arial"/>
                <w:sz w:val="24"/>
                <w:szCs w:val="24"/>
                <w:lang w:val="es-CO"/>
              </w:rPr>
            </w:pPr>
          </w:p>
        </w:tc>
        <w:tc>
          <w:tcPr>
            <w:tcW w:w="2353" w:type="pct"/>
            <w:shd w:val="clear" w:color="auto" w:fill="FFFFFF" w:themeFill="background1"/>
          </w:tcPr>
          <w:p w14:paraId="67F31CFD" w14:textId="6CFCDB0B" w:rsidR="003D5728" w:rsidRPr="00FE5D0C" w:rsidRDefault="003D5728" w:rsidP="00B61EF5">
            <w:pPr>
              <w:spacing w:after="0" w:line="360" w:lineRule="auto"/>
              <w:rPr>
                <w:rFonts w:ascii="Arial" w:hAnsi="Arial" w:cs="Arial"/>
                <w:sz w:val="24"/>
                <w:szCs w:val="24"/>
                <w:lang w:val="es-CO"/>
              </w:rPr>
            </w:pPr>
            <w:r w:rsidRPr="00FE5D0C">
              <w:rPr>
                <w:rFonts w:ascii="Arial" w:hAnsi="Arial" w:cs="Arial"/>
                <w:sz w:val="24"/>
                <w:szCs w:val="24"/>
                <w:lang w:val="es-CO"/>
              </w:rPr>
              <w:t>Certificación</w:t>
            </w:r>
            <w:r w:rsidR="003C434C" w:rsidRPr="00FE5D0C">
              <w:rPr>
                <w:rFonts w:ascii="Arial" w:hAnsi="Arial" w:cs="Arial"/>
                <w:sz w:val="24"/>
                <w:szCs w:val="24"/>
                <w:lang w:val="es-CO"/>
              </w:rPr>
              <w:t xml:space="preserve"> la</w:t>
            </w:r>
            <w:r w:rsidRPr="00FE5D0C">
              <w:rPr>
                <w:rFonts w:ascii="Arial" w:hAnsi="Arial" w:cs="Arial"/>
                <w:sz w:val="24"/>
                <w:szCs w:val="24"/>
                <w:lang w:val="es-CO"/>
              </w:rPr>
              <w:t xml:space="preserve"> </w:t>
            </w:r>
            <w:r w:rsidR="004F61EF">
              <w:rPr>
                <w:rFonts w:ascii="Arial" w:hAnsi="Arial" w:cs="Arial"/>
                <w:sz w:val="24"/>
                <w:szCs w:val="24"/>
                <w:lang w:val="es-CO"/>
              </w:rPr>
              <w:t>p</w:t>
            </w:r>
            <w:r w:rsidR="00EA477D" w:rsidRPr="00FE5D0C">
              <w:rPr>
                <w:rFonts w:ascii="Arial" w:hAnsi="Arial" w:cs="Arial"/>
                <w:sz w:val="24"/>
                <w:szCs w:val="24"/>
                <w:lang w:val="es-CO"/>
              </w:rPr>
              <w:t xml:space="preserve">ersona </w:t>
            </w:r>
            <w:r w:rsidR="004F61EF">
              <w:rPr>
                <w:rFonts w:ascii="Arial" w:hAnsi="Arial" w:cs="Arial"/>
                <w:sz w:val="24"/>
                <w:szCs w:val="24"/>
                <w:lang w:val="es-CO"/>
              </w:rPr>
              <w:t>j</w:t>
            </w:r>
            <w:r w:rsidR="00EA477D" w:rsidRPr="00FE5D0C">
              <w:rPr>
                <w:rFonts w:ascii="Arial" w:hAnsi="Arial" w:cs="Arial"/>
                <w:sz w:val="24"/>
                <w:szCs w:val="24"/>
                <w:lang w:val="es-CO"/>
              </w:rPr>
              <w:t xml:space="preserve">urídica </w:t>
            </w:r>
            <w:r w:rsidR="003C434C" w:rsidRPr="00FE5D0C">
              <w:rPr>
                <w:rFonts w:ascii="Arial" w:hAnsi="Arial" w:cs="Arial"/>
                <w:sz w:val="24"/>
                <w:szCs w:val="24"/>
                <w:lang w:val="es-CO"/>
              </w:rPr>
              <w:t xml:space="preserve">y </w:t>
            </w:r>
            <w:r w:rsidR="004F61EF">
              <w:rPr>
                <w:rFonts w:ascii="Arial" w:hAnsi="Arial" w:cs="Arial"/>
                <w:sz w:val="24"/>
                <w:szCs w:val="24"/>
                <w:lang w:val="es-CO"/>
              </w:rPr>
              <w:t>r</w:t>
            </w:r>
            <w:r w:rsidR="003C434C" w:rsidRPr="00FE5D0C">
              <w:rPr>
                <w:rFonts w:ascii="Arial" w:hAnsi="Arial" w:cs="Arial"/>
                <w:sz w:val="24"/>
                <w:szCs w:val="24"/>
                <w:lang w:val="es-CO"/>
              </w:rPr>
              <w:t xml:space="preserve">epresentante </w:t>
            </w:r>
            <w:r w:rsidR="004F61EF">
              <w:rPr>
                <w:rFonts w:ascii="Arial" w:hAnsi="Arial" w:cs="Arial"/>
                <w:sz w:val="24"/>
                <w:szCs w:val="24"/>
                <w:lang w:val="es-CO"/>
              </w:rPr>
              <w:t>l</w:t>
            </w:r>
            <w:r w:rsidR="003C434C" w:rsidRPr="00FE5D0C">
              <w:rPr>
                <w:rFonts w:ascii="Arial" w:hAnsi="Arial" w:cs="Arial"/>
                <w:sz w:val="24"/>
                <w:szCs w:val="24"/>
                <w:lang w:val="es-CO"/>
              </w:rPr>
              <w:t>egal</w:t>
            </w:r>
            <w:r w:rsidR="004F61EF">
              <w:rPr>
                <w:rFonts w:ascii="Arial" w:hAnsi="Arial" w:cs="Arial"/>
                <w:sz w:val="24"/>
                <w:szCs w:val="24"/>
                <w:lang w:val="es-CO"/>
              </w:rPr>
              <w:t>,</w:t>
            </w:r>
            <w:r w:rsidR="00EA477D" w:rsidRPr="00FE5D0C">
              <w:rPr>
                <w:rFonts w:ascii="Arial" w:hAnsi="Arial" w:cs="Arial"/>
                <w:sz w:val="24"/>
                <w:szCs w:val="24"/>
                <w:lang w:val="es-CO"/>
              </w:rPr>
              <w:t xml:space="preserve"> </w:t>
            </w:r>
            <w:r w:rsidRPr="00FE5D0C">
              <w:rPr>
                <w:rFonts w:ascii="Arial" w:hAnsi="Arial" w:cs="Arial"/>
                <w:sz w:val="24"/>
                <w:szCs w:val="24"/>
                <w:lang w:val="es-CO"/>
              </w:rPr>
              <w:t xml:space="preserve">de no inclusión en lista de lavado de activos. </w:t>
            </w:r>
          </w:p>
        </w:tc>
        <w:tc>
          <w:tcPr>
            <w:tcW w:w="2361" w:type="pct"/>
            <w:shd w:val="clear" w:color="auto" w:fill="FFFFFF" w:themeFill="background1"/>
          </w:tcPr>
          <w:p w14:paraId="05671900" w14:textId="53CBC8EF" w:rsidR="003D5728" w:rsidRPr="00FE5D0C" w:rsidRDefault="00CF4F09" w:rsidP="00B61EF5">
            <w:pPr>
              <w:spacing w:after="0" w:line="360" w:lineRule="auto"/>
              <w:rPr>
                <w:rFonts w:ascii="Arial" w:hAnsi="Arial" w:cs="Arial"/>
                <w:sz w:val="24"/>
                <w:szCs w:val="24"/>
                <w:lang w:val="es-CO"/>
              </w:rPr>
            </w:pPr>
            <w:r w:rsidRPr="00FE5D0C">
              <w:rPr>
                <w:rFonts w:ascii="Arial" w:hAnsi="Arial" w:cs="Arial"/>
                <w:sz w:val="24"/>
                <w:szCs w:val="24"/>
                <w:lang w:val="es-CO"/>
              </w:rPr>
              <w:t xml:space="preserve">Entidad ejecutora de la iniciativa </w:t>
            </w:r>
            <w:r w:rsidR="003D5728" w:rsidRPr="00FE5D0C">
              <w:rPr>
                <w:rFonts w:ascii="Arial" w:hAnsi="Arial" w:cs="Arial"/>
                <w:sz w:val="24"/>
                <w:szCs w:val="24"/>
                <w:lang w:val="es-CO"/>
              </w:rPr>
              <w:t xml:space="preserve">y </w:t>
            </w:r>
            <w:r w:rsidR="004F61EF">
              <w:rPr>
                <w:rFonts w:ascii="Arial" w:hAnsi="Arial" w:cs="Arial"/>
                <w:sz w:val="24"/>
                <w:szCs w:val="24"/>
                <w:lang w:val="es-CO"/>
              </w:rPr>
              <w:t>r</w:t>
            </w:r>
            <w:r w:rsidR="003D5728" w:rsidRPr="00FE5D0C">
              <w:rPr>
                <w:rFonts w:ascii="Arial" w:hAnsi="Arial" w:cs="Arial"/>
                <w:sz w:val="24"/>
                <w:szCs w:val="24"/>
                <w:lang w:val="es-CO"/>
              </w:rPr>
              <w:t xml:space="preserve">epresentante </w:t>
            </w:r>
            <w:r w:rsidR="004F61EF">
              <w:rPr>
                <w:rFonts w:ascii="Arial" w:hAnsi="Arial" w:cs="Arial"/>
                <w:sz w:val="24"/>
                <w:szCs w:val="24"/>
                <w:lang w:val="es-CO"/>
              </w:rPr>
              <w:t>l</w:t>
            </w:r>
            <w:r w:rsidR="003D5728" w:rsidRPr="00FE5D0C">
              <w:rPr>
                <w:rFonts w:ascii="Arial" w:hAnsi="Arial" w:cs="Arial"/>
                <w:sz w:val="24"/>
                <w:szCs w:val="24"/>
                <w:lang w:val="es-CO"/>
              </w:rPr>
              <w:t>egal.</w:t>
            </w:r>
          </w:p>
        </w:tc>
      </w:tr>
      <w:tr w:rsidR="003D5728" w:rsidRPr="00FE5D0C" w14:paraId="5D9EB6CA" w14:textId="078DA380" w:rsidTr="00C51093">
        <w:trPr>
          <w:cantSplit/>
          <w:trHeight w:val="1119"/>
        </w:trPr>
        <w:tc>
          <w:tcPr>
            <w:tcW w:w="286" w:type="pct"/>
            <w:shd w:val="clear" w:color="auto" w:fill="FFFFFF" w:themeFill="background1"/>
          </w:tcPr>
          <w:p w14:paraId="52A78E26" w14:textId="5BB37FB2" w:rsidR="003D5728" w:rsidRPr="00FE5D0C" w:rsidRDefault="003D5728" w:rsidP="00B61EF5">
            <w:pPr>
              <w:spacing w:after="0" w:line="360" w:lineRule="auto"/>
              <w:rPr>
                <w:rFonts w:ascii="Arial" w:hAnsi="Arial" w:cs="Arial"/>
                <w:sz w:val="24"/>
                <w:szCs w:val="24"/>
                <w:lang w:val="es-CO"/>
              </w:rPr>
            </w:pPr>
            <w:r w:rsidRPr="00FE5D0C">
              <w:rPr>
                <w:rFonts w:ascii="Arial" w:hAnsi="Arial" w:cs="Arial"/>
                <w:sz w:val="24"/>
                <w:szCs w:val="24"/>
                <w:lang w:val="es-CO"/>
              </w:rPr>
              <w:t>1</w:t>
            </w:r>
            <w:r w:rsidR="001617A4" w:rsidRPr="00FE5D0C">
              <w:rPr>
                <w:rFonts w:ascii="Arial" w:hAnsi="Arial" w:cs="Arial"/>
                <w:sz w:val="24"/>
                <w:szCs w:val="24"/>
                <w:lang w:val="es-CO"/>
              </w:rPr>
              <w:t>6</w:t>
            </w:r>
          </w:p>
          <w:p w14:paraId="010524F2" w14:textId="77777777" w:rsidR="003D5728" w:rsidRPr="00FE5D0C" w:rsidRDefault="003D5728" w:rsidP="00B61EF5">
            <w:pPr>
              <w:spacing w:after="0" w:line="360" w:lineRule="auto"/>
              <w:rPr>
                <w:rFonts w:ascii="Arial" w:hAnsi="Arial" w:cs="Arial"/>
                <w:sz w:val="24"/>
                <w:szCs w:val="24"/>
                <w:lang w:val="es-CO"/>
              </w:rPr>
            </w:pPr>
          </w:p>
          <w:p w14:paraId="3D6702EC" w14:textId="77777777" w:rsidR="003D5728" w:rsidRPr="00FE5D0C" w:rsidRDefault="003D5728" w:rsidP="00B61EF5">
            <w:pPr>
              <w:spacing w:after="0" w:line="360" w:lineRule="auto"/>
              <w:rPr>
                <w:rFonts w:ascii="Arial" w:hAnsi="Arial" w:cs="Arial"/>
                <w:sz w:val="24"/>
                <w:szCs w:val="24"/>
                <w:lang w:val="es-CO"/>
              </w:rPr>
            </w:pPr>
          </w:p>
        </w:tc>
        <w:tc>
          <w:tcPr>
            <w:tcW w:w="2353" w:type="pct"/>
            <w:shd w:val="clear" w:color="auto" w:fill="FFFFFF" w:themeFill="background1"/>
          </w:tcPr>
          <w:p w14:paraId="33E7FB9E" w14:textId="156F6185" w:rsidR="003D5728" w:rsidRPr="00FE5D0C" w:rsidRDefault="003D5728" w:rsidP="00B61EF5">
            <w:pPr>
              <w:spacing w:after="0" w:line="360" w:lineRule="auto"/>
              <w:rPr>
                <w:rFonts w:ascii="Arial" w:hAnsi="Arial" w:cs="Arial"/>
                <w:sz w:val="24"/>
                <w:szCs w:val="24"/>
                <w:lang w:val="es-CO"/>
              </w:rPr>
            </w:pPr>
            <w:r w:rsidRPr="00FE5D0C">
              <w:rPr>
                <w:rFonts w:ascii="Arial" w:hAnsi="Arial" w:cs="Arial"/>
                <w:sz w:val="24"/>
                <w:szCs w:val="24"/>
                <w:lang w:val="es-CO"/>
              </w:rPr>
              <w:t>Declaraciones de renta</w:t>
            </w:r>
            <w:r w:rsidR="004F61EF">
              <w:rPr>
                <w:rFonts w:ascii="Arial" w:hAnsi="Arial" w:cs="Arial"/>
                <w:sz w:val="24"/>
                <w:szCs w:val="24"/>
                <w:lang w:val="es-CO"/>
              </w:rPr>
              <w:t>,</w:t>
            </w:r>
            <w:r w:rsidRPr="00FE5D0C">
              <w:rPr>
                <w:rFonts w:ascii="Arial" w:hAnsi="Arial" w:cs="Arial"/>
                <w:sz w:val="24"/>
                <w:szCs w:val="24"/>
                <w:lang w:val="es-CO"/>
              </w:rPr>
              <w:t xml:space="preserve"> presentadas en los últimos tres (3) años (cuando aplique). </w:t>
            </w:r>
          </w:p>
        </w:tc>
        <w:tc>
          <w:tcPr>
            <w:tcW w:w="2361" w:type="pct"/>
            <w:shd w:val="clear" w:color="auto" w:fill="FFFFFF" w:themeFill="background1"/>
          </w:tcPr>
          <w:p w14:paraId="091AA0FD" w14:textId="213CF61A" w:rsidR="003D5728" w:rsidRPr="00FE5D0C" w:rsidRDefault="00CF4F09" w:rsidP="00B61EF5">
            <w:pPr>
              <w:spacing w:after="0" w:line="360" w:lineRule="auto"/>
              <w:rPr>
                <w:rFonts w:ascii="Arial" w:hAnsi="Arial" w:cs="Arial"/>
                <w:sz w:val="24"/>
                <w:szCs w:val="24"/>
                <w:lang w:val="es-CO"/>
              </w:rPr>
            </w:pPr>
            <w:r w:rsidRPr="00FE5D0C">
              <w:rPr>
                <w:rFonts w:ascii="Arial" w:hAnsi="Arial" w:cs="Arial"/>
                <w:sz w:val="24"/>
                <w:szCs w:val="24"/>
                <w:lang w:val="es-CO"/>
              </w:rPr>
              <w:t>Entidad ejecutora de la iniciativa</w:t>
            </w:r>
            <w:r w:rsidR="003D5728" w:rsidRPr="00FE5D0C">
              <w:rPr>
                <w:rFonts w:ascii="Arial" w:hAnsi="Arial" w:cs="Arial"/>
                <w:sz w:val="24"/>
                <w:szCs w:val="24"/>
                <w:lang w:val="es-CO"/>
              </w:rPr>
              <w:t>.</w:t>
            </w:r>
          </w:p>
        </w:tc>
      </w:tr>
      <w:tr w:rsidR="003D5728" w:rsidRPr="00FE5D0C" w14:paraId="5FA8A4FC" w14:textId="4CE16A31" w:rsidTr="00C51093">
        <w:trPr>
          <w:cantSplit/>
          <w:trHeight w:val="132"/>
        </w:trPr>
        <w:tc>
          <w:tcPr>
            <w:tcW w:w="286" w:type="pct"/>
            <w:shd w:val="clear" w:color="auto" w:fill="FFFFFF" w:themeFill="background1"/>
          </w:tcPr>
          <w:p w14:paraId="2CD75C05" w14:textId="018B3650" w:rsidR="003D5728" w:rsidRPr="00FE5D0C" w:rsidRDefault="003D5728" w:rsidP="00B61EF5">
            <w:pPr>
              <w:spacing w:after="0" w:line="360" w:lineRule="auto"/>
              <w:rPr>
                <w:rFonts w:ascii="Arial" w:hAnsi="Arial" w:cs="Arial"/>
                <w:sz w:val="24"/>
                <w:szCs w:val="24"/>
                <w:lang w:val="es-CO"/>
              </w:rPr>
            </w:pPr>
            <w:r w:rsidRPr="00FE5D0C">
              <w:rPr>
                <w:rFonts w:ascii="Arial" w:hAnsi="Arial" w:cs="Arial"/>
                <w:sz w:val="24"/>
                <w:szCs w:val="24"/>
                <w:lang w:val="es-CO"/>
              </w:rPr>
              <w:t>1</w:t>
            </w:r>
            <w:r w:rsidR="001617A4" w:rsidRPr="00FE5D0C">
              <w:rPr>
                <w:rFonts w:ascii="Arial" w:hAnsi="Arial" w:cs="Arial"/>
                <w:sz w:val="24"/>
                <w:szCs w:val="24"/>
                <w:lang w:val="es-CO"/>
              </w:rPr>
              <w:t>7</w:t>
            </w:r>
          </w:p>
          <w:p w14:paraId="4BB5B90D" w14:textId="77777777" w:rsidR="003D5728" w:rsidRPr="00FE5D0C" w:rsidRDefault="003D5728" w:rsidP="00B61EF5">
            <w:pPr>
              <w:spacing w:after="0" w:line="360" w:lineRule="auto"/>
              <w:rPr>
                <w:rFonts w:ascii="Arial" w:hAnsi="Arial" w:cs="Arial"/>
                <w:sz w:val="24"/>
                <w:szCs w:val="24"/>
                <w:lang w:val="es-CO"/>
              </w:rPr>
            </w:pPr>
          </w:p>
        </w:tc>
        <w:tc>
          <w:tcPr>
            <w:tcW w:w="2353" w:type="pct"/>
            <w:shd w:val="clear" w:color="auto" w:fill="FFFFFF" w:themeFill="background1"/>
          </w:tcPr>
          <w:p w14:paraId="1588FDE5" w14:textId="5555FACA" w:rsidR="003D5728" w:rsidRPr="00FE5D0C" w:rsidRDefault="003D5728" w:rsidP="00B61EF5">
            <w:pPr>
              <w:spacing w:after="0" w:line="360" w:lineRule="auto"/>
              <w:rPr>
                <w:rFonts w:ascii="Arial" w:hAnsi="Arial" w:cs="Arial"/>
                <w:sz w:val="24"/>
                <w:szCs w:val="24"/>
                <w:lang w:val="es-CO"/>
              </w:rPr>
            </w:pPr>
            <w:r w:rsidRPr="00FE5D0C">
              <w:rPr>
                <w:rFonts w:ascii="Arial" w:hAnsi="Arial" w:cs="Arial"/>
                <w:sz w:val="24"/>
                <w:szCs w:val="24"/>
                <w:lang w:val="es-CO"/>
              </w:rPr>
              <w:t>Registro Único Tributario (RUT) de</w:t>
            </w:r>
            <w:r w:rsidR="00EA477D" w:rsidRPr="00FE5D0C">
              <w:rPr>
                <w:rFonts w:ascii="Arial" w:hAnsi="Arial" w:cs="Arial"/>
                <w:sz w:val="24"/>
                <w:szCs w:val="24"/>
                <w:lang w:val="es-CO"/>
              </w:rPr>
              <w:t xml:space="preserve"> la </w:t>
            </w:r>
            <w:r w:rsidR="004F61EF">
              <w:rPr>
                <w:rFonts w:ascii="Arial" w:hAnsi="Arial" w:cs="Arial"/>
                <w:sz w:val="24"/>
                <w:szCs w:val="24"/>
                <w:lang w:val="es-CO"/>
              </w:rPr>
              <w:t>pe</w:t>
            </w:r>
            <w:r w:rsidR="00EA477D" w:rsidRPr="00FE5D0C">
              <w:rPr>
                <w:rFonts w:ascii="Arial" w:hAnsi="Arial" w:cs="Arial"/>
                <w:sz w:val="24"/>
                <w:szCs w:val="24"/>
                <w:lang w:val="es-CO"/>
              </w:rPr>
              <w:t xml:space="preserve">rsona </w:t>
            </w:r>
            <w:r w:rsidR="004F61EF">
              <w:rPr>
                <w:rFonts w:ascii="Arial" w:hAnsi="Arial" w:cs="Arial"/>
                <w:sz w:val="24"/>
                <w:szCs w:val="24"/>
                <w:lang w:val="es-CO"/>
              </w:rPr>
              <w:t>j</w:t>
            </w:r>
            <w:r w:rsidR="00EA477D" w:rsidRPr="00FE5D0C">
              <w:rPr>
                <w:rFonts w:ascii="Arial" w:hAnsi="Arial" w:cs="Arial"/>
                <w:sz w:val="24"/>
                <w:szCs w:val="24"/>
                <w:lang w:val="es-CO"/>
              </w:rPr>
              <w:t xml:space="preserve">urídica </w:t>
            </w:r>
            <w:r w:rsidRPr="00FE5D0C">
              <w:rPr>
                <w:rFonts w:ascii="Arial" w:hAnsi="Arial" w:cs="Arial"/>
                <w:sz w:val="24"/>
                <w:szCs w:val="24"/>
                <w:lang w:val="es-CO"/>
              </w:rPr>
              <w:t xml:space="preserve">y del </w:t>
            </w:r>
            <w:r w:rsidR="004F61EF">
              <w:rPr>
                <w:rFonts w:ascii="Arial" w:hAnsi="Arial" w:cs="Arial"/>
                <w:sz w:val="24"/>
                <w:szCs w:val="24"/>
                <w:lang w:val="es-CO"/>
              </w:rPr>
              <w:t>r</w:t>
            </w:r>
            <w:r w:rsidRPr="00FE5D0C">
              <w:rPr>
                <w:rFonts w:ascii="Arial" w:hAnsi="Arial" w:cs="Arial"/>
                <w:sz w:val="24"/>
                <w:szCs w:val="24"/>
                <w:lang w:val="es-CO"/>
              </w:rPr>
              <w:t xml:space="preserve">epresentante </w:t>
            </w:r>
            <w:r w:rsidR="004F61EF">
              <w:rPr>
                <w:rFonts w:ascii="Arial" w:hAnsi="Arial" w:cs="Arial"/>
                <w:sz w:val="24"/>
                <w:szCs w:val="24"/>
                <w:lang w:val="es-CO"/>
              </w:rPr>
              <w:t>l</w:t>
            </w:r>
            <w:r w:rsidRPr="00FE5D0C">
              <w:rPr>
                <w:rFonts w:ascii="Arial" w:hAnsi="Arial" w:cs="Arial"/>
                <w:sz w:val="24"/>
                <w:szCs w:val="24"/>
                <w:lang w:val="es-CO"/>
              </w:rPr>
              <w:t xml:space="preserve">egal.  </w:t>
            </w:r>
          </w:p>
        </w:tc>
        <w:tc>
          <w:tcPr>
            <w:tcW w:w="2361" w:type="pct"/>
            <w:shd w:val="clear" w:color="auto" w:fill="FFFFFF" w:themeFill="background1"/>
          </w:tcPr>
          <w:p w14:paraId="185067BE" w14:textId="38B9DCD4" w:rsidR="003D5728" w:rsidRPr="00FE5D0C" w:rsidRDefault="00CF4F09" w:rsidP="00B61EF5">
            <w:pPr>
              <w:spacing w:after="0" w:line="360" w:lineRule="auto"/>
              <w:rPr>
                <w:rFonts w:ascii="Arial" w:hAnsi="Arial" w:cs="Arial"/>
                <w:sz w:val="24"/>
                <w:szCs w:val="24"/>
                <w:lang w:val="es-CO"/>
              </w:rPr>
            </w:pPr>
            <w:r w:rsidRPr="00FE5D0C">
              <w:rPr>
                <w:rFonts w:ascii="Arial" w:hAnsi="Arial" w:cs="Arial"/>
                <w:sz w:val="24"/>
                <w:szCs w:val="24"/>
                <w:lang w:val="es-CO"/>
              </w:rPr>
              <w:t xml:space="preserve">Entidad ejecutora de la iniciativa </w:t>
            </w:r>
            <w:r w:rsidR="003D5728" w:rsidRPr="00FE5D0C">
              <w:rPr>
                <w:rFonts w:ascii="Arial" w:hAnsi="Arial" w:cs="Arial"/>
                <w:sz w:val="24"/>
                <w:szCs w:val="24"/>
                <w:lang w:val="es-CO"/>
              </w:rPr>
              <w:t xml:space="preserve">y </w:t>
            </w:r>
            <w:r w:rsidR="004F61EF">
              <w:rPr>
                <w:rFonts w:ascii="Arial" w:hAnsi="Arial" w:cs="Arial"/>
                <w:sz w:val="24"/>
                <w:szCs w:val="24"/>
                <w:lang w:val="es-CO"/>
              </w:rPr>
              <w:t>r</w:t>
            </w:r>
            <w:r w:rsidR="003D5728" w:rsidRPr="00FE5D0C">
              <w:rPr>
                <w:rFonts w:ascii="Arial" w:hAnsi="Arial" w:cs="Arial"/>
                <w:sz w:val="24"/>
                <w:szCs w:val="24"/>
                <w:lang w:val="es-CO"/>
              </w:rPr>
              <w:t xml:space="preserve">epresentante </w:t>
            </w:r>
            <w:r w:rsidR="004F61EF">
              <w:rPr>
                <w:rFonts w:ascii="Arial" w:hAnsi="Arial" w:cs="Arial"/>
                <w:sz w:val="24"/>
                <w:szCs w:val="24"/>
                <w:lang w:val="es-CO"/>
              </w:rPr>
              <w:t>l</w:t>
            </w:r>
            <w:r w:rsidR="003D5728" w:rsidRPr="00FE5D0C">
              <w:rPr>
                <w:rFonts w:ascii="Arial" w:hAnsi="Arial" w:cs="Arial"/>
                <w:sz w:val="24"/>
                <w:szCs w:val="24"/>
                <w:lang w:val="es-CO"/>
              </w:rPr>
              <w:t>egal.</w:t>
            </w:r>
          </w:p>
        </w:tc>
      </w:tr>
      <w:tr w:rsidR="003D5728" w:rsidRPr="00FE5D0C" w14:paraId="6F6965F5" w14:textId="4F418946" w:rsidTr="00C51093">
        <w:trPr>
          <w:cantSplit/>
          <w:trHeight w:val="1001"/>
        </w:trPr>
        <w:tc>
          <w:tcPr>
            <w:tcW w:w="286" w:type="pct"/>
            <w:shd w:val="clear" w:color="auto" w:fill="FFFFFF" w:themeFill="background1"/>
          </w:tcPr>
          <w:p w14:paraId="63CE43E4" w14:textId="5122DF71" w:rsidR="003D5728" w:rsidRPr="00FE5D0C" w:rsidRDefault="003D5728" w:rsidP="00B61EF5">
            <w:pPr>
              <w:spacing w:after="0" w:line="360" w:lineRule="auto"/>
              <w:rPr>
                <w:rFonts w:ascii="Arial" w:hAnsi="Arial" w:cs="Arial"/>
                <w:sz w:val="24"/>
                <w:szCs w:val="24"/>
                <w:lang w:val="es-CO"/>
              </w:rPr>
            </w:pPr>
            <w:r w:rsidRPr="00FE5D0C">
              <w:rPr>
                <w:rFonts w:ascii="Arial" w:hAnsi="Arial" w:cs="Arial"/>
                <w:sz w:val="24"/>
                <w:szCs w:val="24"/>
                <w:lang w:val="es-CO"/>
              </w:rPr>
              <w:t>1</w:t>
            </w:r>
            <w:r w:rsidR="001617A4" w:rsidRPr="00FE5D0C">
              <w:rPr>
                <w:rFonts w:ascii="Arial" w:hAnsi="Arial" w:cs="Arial"/>
                <w:sz w:val="24"/>
                <w:szCs w:val="24"/>
                <w:lang w:val="es-CO"/>
              </w:rPr>
              <w:t>8</w:t>
            </w:r>
          </w:p>
          <w:p w14:paraId="1AFC959A" w14:textId="77777777" w:rsidR="003D5728" w:rsidRPr="00FE5D0C" w:rsidRDefault="003D5728" w:rsidP="00B61EF5">
            <w:pPr>
              <w:spacing w:after="0" w:line="360" w:lineRule="auto"/>
              <w:rPr>
                <w:rFonts w:ascii="Arial" w:hAnsi="Arial" w:cs="Arial"/>
                <w:sz w:val="24"/>
                <w:szCs w:val="24"/>
                <w:lang w:val="es-CO"/>
              </w:rPr>
            </w:pPr>
          </w:p>
        </w:tc>
        <w:tc>
          <w:tcPr>
            <w:tcW w:w="2353" w:type="pct"/>
            <w:shd w:val="clear" w:color="auto" w:fill="FFFFFF" w:themeFill="background1"/>
          </w:tcPr>
          <w:p w14:paraId="6703EC9D" w14:textId="32B087B5" w:rsidR="003D5728" w:rsidRPr="00FE5D0C" w:rsidRDefault="003D5728" w:rsidP="00B61EF5">
            <w:pPr>
              <w:spacing w:after="0" w:line="360" w:lineRule="auto"/>
              <w:rPr>
                <w:rFonts w:ascii="Arial" w:hAnsi="Arial" w:cs="Arial"/>
                <w:sz w:val="24"/>
                <w:szCs w:val="24"/>
                <w:lang w:val="es-CO"/>
              </w:rPr>
            </w:pPr>
            <w:r w:rsidRPr="00FE5D0C">
              <w:rPr>
                <w:rFonts w:ascii="Arial" w:hAnsi="Arial" w:cs="Arial"/>
                <w:sz w:val="24"/>
                <w:szCs w:val="24"/>
                <w:lang w:val="es-CO"/>
              </w:rPr>
              <w:t xml:space="preserve">Estados </w:t>
            </w:r>
            <w:r w:rsidR="004F61EF">
              <w:rPr>
                <w:rFonts w:ascii="Arial" w:hAnsi="Arial" w:cs="Arial"/>
                <w:sz w:val="24"/>
                <w:szCs w:val="24"/>
                <w:lang w:val="es-CO"/>
              </w:rPr>
              <w:t>f</w:t>
            </w:r>
            <w:r w:rsidRPr="00FE5D0C">
              <w:rPr>
                <w:rFonts w:ascii="Arial" w:hAnsi="Arial" w:cs="Arial"/>
                <w:sz w:val="24"/>
                <w:szCs w:val="24"/>
                <w:lang w:val="es-CO"/>
              </w:rPr>
              <w:t xml:space="preserve">inancieros de los últimos tres (3) años (cuando aplique). </w:t>
            </w:r>
          </w:p>
        </w:tc>
        <w:tc>
          <w:tcPr>
            <w:tcW w:w="2361" w:type="pct"/>
            <w:shd w:val="clear" w:color="auto" w:fill="FFFFFF" w:themeFill="background1"/>
          </w:tcPr>
          <w:p w14:paraId="24B28372" w14:textId="28BE450E" w:rsidR="003D5728" w:rsidRPr="00FE5D0C" w:rsidRDefault="00CF4F09" w:rsidP="00B61EF5">
            <w:pPr>
              <w:spacing w:after="0" w:line="360" w:lineRule="auto"/>
              <w:rPr>
                <w:rFonts w:ascii="Arial" w:hAnsi="Arial" w:cs="Arial"/>
                <w:sz w:val="24"/>
                <w:szCs w:val="24"/>
                <w:lang w:val="es-CO"/>
              </w:rPr>
            </w:pPr>
            <w:r w:rsidRPr="00FE5D0C">
              <w:rPr>
                <w:rFonts w:ascii="Arial" w:hAnsi="Arial" w:cs="Arial"/>
                <w:sz w:val="24"/>
                <w:szCs w:val="24"/>
                <w:lang w:val="es-CO"/>
              </w:rPr>
              <w:t>Entidad ejecutora de la iniciativa.</w:t>
            </w:r>
          </w:p>
        </w:tc>
      </w:tr>
      <w:tr w:rsidR="003D5728" w:rsidRPr="00FE5D0C" w14:paraId="54EBA815" w14:textId="639A06E2" w:rsidTr="00C51093">
        <w:trPr>
          <w:cantSplit/>
          <w:trHeight w:val="736"/>
        </w:trPr>
        <w:tc>
          <w:tcPr>
            <w:tcW w:w="286" w:type="pct"/>
            <w:shd w:val="clear" w:color="auto" w:fill="FFFFFF" w:themeFill="background1"/>
          </w:tcPr>
          <w:p w14:paraId="4F1B0DCA" w14:textId="4F05701E" w:rsidR="003D5728" w:rsidRPr="00FE5D0C" w:rsidRDefault="003D5728" w:rsidP="00B61EF5">
            <w:pPr>
              <w:spacing w:after="0" w:line="360" w:lineRule="auto"/>
              <w:rPr>
                <w:rFonts w:ascii="Arial" w:hAnsi="Arial" w:cs="Arial"/>
                <w:sz w:val="24"/>
                <w:szCs w:val="24"/>
                <w:lang w:val="es-CO"/>
              </w:rPr>
            </w:pPr>
            <w:r w:rsidRPr="00FE5D0C">
              <w:rPr>
                <w:rFonts w:ascii="Arial" w:hAnsi="Arial" w:cs="Arial"/>
                <w:sz w:val="24"/>
                <w:szCs w:val="24"/>
                <w:lang w:val="es-CO"/>
              </w:rPr>
              <w:t>1</w:t>
            </w:r>
            <w:r w:rsidR="001617A4" w:rsidRPr="00FE5D0C">
              <w:rPr>
                <w:rFonts w:ascii="Arial" w:hAnsi="Arial" w:cs="Arial"/>
                <w:sz w:val="24"/>
                <w:szCs w:val="24"/>
                <w:lang w:val="es-CO"/>
              </w:rPr>
              <w:t>9</w:t>
            </w:r>
          </w:p>
        </w:tc>
        <w:tc>
          <w:tcPr>
            <w:tcW w:w="2353" w:type="pct"/>
            <w:shd w:val="clear" w:color="auto" w:fill="FFFFFF" w:themeFill="background1"/>
          </w:tcPr>
          <w:p w14:paraId="5BECE9C1" w14:textId="58157E7D" w:rsidR="003D5728" w:rsidRPr="00FE5D0C" w:rsidRDefault="003D5728" w:rsidP="00B61EF5">
            <w:pPr>
              <w:spacing w:after="0" w:line="360" w:lineRule="auto"/>
              <w:rPr>
                <w:rFonts w:ascii="Arial" w:hAnsi="Arial" w:cs="Arial"/>
                <w:sz w:val="24"/>
                <w:szCs w:val="24"/>
                <w:lang w:val="es-CO"/>
              </w:rPr>
            </w:pPr>
            <w:r w:rsidRPr="00FE5D0C">
              <w:rPr>
                <w:rFonts w:ascii="Arial" w:hAnsi="Arial" w:cs="Arial"/>
                <w:sz w:val="24"/>
                <w:szCs w:val="24"/>
                <w:lang w:val="es-CO"/>
              </w:rPr>
              <w:t xml:space="preserve">Antecedentes </w:t>
            </w:r>
            <w:r w:rsidR="004F61EF">
              <w:rPr>
                <w:rFonts w:ascii="Arial" w:hAnsi="Arial" w:cs="Arial"/>
                <w:sz w:val="24"/>
                <w:szCs w:val="24"/>
                <w:lang w:val="es-CO"/>
              </w:rPr>
              <w:t>f</w:t>
            </w:r>
            <w:r w:rsidRPr="00FE5D0C">
              <w:rPr>
                <w:rFonts w:ascii="Arial" w:hAnsi="Arial" w:cs="Arial"/>
                <w:sz w:val="24"/>
                <w:szCs w:val="24"/>
                <w:lang w:val="es-CO"/>
              </w:rPr>
              <w:t xml:space="preserve">iscales de la </w:t>
            </w:r>
            <w:r w:rsidR="004F61EF">
              <w:rPr>
                <w:rFonts w:ascii="Arial" w:hAnsi="Arial" w:cs="Arial"/>
                <w:sz w:val="24"/>
                <w:szCs w:val="24"/>
                <w:lang w:val="es-CO"/>
              </w:rPr>
              <w:t>p</w:t>
            </w:r>
            <w:r w:rsidRPr="00FE5D0C">
              <w:rPr>
                <w:rFonts w:ascii="Arial" w:hAnsi="Arial" w:cs="Arial"/>
                <w:sz w:val="24"/>
                <w:szCs w:val="24"/>
                <w:lang w:val="es-CO"/>
              </w:rPr>
              <w:t xml:space="preserve">ersona </w:t>
            </w:r>
            <w:r w:rsidR="004F61EF">
              <w:rPr>
                <w:rFonts w:ascii="Arial" w:hAnsi="Arial" w:cs="Arial"/>
                <w:sz w:val="24"/>
                <w:szCs w:val="24"/>
                <w:lang w:val="es-CO"/>
              </w:rPr>
              <w:t>j</w:t>
            </w:r>
            <w:r w:rsidRPr="00FE5D0C">
              <w:rPr>
                <w:rFonts w:ascii="Arial" w:hAnsi="Arial" w:cs="Arial"/>
                <w:sz w:val="24"/>
                <w:szCs w:val="24"/>
                <w:lang w:val="es-CO"/>
              </w:rPr>
              <w:t xml:space="preserve">urídica y del </w:t>
            </w:r>
            <w:r w:rsidR="004F61EF">
              <w:rPr>
                <w:rFonts w:ascii="Arial" w:hAnsi="Arial" w:cs="Arial"/>
                <w:sz w:val="24"/>
                <w:szCs w:val="24"/>
                <w:lang w:val="es-CO"/>
              </w:rPr>
              <w:t>r</w:t>
            </w:r>
            <w:r w:rsidRPr="00FE5D0C">
              <w:rPr>
                <w:rFonts w:ascii="Arial" w:hAnsi="Arial" w:cs="Arial"/>
                <w:sz w:val="24"/>
                <w:szCs w:val="24"/>
                <w:lang w:val="es-CO"/>
              </w:rPr>
              <w:t xml:space="preserve">epresentante </w:t>
            </w:r>
            <w:r w:rsidR="004F61EF">
              <w:rPr>
                <w:rFonts w:ascii="Arial" w:hAnsi="Arial" w:cs="Arial"/>
                <w:sz w:val="24"/>
                <w:szCs w:val="24"/>
                <w:lang w:val="es-CO"/>
              </w:rPr>
              <w:t>l</w:t>
            </w:r>
            <w:r w:rsidRPr="00FE5D0C">
              <w:rPr>
                <w:rFonts w:ascii="Arial" w:hAnsi="Arial" w:cs="Arial"/>
                <w:sz w:val="24"/>
                <w:szCs w:val="24"/>
                <w:lang w:val="es-CO"/>
              </w:rPr>
              <w:t xml:space="preserve">egal. </w:t>
            </w:r>
          </w:p>
        </w:tc>
        <w:tc>
          <w:tcPr>
            <w:tcW w:w="2361" w:type="pct"/>
            <w:shd w:val="clear" w:color="auto" w:fill="FFFFFF" w:themeFill="background1"/>
          </w:tcPr>
          <w:p w14:paraId="583719F5" w14:textId="3966791F" w:rsidR="003D5728" w:rsidRPr="00FE5D0C" w:rsidRDefault="003D5728" w:rsidP="00B61EF5">
            <w:pPr>
              <w:spacing w:after="0" w:line="360" w:lineRule="auto"/>
              <w:rPr>
                <w:rFonts w:ascii="Arial" w:hAnsi="Arial" w:cs="Arial"/>
                <w:sz w:val="24"/>
                <w:szCs w:val="24"/>
                <w:lang w:val="es-CO"/>
              </w:rPr>
            </w:pPr>
            <w:r w:rsidRPr="00FE5D0C">
              <w:rPr>
                <w:rFonts w:ascii="Arial" w:hAnsi="Arial" w:cs="Arial"/>
                <w:sz w:val="24"/>
                <w:szCs w:val="24"/>
                <w:lang w:val="es-CO"/>
              </w:rPr>
              <w:t>Contraloría General de la República (CGR).</w:t>
            </w:r>
          </w:p>
        </w:tc>
      </w:tr>
      <w:tr w:rsidR="003D5728" w:rsidRPr="00FE5D0C" w14:paraId="7872BA3E" w14:textId="4FEC51FF" w:rsidTr="00C51093">
        <w:trPr>
          <w:cantSplit/>
          <w:trHeight w:val="690"/>
        </w:trPr>
        <w:tc>
          <w:tcPr>
            <w:tcW w:w="286" w:type="pct"/>
            <w:shd w:val="clear" w:color="auto" w:fill="FFFFFF" w:themeFill="background1"/>
          </w:tcPr>
          <w:p w14:paraId="38D845EE" w14:textId="04F577C4" w:rsidR="003D5728" w:rsidRPr="00FE5D0C" w:rsidRDefault="003D5728" w:rsidP="00B61EF5">
            <w:pPr>
              <w:spacing w:after="0" w:line="360" w:lineRule="auto"/>
              <w:rPr>
                <w:rFonts w:ascii="Arial" w:hAnsi="Arial" w:cs="Arial"/>
                <w:sz w:val="24"/>
                <w:szCs w:val="24"/>
                <w:lang w:val="es-CO"/>
              </w:rPr>
            </w:pPr>
            <w:r w:rsidRPr="00FE5D0C">
              <w:rPr>
                <w:rFonts w:ascii="Arial" w:hAnsi="Arial" w:cs="Arial"/>
                <w:sz w:val="24"/>
                <w:szCs w:val="24"/>
                <w:lang w:val="es-CO"/>
              </w:rPr>
              <w:t>20</w:t>
            </w:r>
          </w:p>
        </w:tc>
        <w:tc>
          <w:tcPr>
            <w:tcW w:w="2353" w:type="pct"/>
            <w:shd w:val="clear" w:color="auto" w:fill="FFFFFF" w:themeFill="background1"/>
          </w:tcPr>
          <w:p w14:paraId="5BFF9E11" w14:textId="4CBFB6B2" w:rsidR="003D5728" w:rsidRPr="00FE5D0C" w:rsidRDefault="003D5728" w:rsidP="00B61EF5">
            <w:pPr>
              <w:spacing w:after="0" w:line="360" w:lineRule="auto"/>
              <w:rPr>
                <w:rFonts w:ascii="Arial" w:hAnsi="Arial" w:cs="Arial"/>
                <w:sz w:val="24"/>
                <w:szCs w:val="24"/>
                <w:lang w:val="es-CO"/>
              </w:rPr>
            </w:pPr>
            <w:r w:rsidRPr="00FE5D0C">
              <w:rPr>
                <w:rFonts w:ascii="Arial" w:hAnsi="Arial" w:cs="Arial"/>
                <w:sz w:val="24"/>
                <w:szCs w:val="24"/>
                <w:lang w:val="es-CO"/>
              </w:rPr>
              <w:t xml:space="preserve">Antecedentes </w:t>
            </w:r>
            <w:r w:rsidR="004F61EF">
              <w:rPr>
                <w:rFonts w:ascii="Arial" w:hAnsi="Arial" w:cs="Arial"/>
                <w:sz w:val="24"/>
                <w:szCs w:val="24"/>
                <w:lang w:val="es-CO"/>
              </w:rPr>
              <w:t>d</w:t>
            </w:r>
            <w:r w:rsidRPr="00FE5D0C">
              <w:rPr>
                <w:rFonts w:ascii="Arial" w:hAnsi="Arial" w:cs="Arial"/>
                <w:sz w:val="24"/>
                <w:szCs w:val="24"/>
                <w:lang w:val="es-CO"/>
              </w:rPr>
              <w:t xml:space="preserve">isciplinarios de la </w:t>
            </w:r>
            <w:r w:rsidR="004F61EF">
              <w:rPr>
                <w:rFonts w:ascii="Arial" w:hAnsi="Arial" w:cs="Arial"/>
                <w:sz w:val="24"/>
                <w:szCs w:val="24"/>
                <w:lang w:val="es-CO"/>
              </w:rPr>
              <w:t>p</w:t>
            </w:r>
            <w:r w:rsidRPr="00FE5D0C">
              <w:rPr>
                <w:rFonts w:ascii="Arial" w:hAnsi="Arial" w:cs="Arial"/>
                <w:sz w:val="24"/>
                <w:szCs w:val="24"/>
                <w:lang w:val="es-CO"/>
              </w:rPr>
              <w:t xml:space="preserve">ersona </w:t>
            </w:r>
            <w:r w:rsidR="004F61EF">
              <w:rPr>
                <w:rFonts w:ascii="Arial" w:hAnsi="Arial" w:cs="Arial"/>
                <w:sz w:val="24"/>
                <w:szCs w:val="24"/>
                <w:lang w:val="es-CO"/>
              </w:rPr>
              <w:t>j</w:t>
            </w:r>
            <w:r w:rsidRPr="00FE5D0C">
              <w:rPr>
                <w:rFonts w:ascii="Arial" w:hAnsi="Arial" w:cs="Arial"/>
                <w:sz w:val="24"/>
                <w:szCs w:val="24"/>
                <w:lang w:val="es-CO"/>
              </w:rPr>
              <w:t xml:space="preserve">urídica y del </w:t>
            </w:r>
            <w:r w:rsidR="004F61EF">
              <w:rPr>
                <w:rFonts w:ascii="Arial" w:hAnsi="Arial" w:cs="Arial"/>
                <w:sz w:val="24"/>
                <w:szCs w:val="24"/>
                <w:lang w:val="es-CO"/>
              </w:rPr>
              <w:t>r</w:t>
            </w:r>
            <w:r w:rsidRPr="00FE5D0C">
              <w:rPr>
                <w:rFonts w:ascii="Arial" w:hAnsi="Arial" w:cs="Arial"/>
                <w:sz w:val="24"/>
                <w:szCs w:val="24"/>
                <w:lang w:val="es-CO"/>
              </w:rPr>
              <w:t xml:space="preserve">epresentante </w:t>
            </w:r>
            <w:r w:rsidR="004F61EF">
              <w:rPr>
                <w:rFonts w:ascii="Arial" w:hAnsi="Arial" w:cs="Arial"/>
                <w:sz w:val="24"/>
                <w:szCs w:val="24"/>
                <w:lang w:val="es-CO"/>
              </w:rPr>
              <w:t>l</w:t>
            </w:r>
            <w:r w:rsidRPr="00FE5D0C">
              <w:rPr>
                <w:rFonts w:ascii="Arial" w:hAnsi="Arial" w:cs="Arial"/>
                <w:sz w:val="24"/>
                <w:szCs w:val="24"/>
                <w:lang w:val="es-CO"/>
              </w:rPr>
              <w:t>egal.</w:t>
            </w:r>
          </w:p>
        </w:tc>
        <w:tc>
          <w:tcPr>
            <w:tcW w:w="2361" w:type="pct"/>
            <w:shd w:val="clear" w:color="auto" w:fill="FFFFFF" w:themeFill="background1"/>
          </w:tcPr>
          <w:p w14:paraId="05325EFD" w14:textId="3E9A7AC5" w:rsidR="003D5728" w:rsidRPr="00FE5D0C" w:rsidRDefault="003D5728" w:rsidP="00B61EF5">
            <w:pPr>
              <w:spacing w:after="0" w:line="360" w:lineRule="auto"/>
              <w:rPr>
                <w:rFonts w:ascii="Arial" w:hAnsi="Arial" w:cs="Arial"/>
                <w:sz w:val="24"/>
                <w:szCs w:val="24"/>
                <w:lang w:val="es-CO"/>
              </w:rPr>
            </w:pPr>
            <w:r w:rsidRPr="00FE5D0C">
              <w:rPr>
                <w:rFonts w:ascii="Arial" w:hAnsi="Arial" w:cs="Arial"/>
                <w:sz w:val="24"/>
                <w:szCs w:val="24"/>
                <w:lang w:val="es-CO"/>
              </w:rPr>
              <w:t>Procuraduría General de la Nación (PGN).</w:t>
            </w:r>
          </w:p>
        </w:tc>
      </w:tr>
      <w:tr w:rsidR="003D5728" w:rsidRPr="00FE5D0C" w14:paraId="0C8FC942" w14:textId="3961779D" w:rsidTr="00C51093">
        <w:trPr>
          <w:cantSplit/>
          <w:trHeight w:val="820"/>
        </w:trPr>
        <w:tc>
          <w:tcPr>
            <w:tcW w:w="286" w:type="pct"/>
            <w:shd w:val="clear" w:color="auto" w:fill="FFFFFF" w:themeFill="background1"/>
          </w:tcPr>
          <w:p w14:paraId="645FCE6A" w14:textId="62EC9DFB" w:rsidR="003D5728" w:rsidRPr="00FE5D0C" w:rsidRDefault="003D5728" w:rsidP="00B61EF5">
            <w:pPr>
              <w:spacing w:after="0" w:line="360" w:lineRule="auto"/>
              <w:rPr>
                <w:rFonts w:ascii="Arial" w:hAnsi="Arial" w:cs="Arial"/>
                <w:sz w:val="24"/>
                <w:szCs w:val="24"/>
                <w:lang w:val="es-CO"/>
              </w:rPr>
            </w:pPr>
            <w:r w:rsidRPr="00FE5D0C">
              <w:rPr>
                <w:rFonts w:ascii="Arial" w:hAnsi="Arial" w:cs="Arial"/>
                <w:sz w:val="24"/>
                <w:szCs w:val="24"/>
                <w:lang w:val="es-CO"/>
              </w:rPr>
              <w:t>21</w:t>
            </w:r>
          </w:p>
        </w:tc>
        <w:tc>
          <w:tcPr>
            <w:tcW w:w="2353" w:type="pct"/>
            <w:shd w:val="clear" w:color="auto" w:fill="FFFFFF" w:themeFill="background1"/>
          </w:tcPr>
          <w:p w14:paraId="4A7E95F1" w14:textId="769AA060" w:rsidR="003D5728" w:rsidRPr="00FE5D0C" w:rsidRDefault="003D5728" w:rsidP="00B61EF5">
            <w:pPr>
              <w:spacing w:after="0" w:line="360" w:lineRule="auto"/>
              <w:rPr>
                <w:rFonts w:ascii="Arial" w:hAnsi="Arial" w:cs="Arial"/>
                <w:sz w:val="24"/>
                <w:szCs w:val="24"/>
                <w:lang w:val="es-CO"/>
              </w:rPr>
            </w:pPr>
            <w:r w:rsidRPr="00FE5D0C">
              <w:rPr>
                <w:rFonts w:ascii="Arial" w:hAnsi="Arial" w:cs="Arial"/>
                <w:sz w:val="24"/>
                <w:szCs w:val="24"/>
                <w:lang w:val="es-CO"/>
              </w:rPr>
              <w:t xml:space="preserve">Antecedentes </w:t>
            </w:r>
            <w:r w:rsidR="004F61EF">
              <w:rPr>
                <w:rFonts w:ascii="Arial" w:hAnsi="Arial" w:cs="Arial"/>
                <w:sz w:val="24"/>
                <w:szCs w:val="24"/>
                <w:lang w:val="es-CO"/>
              </w:rPr>
              <w:t>j</w:t>
            </w:r>
            <w:r w:rsidRPr="00FE5D0C">
              <w:rPr>
                <w:rFonts w:ascii="Arial" w:hAnsi="Arial" w:cs="Arial"/>
                <w:sz w:val="24"/>
                <w:szCs w:val="24"/>
                <w:lang w:val="es-CO"/>
              </w:rPr>
              <w:t xml:space="preserve">udiciales del </w:t>
            </w:r>
            <w:r w:rsidR="004F61EF">
              <w:rPr>
                <w:rFonts w:ascii="Arial" w:hAnsi="Arial" w:cs="Arial"/>
                <w:sz w:val="24"/>
                <w:szCs w:val="24"/>
                <w:lang w:val="es-CO"/>
              </w:rPr>
              <w:t>r</w:t>
            </w:r>
            <w:r w:rsidRPr="00FE5D0C">
              <w:rPr>
                <w:rFonts w:ascii="Arial" w:hAnsi="Arial" w:cs="Arial"/>
                <w:sz w:val="24"/>
                <w:szCs w:val="24"/>
                <w:lang w:val="es-CO"/>
              </w:rPr>
              <w:t xml:space="preserve">epresentante </w:t>
            </w:r>
            <w:r w:rsidR="004F61EF">
              <w:rPr>
                <w:rFonts w:ascii="Arial" w:hAnsi="Arial" w:cs="Arial"/>
                <w:sz w:val="24"/>
                <w:szCs w:val="24"/>
                <w:lang w:val="es-CO"/>
              </w:rPr>
              <w:t>l</w:t>
            </w:r>
            <w:r w:rsidRPr="00FE5D0C">
              <w:rPr>
                <w:rFonts w:ascii="Arial" w:hAnsi="Arial" w:cs="Arial"/>
                <w:sz w:val="24"/>
                <w:szCs w:val="24"/>
                <w:lang w:val="es-CO"/>
              </w:rPr>
              <w:t xml:space="preserve">egal. </w:t>
            </w:r>
          </w:p>
        </w:tc>
        <w:tc>
          <w:tcPr>
            <w:tcW w:w="2361" w:type="pct"/>
            <w:shd w:val="clear" w:color="auto" w:fill="FFFFFF" w:themeFill="background1"/>
          </w:tcPr>
          <w:p w14:paraId="5484FAA1" w14:textId="028BA3BE" w:rsidR="003D5728" w:rsidRPr="00A843D9" w:rsidRDefault="003D5728" w:rsidP="00B61EF5">
            <w:pPr>
              <w:spacing w:after="0" w:line="360" w:lineRule="auto"/>
              <w:rPr>
                <w:rFonts w:ascii="Arial" w:hAnsi="Arial" w:cs="Arial"/>
                <w:sz w:val="24"/>
                <w:szCs w:val="24"/>
                <w:lang w:val="es-CO"/>
              </w:rPr>
            </w:pPr>
            <w:r w:rsidRPr="00A843D9">
              <w:rPr>
                <w:rFonts w:ascii="Arial" w:hAnsi="Arial" w:cs="Arial"/>
                <w:sz w:val="24"/>
                <w:szCs w:val="24"/>
                <w:lang w:val="es-CO"/>
              </w:rPr>
              <w:t>Policía Nacional de Colombia (PNC).</w:t>
            </w:r>
          </w:p>
        </w:tc>
      </w:tr>
      <w:tr w:rsidR="003D5728" w:rsidRPr="00FE5D0C" w14:paraId="44D730C2" w14:textId="265A90D4" w:rsidTr="00C51093">
        <w:trPr>
          <w:cantSplit/>
          <w:trHeight w:val="1058"/>
        </w:trPr>
        <w:tc>
          <w:tcPr>
            <w:tcW w:w="286" w:type="pct"/>
            <w:shd w:val="clear" w:color="auto" w:fill="FFFFFF" w:themeFill="background1"/>
          </w:tcPr>
          <w:p w14:paraId="41AD8426" w14:textId="23B598B9" w:rsidR="003D5728" w:rsidRPr="00FE5D0C" w:rsidRDefault="003D5728" w:rsidP="00B61EF5">
            <w:pPr>
              <w:spacing w:after="0" w:line="360" w:lineRule="auto"/>
              <w:rPr>
                <w:rFonts w:ascii="Arial" w:hAnsi="Arial" w:cs="Arial"/>
                <w:sz w:val="24"/>
                <w:szCs w:val="24"/>
                <w:lang w:val="es-CO"/>
              </w:rPr>
            </w:pPr>
            <w:r w:rsidRPr="00FE5D0C">
              <w:rPr>
                <w:rFonts w:ascii="Arial" w:hAnsi="Arial" w:cs="Arial"/>
                <w:sz w:val="24"/>
                <w:szCs w:val="24"/>
                <w:lang w:val="es-CO"/>
              </w:rPr>
              <w:t>22</w:t>
            </w:r>
          </w:p>
        </w:tc>
        <w:tc>
          <w:tcPr>
            <w:tcW w:w="2353" w:type="pct"/>
            <w:shd w:val="clear" w:color="auto" w:fill="FFFFFF" w:themeFill="background1"/>
          </w:tcPr>
          <w:p w14:paraId="38B38FE7" w14:textId="4F451BA8" w:rsidR="003D5728" w:rsidRPr="00FE5D0C" w:rsidRDefault="003D5728" w:rsidP="00B61EF5">
            <w:pPr>
              <w:spacing w:after="0" w:line="360" w:lineRule="auto"/>
              <w:rPr>
                <w:rFonts w:ascii="Arial" w:hAnsi="Arial" w:cs="Arial"/>
                <w:sz w:val="24"/>
                <w:szCs w:val="24"/>
                <w:lang w:val="es-CO"/>
              </w:rPr>
            </w:pPr>
            <w:r w:rsidRPr="00FE5D0C">
              <w:rPr>
                <w:rFonts w:ascii="Arial" w:hAnsi="Arial" w:cs="Arial"/>
                <w:sz w:val="24"/>
                <w:szCs w:val="24"/>
                <w:lang w:val="es-CO"/>
              </w:rPr>
              <w:t xml:space="preserve">Certificado del Sistema Registro Nacional de Medidas Correctivas (RNMC) del </w:t>
            </w:r>
            <w:r w:rsidR="000909B0">
              <w:rPr>
                <w:rFonts w:ascii="Arial" w:hAnsi="Arial" w:cs="Arial"/>
                <w:sz w:val="24"/>
                <w:szCs w:val="24"/>
                <w:lang w:val="es-CO"/>
              </w:rPr>
              <w:t>r</w:t>
            </w:r>
            <w:r w:rsidRPr="00FE5D0C">
              <w:rPr>
                <w:rFonts w:ascii="Arial" w:hAnsi="Arial" w:cs="Arial"/>
                <w:sz w:val="24"/>
                <w:szCs w:val="24"/>
                <w:lang w:val="es-CO"/>
              </w:rPr>
              <w:t xml:space="preserve">epresentante </w:t>
            </w:r>
            <w:r w:rsidR="000909B0">
              <w:rPr>
                <w:rFonts w:ascii="Arial" w:hAnsi="Arial" w:cs="Arial"/>
                <w:sz w:val="24"/>
                <w:szCs w:val="24"/>
                <w:lang w:val="es-CO"/>
              </w:rPr>
              <w:t>l</w:t>
            </w:r>
            <w:r w:rsidR="00EA477D" w:rsidRPr="00FE5D0C">
              <w:rPr>
                <w:rFonts w:ascii="Arial" w:hAnsi="Arial" w:cs="Arial"/>
                <w:sz w:val="24"/>
                <w:szCs w:val="24"/>
                <w:lang w:val="es-CO"/>
              </w:rPr>
              <w:t>e</w:t>
            </w:r>
            <w:r w:rsidRPr="00FE5D0C">
              <w:rPr>
                <w:rFonts w:ascii="Arial" w:hAnsi="Arial" w:cs="Arial"/>
                <w:sz w:val="24"/>
                <w:szCs w:val="24"/>
                <w:lang w:val="es-CO"/>
              </w:rPr>
              <w:t xml:space="preserve">gal. </w:t>
            </w:r>
          </w:p>
        </w:tc>
        <w:tc>
          <w:tcPr>
            <w:tcW w:w="2361" w:type="pct"/>
            <w:shd w:val="clear" w:color="auto" w:fill="FFFFFF" w:themeFill="background1"/>
          </w:tcPr>
          <w:p w14:paraId="2E6070E1" w14:textId="10040711" w:rsidR="003D5728" w:rsidRPr="00FE5D0C" w:rsidRDefault="003D5728" w:rsidP="00B61EF5">
            <w:pPr>
              <w:spacing w:after="0" w:line="360" w:lineRule="auto"/>
              <w:rPr>
                <w:rFonts w:ascii="Arial" w:hAnsi="Arial" w:cs="Arial"/>
                <w:sz w:val="24"/>
                <w:szCs w:val="24"/>
                <w:lang w:val="es-CO"/>
              </w:rPr>
            </w:pPr>
            <w:r w:rsidRPr="00FE5D0C">
              <w:rPr>
                <w:rFonts w:ascii="Arial" w:hAnsi="Arial" w:cs="Arial"/>
                <w:sz w:val="24"/>
                <w:szCs w:val="24"/>
                <w:lang w:val="es-CO"/>
              </w:rPr>
              <w:t>Policía Nacional de Colombia (PNC).</w:t>
            </w:r>
          </w:p>
        </w:tc>
      </w:tr>
      <w:tr w:rsidR="003D5728" w:rsidRPr="00FE5D0C" w14:paraId="3F22D5A8" w14:textId="00B2B6B9" w:rsidTr="00C51093">
        <w:trPr>
          <w:cantSplit/>
          <w:trHeight w:val="695"/>
        </w:trPr>
        <w:tc>
          <w:tcPr>
            <w:tcW w:w="286" w:type="pct"/>
            <w:shd w:val="clear" w:color="auto" w:fill="FFFFFF" w:themeFill="background1"/>
          </w:tcPr>
          <w:p w14:paraId="0E764979" w14:textId="2E4FAD4E" w:rsidR="003D5728" w:rsidRPr="00FE5D0C" w:rsidRDefault="003D5728" w:rsidP="00B61EF5">
            <w:pPr>
              <w:spacing w:after="0" w:line="360" w:lineRule="auto"/>
              <w:rPr>
                <w:rFonts w:ascii="Arial" w:hAnsi="Arial" w:cs="Arial"/>
                <w:sz w:val="24"/>
                <w:szCs w:val="24"/>
                <w:lang w:val="es-CO"/>
              </w:rPr>
            </w:pPr>
            <w:r w:rsidRPr="00FE5D0C">
              <w:rPr>
                <w:rFonts w:ascii="Arial" w:hAnsi="Arial" w:cs="Arial"/>
                <w:sz w:val="24"/>
                <w:szCs w:val="24"/>
                <w:lang w:val="es-CO"/>
              </w:rPr>
              <w:lastRenderedPageBreak/>
              <w:t>23</w:t>
            </w:r>
          </w:p>
        </w:tc>
        <w:tc>
          <w:tcPr>
            <w:tcW w:w="2353" w:type="pct"/>
            <w:shd w:val="clear" w:color="auto" w:fill="FFFFFF" w:themeFill="background1"/>
          </w:tcPr>
          <w:p w14:paraId="6AED7195" w14:textId="2942D6C5" w:rsidR="003D5728" w:rsidRPr="00FE5D0C" w:rsidRDefault="003D5728" w:rsidP="00B61EF5">
            <w:pPr>
              <w:spacing w:after="0" w:line="360" w:lineRule="auto"/>
              <w:rPr>
                <w:rFonts w:ascii="Arial" w:hAnsi="Arial" w:cs="Arial"/>
                <w:sz w:val="24"/>
                <w:szCs w:val="24"/>
                <w:lang w:val="es-CO"/>
              </w:rPr>
            </w:pPr>
            <w:r w:rsidRPr="00FE5D0C">
              <w:rPr>
                <w:rFonts w:ascii="Arial" w:hAnsi="Arial" w:cs="Arial"/>
                <w:sz w:val="24"/>
                <w:szCs w:val="24"/>
                <w:lang w:val="es-CO"/>
              </w:rPr>
              <w:t>Documento que acredite encontrarse al día</w:t>
            </w:r>
            <w:r w:rsidR="000909B0">
              <w:rPr>
                <w:rFonts w:ascii="Arial" w:hAnsi="Arial" w:cs="Arial"/>
                <w:sz w:val="24"/>
                <w:szCs w:val="24"/>
                <w:lang w:val="es-CO"/>
              </w:rPr>
              <w:t>,</w:t>
            </w:r>
            <w:r w:rsidRPr="00FE5D0C">
              <w:rPr>
                <w:rFonts w:ascii="Arial" w:hAnsi="Arial" w:cs="Arial"/>
                <w:sz w:val="24"/>
                <w:szCs w:val="24"/>
                <w:lang w:val="es-CO"/>
              </w:rPr>
              <w:t xml:space="preserve"> en el pago de aportes al Sistema de Seguridad Social y de Parafiscales. </w:t>
            </w:r>
          </w:p>
        </w:tc>
        <w:tc>
          <w:tcPr>
            <w:tcW w:w="2361" w:type="pct"/>
            <w:shd w:val="clear" w:color="auto" w:fill="FFFFFF" w:themeFill="background1"/>
          </w:tcPr>
          <w:p w14:paraId="7CD2D42E" w14:textId="34EC40D0" w:rsidR="003D5728" w:rsidRPr="00FE5D0C" w:rsidRDefault="00CF2B78" w:rsidP="00B61EF5">
            <w:pPr>
              <w:spacing w:after="0" w:line="360" w:lineRule="auto"/>
              <w:rPr>
                <w:rFonts w:ascii="Arial" w:hAnsi="Arial" w:cs="Arial"/>
                <w:sz w:val="24"/>
                <w:szCs w:val="24"/>
                <w:lang w:val="es-CO"/>
              </w:rPr>
            </w:pPr>
            <w:r w:rsidRPr="00FE5D0C">
              <w:rPr>
                <w:rFonts w:ascii="Arial" w:hAnsi="Arial" w:cs="Arial"/>
                <w:sz w:val="24"/>
                <w:szCs w:val="24"/>
                <w:lang w:val="es-CO"/>
              </w:rPr>
              <w:t>Entidad ejecutora de la iniciativa</w:t>
            </w:r>
            <w:r w:rsidR="003D5728" w:rsidRPr="00FE5D0C">
              <w:rPr>
                <w:rFonts w:ascii="Arial" w:hAnsi="Arial" w:cs="Arial"/>
                <w:sz w:val="24"/>
                <w:szCs w:val="24"/>
                <w:lang w:val="es-CO"/>
              </w:rPr>
              <w:t>.</w:t>
            </w:r>
          </w:p>
        </w:tc>
      </w:tr>
      <w:tr w:rsidR="003D5728" w:rsidRPr="00FE5D0C" w14:paraId="4AED0AA5" w14:textId="3C964F64" w:rsidTr="00C51093">
        <w:trPr>
          <w:cantSplit/>
          <w:trHeight w:val="563"/>
        </w:trPr>
        <w:tc>
          <w:tcPr>
            <w:tcW w:w="286" w:type="pct"/>
            <w:shd w:val="clear" w:color="auto" w:fill="FFFFFF" w:themeFill="background1"/>
          </w:tcPr>
          <w:p w14:paraId="366B6C11" w14:textId="6850732D" w:rsidR="003D5728" w:rsidRPr="00FE5D0C" w:rsidRDefault="003D5728" w:rsidP="00B61EF5">
            <w:pPr>
              <w:spacing w:after="0" w:line="360" w:lineRule="auto"/>
              <w:rPr>
                <w:rFonts w:ascii="Arial" w:hAnsi="Arial" w:cs="Arial"/>
                <w:sz w:val="24"/>
                <w:szCs w:val="24"/>
                <w:lang w:val="es-CO"/>
              </w:rPr>
            </w:pPr>
            <w:r w:rsidRPr="00FE5D0C">
              <w:rPr>
                <w:rFonts w:ascii="Arial" w:hAnsi="Arial" w:cs="Arial"/>
                <w:sz w:val="24"/>
                <w:szCs w:val="24"/>
                <w:lang w:val="es-CO"/>
              </w:rPr>
              <w:t>24</w:t>
            </w:r>
          </w:p>
          <w:p w14:paraId="521DA071" w14:textId="77777777" w:rsidR="003D5728" w:rsidRPr="00FE5D0C" w:rsidRDefault="003D5728" w:rsidP="00B61EF5">
            <w:pPr>
              <w:spacing w:after="0" w:line="360" w:lineRule="auto"/>
              <w:rPr>
                <w:rFonts w:ascii="Arial" w:hAnsi="Arial" w:cs="Arial"/>
                <w:sz w:val="24"/>
                <w:szCs w:val="24"/>
                <w:lang w:val="es-CO"/>
              </w:rPr>
            </w:pPr>
          </w:p>
          <w:p w14:paraId="55A0E7D7" w14:textId="77777777" w:rsidR="003D5728" w:rsidRPr="00FE5D0C" w:rsidRDefault="003D5728" w:rsidP="00B61EF5">
            <w:pPr>
              <w:spacing w:after="0" w:line="360" w:lineRule="auto"/>
              <w:rPr>
                <w:rFonts w:ascii="Arial" w:hAnsi="Arial" w:cs="Arial"/>
                <w:sz w:val="24"/>
                <w:szCs w:val="24"/>
                <w:lang w:val="es-CO"/>
              </w:rPr>
            </w:pPr>
          </w:p>
        </w:tc>
        <w:tc>
          <w:tcPr>
            <w:tcW w:w="2353" w:type="pct"/>
            <w:shd w:val="clear" w:color="auto" w:fill="FFFFFF" w:themeFill="background1"/>
          </w:tcPr>
          <w:p w14:paraId="18EB0650" w14:textId="4569333F" w:rsidR="003D5728" w:rsidRPr="00FE5D0C" w:rsidRDefault="00EA477D" w:rsidP="00B61EF5">
            <w:pPr>
              <w:spacing w:after="0" w:line="360" w:lineRule="auto"/>
              <w:rPr>
                <w:rFonts w:ascii="Arial" w:hAnsi="Arial" w:cs="Arial"/>
                <w:sz w:val="24"/>
                <w:szCs w:val="24"/>
                <w:lang w:val="es-CO"/>
              </w:rPr>
            </w:pPr>
            <w:r w:rsidRPr="00FE5D0C">
              <w:rPr>
                <w:rFonts w:ascii="Arial" w:hAnsi="Arial" w:cs="Arial"/>
                <w:sz w:val="24"/>
                <w:szCs w:val="24"/>
                <w:lang w:val="es-CO"/>
              </w:rPr>
              <w:t>Documento de certificación del recurso humano disponible para ejecutar el proyecto; y certificación ISO</w:t>
            </w:r>
            <w:r w:rsidR="003D5728" w:rsidRPr="00FE5D0C">
              <w:rPr>
                <w:rFonts w:ascii="Arial" w:hAnsi="Arial" w:cs="Arial"/>
                <w:sz w:val="24"/>
                <w:szCs w:val="24"/>
                <w:lang w:val="es-CO"/>
              </w:rPr>
              <w:t xml:space="preserve"> de la </w:t>
            </w:r>
            <w:r w:rsidR="000909B0">
              <w:rPr>
                <w:rFonts w:ascii="Arial" w:hAnsi="Arial" w:cs="Arial"/>
                <w:sz w:val="24"/>
                <w:szCs w:val="24"/>
                <w:lang w:val="es-CO"/>
              </w:rPr>
              <w:t>p</w:t>
            </w:r>
            <w:r w:rsidRPr="00FE5D0C">
              <w:rPr>
                <w:rFonts w:ascii="Arial" w:hAnsi="Arial" w:cs="Arial"/>
                <w:sz w:val="24"/>
                <w:szCs w:val="24"/>
                <w:lang w:val="es-CO"/>
              </w:rPr>
              <w:t xml:space="preserve">ersona </w:t>
            </w:r>
            <w:r w:rsidR="000909B0">
              <w:rPr>
                <w:rFonts w:ascii="Arial" w:hAnsi="Arial" w:cs="Arial"/>
                <w:sz w:val="24"/>
                <w:szCs w:val="24"/>
                <w:lang w:val="es-CO"/>
              </w:rPr>
              <w:t>j</w:t>
            </w:r>
            <w:r w:rsidRPr="00FE5D0C">
              <w:rPr>
                <w:rFonts w:ascii="Arial" w:hAnsi="Arial" w:cs="Arial"/>
                <w:sz w:val="24"/>
                <w:szCs w:val="24"/>
                <w:lang w:val="es-CO"/>
              </w:rPr>
              <w:t>urídica</w:t>
            </w:r>
            <w:r w:rsidR="003D5728" w:rsidRPr="00FE5D0C">
              <w:rPr>
                <w:rFonts w:ascii="Arial" w:hAnsi="Arial" w:cs="Arial"/>
                <w:sz w:val="24"/>
                <w:szCs w:val="24"/>
                <w:lang w:val="es-CO"/>
              </w:rPr>
              <w:t xml:space="preserve">. </w:t>
            </w:r>
          </w:p>
        </w:tc>
        <w:tc>
          <w:tcPr>
            <w:tcW w:w="2361" w:type="pct"/>
            <w:shd w:val="clear" w:color="auto" w:fill="FFFFFF" w:themeFill="background1"/>
          </w:tcPr>
          <w:p w14:paraId="63262F2F" w14:textId="794AB655" w:rsidR="003D5728" w:rsidRPr="00FE5D0C" w:rsidRDefault="00CF2B78" w:rsidP="00B61EF5">
            <w:pPr>
              <w:spacing w:after="0" w:line="360" w:lineRule="auto"/>
              <w:rPr>
                <w:rFonts w:ascii="Arial" w:hAnsi="Arial" w:cs="Arial"/>
                <w:sz w:val="24"/>
                <w:szCs w:val="24"/>
                <w:lang w:val="es-CO"/>
              </w:rPr>
            </w:pPr>
            <w:r w:rsidRPr="00FE5D0C">
              <w:rPr>
                <w:rFonts w:ascii="Arial" w:hAnsi="Arial" w:cs="Arial"/>
                <w:sz w:val="24"/>
                <w:szCs w:val="24"/>
                <w:lang w:val="es-CO"/>
              </w:rPr>
              <w:t>Entidad ejecutora de la iniciativa</w:t>
            </w:r>
            <w:r w:rsidR="00EA477D" w:rsidRPr="00FE5D0C">
              <w:rPr>
                <w:rFonts w:ascii="Arial" w:hAnsi="Arial" w:cs="Arial"/>
                <w:sz w:val="24"/>
                <w:szCs w:val="24"/>
                <w:lang w:val="es-CO"/>
              </w:rPr>
              <w:t>.</w:t>
            </w:r>
          </w:p>
        </w:tc>
      </w:tr>
      <w:tr w:rsidR="003D5728" w:rsidRPr="00FE5D0C" w14:paraId="58AF94E0" w14:textId="2208AC9D" w:rsidTr="00C51093">
        <w:trPr>
          <w:cantSplit/>
          <w:trHeight w:val="1175"/>
        </w:trPr>
        <w:tc>
          <w:tcPr>
            <w:tcW w:w="286" w:type="pct"/>
            <w:shd w:val="clear" w:color="auto" w:fill="FFFFFF" w:themeFill="background1"/>
          </w:tcPr>
          <w:p w14:paraId="68C04A22" w14:textId="01FADC24" w:rsidR="003D5728" w:rsidRPr="00FE5D0C" w:rsidRDefault="003D5728" w:rsidP="00B61EF5">
            <w:pPr>
              <w:spacing w:after="0" w:line="360" w:lineRule="auto"/>
              <w:rPr>
                <w:rFonts w:ascii="Arial" w:hAnsi="Arial" w:cs="Arial"/>
                <w:sz w:val="24"/>
                <w:szCs w:val="24"/>
                <w:lang w:val="es-CO"/>
              </w:rPr>
            </w:pPr>
            <w:r w:rsidRPr="00FE5D0C">
              <w:rPr>
                <w:rFonts w:ascii="Arial" w:hAnsi="Arial" w:cs="Arial"/>
                <w:sz w:val="24"/>
                <w:szCs w:val="24"/>
                <w:lang w:val="es-CO"/>
              </w:rPr>
              <w:t>2</w:t>
            </w:r>
            <w:r w:rsidR="001617A4" w:rsidRPr="00FE5D0C">
              <w:rPr>
                <w:rFonts w:ascii="Arial" w:hAnsi="Arial" w:cs="Arial"/>
                <w:sz w:val="24"/>
                <w:szCs w:val="24"/>
                <w:lang w:val="es-CO"/>
              </w:rPr>
              <w:t>5</w:t>
            </w:r>
          </w:p>
        </w:tc>
        <w:tc>
          <w:tcPr>
            <w:tcW w:w="2353" w:type="pct"/>
            <w:shd w:val="clear" w:color="auto" w:fill="FFFFFF" w:themeFill="background1"/>
          </w:tcPr>
          <w:p w14:paraId="33E8F1CA" w14:textId="0A4C5C3D" w:rsidR="003D5728" w:rsidRPr="00FE5D0C" w:rsidRDefault="003D5728" w:rsidP="00B61EF5">
            <w:pPr>
              <w:widowControl w:val="0"/>
              <w:tabs>
                <w:tab w:val="left" w:pos="1276"/>
              </w:tabs>
              <w:autoSpaceDE w:val="0"/>
              <w:autoSpaceDN w:val="0"/>
              <w:spacing w:after="0" w:line="360" w:lineRule="auto"/>
              <w:rPr>
                <w:rFonts w:ascii="Arial" w:hAnsi="Arial" w:cs="Arial"/>
                <w:sz w:val="24"/>
                <w:szCs w:val="24"/>
                <w:lang w:val="es-CO"/>
              </w:rPr>
            </w:pPr>
            <w:r w:rsidRPr="00FE5D0C">
              <w:rPr>
                <w:rFonts w:ascii="Arial" w:hAnsi="Arial" w:cs="Arial"/>
                <w:sz w:val="24"/>
                <w:szCs w:val="24"/>
                <w:lang w:val="es-CO"/>
              </w:rPr>
              <w:t xml:space="preserve">Formulario único de la declaración juramentada de bienes y rentas, y Registro de conflicto de intereses de la </w:t>
            </w:r>
            <w:r w:rsidR="000909B0">
              <w:rPr>
                <w:rFonts w:ascii="Arial" w:hAnsi="Arial" w:cs="Arial"/>
                <w:sz w:val="24"/>
                <w:szCs w:val="24"/>
                <w:lang w:val="es-CO"/>
              </w:rPr>
              <w:t>p</w:t>
            </w:r>
            <w:r w:rsidRPr="00FE5D0C">
              <w:rPr>
                <w:rFonts w:ascii="Arial" w:hAnsi="Arial" w:cs="Arial"/>
                <w:sz w:val="24"/>
                <w:szCs w:val="24"/>
                <w:lang w:val="es-CO"/>
              </w:rPr>
              <w:t xml:space="preserve">ersona </w:t>
            </w:r>
            <w:r w:rsidR="000909B0">
              <w:rPr>
                <w:rFonts w:ascii="Arial" w:hAnsi="Arial" w:cs="Arial"/>
                <w:sz w:val="24"/>
                <w:szCs w:val="24"/>
                <w:lang w:val="es-CO"/>
              </w:rPr>
              <w:t>j</w:t>
            </w:r>
            <w:r w:rsidR="00EA477D" w:rsidRPr="00FE5D0C">
              <w:rPr>
                <w:rFonts w:ascii="Arial" w:hAnsi="Arial" w:cs="Arial"/>
                <w:sz w:val="24"/>
                <w:szCs w:val="24"/>
                <w:lang w:val="es-CO"/>
              </w:rPr>
              <w:t>urídica</w:t>
            </w:r>
            <w:r w:rsidR="000909B0">
              <w:rPr>
                <w:rFonts w:ascii="Arial" w:hAnsi="Arial" w:cs="Arial"/>
                <w:sz w:val="24"/>
                <w:szCs w:val="24"/>
                <w:lang w:val="es-CO"/>
              </w:rPr>
              <w:t xml:space="preserve"> </w:t>
            </w:r>
            <w:r w:rsidRPr="00FE5D0C">
              <w:rPr>
                <w:rFonts w:ascii="Arial" w:hAnsi="Arial" w:cs="Arial"/>
                <w:sz w:val="24"/>
                <w:szCs w:val="24"/>
                <w:lang w:val="es-CO"/>
              </w:rPr>
              <w:t>- Captura de pantalla</w:t>
            </w:r>
            <w:r w:rsidR="00EA477D" w:rsidRPr="00FE5D0C">
              <w:rPr>
                <w:rFonts w:ascii="Arial" w:hAnsi="Arial" w:cs="Arial"/>
                <w:sz w:val="24"/>
                <w:szCs w:val="24"/>
                <w:lang w:val="es-CO"/>
              </w:rPr>
              <w:t xml:space="preserve"> con estado finalizado</w:t>
            </w:r>
            <w:r w:rsidRPr="00FE5D0C">
              <w:rPr>
                <w:rFonts w:ascii="Arial" w:hAnsi="Arial" w:cs="Arial"/>
                <w:sz w:val="24"/>
                <w:szCs w:val="24"/>
                <w:lang w:val="es-CO"/>
              </w:rPr>
              <w:t xml:space="preserve">. </w:t>
            </w:r>
          </w:p>
        </w:tc>
        <w:tc>
          <w:tcPr>
            <w:tcW w:w="2361" w:type="pct"/>
            <w:shd w:val="clear" w:color="auto" w:fill="FFFFFF" w:themeFill="background1"/>
          </w:tcPr>
          <w:p w14:paraId="4BA01E19" w14:textId="3DD7069A" w:rsidR="003D5728" w:rsidRPr="00FE5D0C" w:rsidRDefault="003D5728" w:rsidP="00B61EF5">
            <w:pPr>
              <w:spacing w:after="0" w:line="360" w:lineRule="auto"/>
              <w:rPr>
                <w:rFonts w:ascii="Arial" w:hAnsi="Arial" w:cs="Arial"/>
                <w:sz w:val="24"/>
                <w:szCs w:val="24"/>
                <w:lang w:val="es-CO"/>
              </w:rPr>
            </w:pPr>
            <w:r w:rsidRPr="00FE5D0C">
              <w:rPr>
                <w:rFonts w:ascii="Arial" w:hAnsi="Arial" w:cs="Arial"/>
                <w:sz w:val="24"/>
                <w:szCs w:val="24"/>
                <w:lang w:val="es-CO"/>
              </w:rPr>
              <w:t xml:space="preserve">Función </w:t>
            </w:r>
            <w:r w:rsidR="000909B0">
              <w:rPr>
                <w:rFonts w:ascii="Arial" w:hAnsi="Arial" w:cs="Arial"/>
                <w:sz w:val="24"/>
                <w:szCs w:val="24"/>
                <w:lang w:val="es-CO"/>
              </w:rPr>
              <w:t>p</w:t>
            </w:r>
            <w:r w:rsidRPr="00FE5D0C">
              <w:rPr>
                <w:rFonts w:ascii="Arial" w:hAnsi="Arial" w:cs="Arial"/>
                <w:sz w:val="24"/>
                <w:szCs w:val="24"/>
                <w:lang w:val="es-CO"/>
              </w:rPr>
              <w:t>ública.</w:t>
            </w:r>
          </w:p>
        </w:tc>
      </w:tr>
      <w:tr w:rsidR="003D5728" w:rsidRPr="00FE5D0C" w14:paraId="71044191" w14:textId="4C7F87F3" w:rsidTr="00C51093">
        <w:trPr>
          <w:cantSplit/>
          <w:trHeight w:val="923"/>
        </w:trPr>
        <w:tc>
          <w:tcPr>
            <w:tcW w:w="286" w:type="pct"/>
            <w:shd w:val="clear" w:color="auto" w:fill="FFFFFF" w:themeFill="background1"/>
          </w:tcPr>
          <w:p w14:paraId="62EF2F83" w14:textId="1CAC1920" w:rsidR="003D5728" w:rsidRPr="00FE5D0C" w:rsidRDefault="003D5728" w:rsidP="00B61EF5">
            <w:pPr>
              <w:spacing w:after="0" w:line="360" w:lineRule="auto"/>
              <w:rPr>
                <w:rFonts w:ascii="Arial" w:hAnsi="Arial" w:cs="Arial"/>
                <w:sz w:val="24"/>
                <w:szCs w:val="24"/>
                <w:lang w:val="es-CO"/>
              </w:rPr>
            </w:pPr>
            <w:r w:rsidRPr="00FE5D0C">
              <w:rPr>
                <w:rFonts w:ascii="Arial" w:hAnsi="Arial" w:cs="Arial"/>
                <w:sz w:val="24"/>
                <w:szCs w:val="24"/>
                <w:lang w:val="es-CO"/>
              </w:rPr>
              <w:t>2</w:t>
            </w:r>
            <w:r w:rsidR="001617A4" w:rsidRPr="00FE5D0C">
              <w:rPr>
                <w:rFonts w:ascii="Arial" w:hAnsi="Arial" w:cs="Arial"/>
                <w:sz w:val="24"/>
                <w:szCs w:val="24"/>
                <w:lang w:val="es-CO"/>
              </w:rPr>
              <w:t>6</w:t>
            </w:r>
          </w:p>
          <w:p w14:paraId="1F9EE19F" w14:textId="77777777" w:rsidR="003D5728" w:rsidRPr="00FE5D0C" w:rsidRDefault="003D5728" w:rsidP="00B61EF5">
            <w:pPr>
              <w:spacing w:after="0" w:line="360" w:lineRule="auto"/>
              <w:rPr>
                <w:rFonts w:ascii="Arial" w:hAnsi="Arial" w:cs="Arial"/>
                <w:sz w:val="24"/>
                <w:szCs w:val="24"/>
                <w:lang w:val="es-CO"/>
              </w:rPr>
            </w:pPr>
          </w:p>
        </w:tc>
        <w:tc>
          <w:tcPr>
            <w:tcW w:w="2353" w:type="pct"/>
            <w:shd w:val="clear" w:color="auto" w:fill="FFFFFF" w:themeFill="background1"/>
          </w:tcPr>
          <w:p w14:paraId="2D42607D" w14:textId="336B04BE" w:rsidR="003D5728" w:rsidRPr="00FE5D0C" w:rsidRDefault="003D5728" w:rsidP="00B61EF5">
            <w:pPr>
              <w:spacing w:after="0" w:line="360" w:lineRule="auto"/>
              <w:rPr>
                <w:rFonts w:ascii="Arial" w:hAnsi="Arial" w:cs="Arial"/>
                <w:sz w:val="24"/>
                <w:szCs w:val="24"/>
                <w:lang w:val="es-CO"/>
              </w:rPr>
            </w:pPr>
            <w:r w:rsidRPr="00FE5D0C">
              <w:rPr>
                <w:rFonts w:ascii="Arial" w:hAnsi="Arial" w:cs="Arial"/>
                <w:sz w:val="24"/>
                <w:szCs w:val="24"/>
                <w:lang w:val="es-CO"/>
              </w:rPr>
              <w:t xml:space="preserve">Manifestación de disponibilidad auditor externo o revisor (cuando aplique). </w:t>
            </w:r>
          </w:p>
        </w:tc>
        <w:tc>
          <w:tcPr>
            <w:tcW w:w="2361" w:type="pct"/>
            <w:shd w:val="clear" w:color="auto" w:fill="FFFFFF" w:themeFill="background1"/>
          </w:tcPr>
          <w:p w14:paraId="3FFD3C6F" w14:textId="2E5897F5" w:rsidR="003D5728" w:rsidRPr="00FE5D0C" w:rsidRDefault="003D5728" w:rsidP="00B61EF5">
            <w:pPr>
              <w:spacing w:after="0" w:line="360" w:lineRule="auto"/>
              <w:rPr>
                <w:rFonts w:ascii="Arial" w:hAnsi="Arial" w:cs="Arial"/>
                <w:sz w:val="24"/>
                <w:szCs w:val="24"/>
                <w:lang w:val="es-CO"/>
              </w:rPr>
            </w:pPr>
            <w:r w:rsidRPr="00FE5D0C">
              <w:rPr>
                <w:rFonts w:ascii="Arial" w:hAnsi="Arial" w:cs="Arial"/>
                <w:sz w:val="24"/>
                <w:szCs w:val="24"/>
                <w:lang w:val="es-CO"/>
              </w:rPr>
              <w:t>Representa</w:t>
            </w:r>
            <w:r w:rsidR="00CF2B78" w:rsidRPr="00FE5D0C">
              <w:rPr>
                <w:rFonts w:ascii="Arial" w:hAnsi="Arial" w:cs="Arial"/>
                <w:sz w:val="24"/>
                <w:szCs w:val="24"/>
                <w:lang w:val="es-CO"/>
              </w:rPr>
              <w:t>n</w:t>
            </w:r>
            <w:r w:rsidRPr="00FE5D0C">
              <w:rPr>
                <w:rFonts w:ascii="Arial" w:hAnsi="Arial" w:cs="Arial"/>
                <w:sz w:val="24"/>
                <w:szCs w:val="24"/>
                <w:lang w:val="es-CO"/>
              </w:rPr>
              <w:t xml:space="preserve">te </w:t>
            </w:r>
            <w:r w:rsidR="000909B0">
              <w:rPr>
                <w:rFonts w:ascii="Arial" w:hAnsi="Arial" w:cs="Arial"/>
                <w:sz w:val="24"/>
                <w:szCs w:val="24"/>
                <w:lang w:val="es-CO"/>
              </w:rPr>
              <w:t>l</w:t>
            </w:r>
            <w:r w:rsidRPr="00FE5D0C">
              <w:rPr>
                <w:rFonts w:ascii="Arial" w:hAnsi="Arial" w:cs="Arial"/>
                <w:sz w:val="24"/>
                <w:szCs w:val="24"/>
                <w:lang w:val="es-CO"/>
              </w:rPr>
              <w:t>egal</w:t>
            </w:r>
            <w:r w:rsidR="00CF2B78" w:rsidRPr="00FE5D0C">
              <w:rPr>
                <w:rFonts w:ascii="Arial" w:hAnsi="Arial" w:cs="Arial"/>
                <w:sz w:val="24"/>
                <w:szCs w:val="24"/>
                <w:lang w:val="es-CO"/>
              </w:rPr>
              <w:t xml:space="preserve"> de la </w:t>
            </w:r>
            <w:r w:rsidR="000909B0">
              <w:rPr>
                <w:rFonts w:ascii="Arial" w:hAnsi="Arial" w:cs="Arial"/>
                <w:sz w:val="24"/>
                <w:szCs w:val="24"/>
                <w:lang w:val="es-CO"/>
              </w:rPr>
              <w:t>e</w:t>
            </w:r>
            <w:r w:rsidR="00CF2B78" w:rsidRPr="00FE5D0C">
              <w:rPr>
                <w:rFonts w:ascii="Arial" w:hAnsi="Arial" w:cs="Arial"/>
                <w:sz w:val="24"/>
                <w:szCs w:val="24"/>
                <w:lang w:val="es-CO"/>
              </w:rPr>
              <w:t>ntidad ejecutora de la iniciativa.</w:t>
            </w:r>
          </w:p>
        </w:tc>
      </w:tr>
      <w:tr w:rsidR="003D5728" w:rsidRPr="00FE5D0C" w14:paraId="4376758A" w14:textId="3D50B2C2" w:rsidTr="00C51093">
        <w:trPr>
          <w:cantSplit/>
          <w:trHeight w:val="730"/>
        </w:trPr>
        <w:tc>
          <w:tcPr>
            <w:tcW w:w="286" w:type="pct"/>
            <w:shd w:val="clear" w:color="auto" w:fill="FFFFFF" w:themeFill="background1"/>
          </w:tcPr>
          <w:p w14:paraId="4B54504F" w14:textId="0ECD1879" w:rsidR="003D5728" w:rsidRPr="00FE5D0C" w:rsidRDefault="003D5728" w:rsidP="00B61EF5">
            <w:pPr>
              <w:spacing w:after="0" w:line="360" w:lineRule="auto"/>
              <w:rPr>
                <w:rFonts w:ascii="Arial" w:hAnsi="Arial" w:cs="Arial"/>
                <w:sz w:val="24"/>
                <w:szCs w:val="24"/>
                <w:lang w:val="es-CO"/>
              </w:rPr>
            </w:pPr>
            <w:r w:rsidRPr="00FE5D0C">
              <w:rPr>
                <w:rFonts w:ascii="Arial" w:hAnsi="Arial" w:cs="Arial"/>
                <w:sz w:val="24"/>
                <w:szCs w:val="24"/>
                <w:lang w:val="es-CO"/>
              </w:rPr>
              <w:t>2</w:t>
            </w:r>
            <w:r w:rsidR="001617A4" w:rsidRPr="00FE5D0C">
              <w:rPr>
                <w:rFonts w:ascii="Arial" w:hAnsi="Arial" w:cs="Arial"/>
                <w:sz w:val="24"/>
                <w:szCs w:val="24"/>
                <w:lang w:val="es-CO"/>
              </w:rPr>
              <w:t>7</w:t>
            </w:r>
          </w:p>
          <w:p w14:paraId="7C99D19E" w14:textId="77777777" w:rsidR="003D5728" w:rsidRPr="00FE5D0C" w:rsidRDefault="003D5728" w:rsidP="00B61EF5">
            <w:pPr>
              <w:spacing w:after="0" w:line="360" w:lineRule="auto"/>
              <w:rPr>
                <w:rFonts w:ascii="Arial" w:hAnsi="Arial" w:cs="Arial"/>
                <w:sz w:val="24"/>
                <w:szCs w:val="24"/>
                <w:lang w:val="es-CO"/>
              </w:rPr>
            </w:pPr>
          </w:p>
          <w:p w14:paraId="340BA252" w14:textId="77777777" w:rsidR="003D5728" w:rsidRPr="00FE5D0C" w:rsidRDefault="003D5728" w:rsidP="00B61EF5">
            <w:pPr>
              <w:spacing w:after="0" w:line="360" w:lineRule="auto"/>
              <w:rPr>
                <w:rFonts w:ascii="Arial" w:hAnsi="Arial" w:cs="Arial"/>
                <w:sz w:val="24"/>
                <w:szCs w:val="24"/>
                <w:lang w:val="es-CO"/>
              </w:rPr>
            </w:pPr>
          </w:p>
        </w:tc>
        <w:tc>
          <w:tcPr>
            <w:tcW w:w="2353" w:type="pct"/>
            <w:shd w:val="clear" w:color="auto" w:fill="FFFFFF" w:themeFill="background1"/>
          </w:tcPr>
          <w:p w14:paraId="3D5EEA72" w14:textId="6A0A712E" w:rsidR="003D5728" w:rsidRPr="00FE5D0C" w:rsidRDefault="003D5728" w:rsidP="00B61EF5">
            <w:pPr>
              <w:spacing w:after="0" w:line="360" w:lineRule="auto"/>
              <w:rPr>
                <w:rFonts w:ascii="Arial" w:hAnsi="Arial" w:cs="Arial"/>
                <w:sz w:val="24"/>
                <w:szCs w:val="24"/>
                <w:lang w:val="es-CO"/>
              </w:rPr>
            </w:pPr>
            <w:r w:rsidRPr="00FE5D0C">
              <w:rPr>
                <w:rFonts w:ascii="Arial" w:hAnsi="Arial" w:cs="Arial"/>
                <w:sz w:val="24"/>
                <w:szCs w:val="24"/>
                <w:lang w:val="es-CO"/>
              </w:rPr>
              <w:t xml:space="preserve">Manual o </w:t>
            </w:r>
            <w:r w:rsidR="00EA477D" w:rsidRPr="00FE5D0C">
              <w:rPr>
                <w:rFonts w:ascii="Arial" w:hAnsi="Arial" w:cs="Arial"/>
                <w:sz w:val="24"/>
                <w:szCs w:val="24"/>
                <w:lang w:val="es-CO"/>
              </w:rPr>
              <w:t>p</w:t>
            </w:r>
            <w:r w:rsidRPr="00FE5D0C">
              <w:rPr>
                <w:rFonts w:ascii="Arial" w:hAnsi="Arial" w:cs="Arial"/>
                <w:sz w:val="24"/>
                <w:szCs w:val="24"/>
                <w:lang w:val="es-CO"/>
              </w:rPr>
              <w:t xml:space="preserve">rocedimiento para adquisición de bienes y servicios, honorarios. </w:t>
            </w:r>
          </w:p>
        </w:tc>
        <w:tc>
          <w:tcPr>
            <w:tcW w:w="2361" w:type="pct"/>
            <w:shd w:val="clear" w:color="auto" w:fill="FFFFFF" w:themeFill="background1"/>
          </w:tcPr>
          <w:p w14:paraId="575DC5B4" w14:textId="1A8A1D21" w:rsidR="003D5728" w:rsidRPr="00FE5D0C" w:rsidRDefault="00CF2B78" w:rsidP="00B61EF5">
            <w:pPr>
              <w:spacing w:after="0" w:line="360" w:lineRule="auto"/>
              <w:rPr>
                <w:rFonts w:ascii="Arial" w:hAnsi="Arial" w:cs="Arial"/>
                <w:sz w:val="24"/>
                <w:szCs w:val="24"/>
                <w:lang w:val="es-CO"/>
              </w:rPr>
            </w:pPr>
            <w:r w:rsidRPr="00FE5D0C">
              <w:rPr>
                <w:rFonts w:ascii="Arial" w:hAnsi="Arial" w:cs="Arial"/>
                <w:sz w:val="24"/>
                <w:szCs w:val="24"/>
                <w:lang w:val="es-CO"/>
              </w:rPr>
              <w:t>Entidad ejecutora de la iniciativa</w:t>
            </w:r>
            <w:r w:rsidR="003D5728" w:rsidRPr="00FE5D0C">
              <w:rPr>
                <w:rFonts w:ascii="Arial" w:hAnsi="Arial" w:cs="Arial"/>
                <w:sz w:val="24"/>
                <w:szCs w:val="24"/>
                <w:lang w:val="es-CO"/>
              </w:rPr>
              <w:t>.</w:t>
            </w:r>
          </w:p>
        </w:tc>
      </w:tr>
      <w:tr w:rsidR="003D5728" w:rsidRPr="00FE5D0C" w14:paraId="36D0921C" w14:textId="3843F18C" w:rsidTr="00C51093">
        <w:trPr>
          <w:cantSplit/>
          <w:trHeight w:val="557"/>
        </w:trPr>
        <w:tc>
          <w:tcPr>
            <w:tcW w:w="286" w:type="pct"/>
            <w:shd w:val="clear" w:color="auto" w:fill="FFFFFF" w:themeFill="background1"/>
          </w:tcPr>
          <w:p w14:paraId="3287FF3B" w14:textId="3A89F7CA" w:rsidR="003D5728" w:rsidRPr="00FE5D0C" w:rsidRDefault="003D5728" w:rsidP="00B61EF5">
            <w:pPr>
              <w:spacing w:after="0" w:line="360" w:lineRule="auto"/>
              <w:rPr>
                <w:rFonts w:ascii="Arial" w:hAnsi="Arial" w:cs="Arial"/>
                <w:sz w:val="24"/>
                <w:szCs w:val="24"/>
                <w:lang w:val="es-CO"/>
              </w:rPr>
            </w:pPr>
            <w:r w:rsidRPr="00FE5D0C">
              <w:rPr>
                <w:rFonts w:ascii="Arial" w:hAnsi="Arial" w:cs="Arial"/>
                <w:sz w:val="24"/>
                <w:szCs w:val="24"/>
                <w:lang w:val="es-CO"/>
              </w:rPr>
              <w:t>2</w:t>
            </w:r>
            <w:r w:rsidR="001617A4" w:rsidRPr="00FE5D0C">
              <w:rPr>
                <w:rFonts w:ascii="Arial" w:hAnsi="Arial" w:cs="Arial"/>
                <w:sz w:val="24"/>
                <w:szCs w:val="24"/>
                <w:lang w:val="es-CO"/>
              </w:rPr>
              <w:t>8</w:t>
            </w:r>
          </w:p>
          <w:p w14:paraId="26575AF1" w14:textId="77777777" w:rsidR="003D5728" w:rsidRPr="00FE5D0C" w:rsidRDefault="003D5728" w:rsidP="00B61EF5">
            <w:pPr>
              <w:spacing w:after="0" w:line="360" w:lineRule="auto"/>
              <w:rPr>
                <w:rFonts w:ascii="Arial" w:hAnsi="Arial" w:cs="Arial"/>
                <w:sz w:val="24"/>
                <w:szCs w:val="24"/>
                <w:lang w:val="es-CO"/>
              </w:rPr>
            </w:pPr>
          </w:p>
          <w:p w14:paraId="0048A799" w14:textId="77777777" w:rsidR="003D5728" w:rsidRPr="00FE5D0C" w:rsidRDefault="003D5728" w:rsidP="00B61EF5">
            <w:pPr>
              <w:spacing w:after="0" w:line="360" w:lineRule="auto"/>
              <w:rPr>
                <w:rFonts w:ascii="Arial" w:hAnsi="Arial" w:cs="Arial"/>
                <w:sz w:val="24"/>
                <w:szCs w:val="24"/>
                <w:lang w:val="es-CO"/>
              </w:rPr>
            </w:pPr>
          </w:p>
        </w:tc>
        <w:tc>
          <w:tcPr>
            <w:tcW w:w="2353" w:type="pct"/>
            <w:shd w:val="clear" w:color="auto" w:fill="FFFFFF" w:themeFill="background1"/>
          </w:tcPr>
          <w:p w14:paraId="7E52361A" w14:textId="7343FF54" w:rsidR="003D5728" w:rsidRPr="00FE5D0C" w:rsidRDefault="003D5728" w:rsidP="00B61EF5">
            <w:pPr>
              <w:spacing w:after="0" w:line="360" w:lineRule="auto"/>
              <w:rPr>
                <w:rFonts w:ascii="Arial" w:hAnsi="Arial" w:cs="Arial"/>
                <w:sz w:val="24"/>
                <w:szCs w:val="24"/>
                <w:lang w:val="es-CO"/>
              </w:rPr>
            </w:pPr>
            <w:r w:rsidRPr="00FE5D0C">
              <w:rPr>
                <w:rFonts w:ascii="Arial" w:hAnsi="Arial" w:cs="Arial"/>
                <w:sz w:val="24"/>
                <w:szCs w:val="24"/>
                <w:lang w:val="es-CO"/>
              </w:rPr>
              <w:t xml:space="preserve">Certificación </w:t>
            </w:r>
            <w:r w:rsidR="000909B0">
              <w:rPr>
                <w:rFonts w:ascii="Arial" w:hAnsi="Arial" w:cs="Arial"/>
                <w:sz w:val="24"/>
                <w:szCs w:val="24"/>
                <w:lang w:val="es-CO"/>
              </w:rPr>
              <w:t>b</w:t>
            </w:r>
            <w:r w:rsidRPr="00FE5D0C">
              <w:rPr>
                <w:rFonts w:ascii="Arial" w:hAnsi="Arial" w:cs="Arial"/>
                <w:sz w:val="24"/>
                <w:szCs w:val="24"/>
                <w:lang w:val="es-CO"/>
              </w:rPr>
              <w:t xml:space="preserve">ancaria de </w:t>
            </w:r>
            <w:r w:rsidR="000909B0">
              <w:rPr>
                <w:rFonts w:ascii="Arial" w:hAnsi="Arial" w:cs="Arial"/>
                <w:sz w:val="24"/>
                <w:szCs w:val="24"/>
                <w:lang w:val="es-CO"/>
              </w:rPr>
              <w:t>la e</w:t>
            </w:r>
            <w:r w:rsidRPr="00FE5D0C">
              <w:rPr>
                <w:rFonts w:ascii="Arial" w:hAnsi="Arial" w:cs="Arial"/>
                <w:sz w:val="24"/>
                <w:szCs w:val="24"/>
                <w:lang w:val="es-CO"/>
              </w:rPr>
              <w:t>ntidad beneficiaria de la cuenta corriente o de ahorro</w:t>
            </w:r>
            <w:r w:rsidR="000909B0">
              <w:rPr>
                <w:rFonts w:ascii="Arial" w:hAnsi="Arial" w:cs="Arial"/>
                <w:sz w:val="24"/>
                <w:szCs w:val="24"/>
                <w:lang w:val="es-CO"/>
              </w:rPr>
              <w:t>,</w:t>
            </w:r>
            <w:r w:rsidRPr="00FE5D0C">
              <w:rPr>
                <w:rFonts w:ascii="Arial" w:hAnsi="Arial" w:cs="Arial"/>
                <w:sz w:val="24"/>
                <w:szCs w:val="24"/>
                <w:lang w:val="es-CO"/>
              </w:rPr>
              <w:t xml:space="preserve"> en la que se evidencie el recurso correspondiente al treinta por ciento (30%) y que sean para el manejo de los recursos del convenio. O Certificación bancaria del cooperante internacional en la que se evidencia el recurso del </w:t>
            </w:r>
            <w:r w:rsidR="000909B0">
              <w:rPr>
                <w:rFonts w:ascii="Arial" w:hAnsi="Arial" w:cs="Arial"/>
                <w:sz w:val="24"/>
                <w:szCs w:val="24"/>
                <w:lang w:val="es-CO"/>
              </w:rPr>
              <w:t>treinta por ciento (</w:t>
            </w:r>
            <w:r w:rsidRPr="00FE5D0C">
              <w:rPr>
                <w:rFonts w:ascii="Arial" w:hAnsi="Arial" w:cs="Arial"/>
                <w:sz w:val="24"/>
                <w:szCs w:val="24"/>
                <w:lang w:val="es-CO"/>
              </w:rPr>
              <w:t>30%</w:t>
            </w:r>
            <w:r w:rsidR="000909B0">
              <w:rPr>
                <w:rFonts w:ascii="Arial" w:hAnsi="Arial" w:cs="Arial"/>
                <w:sz w:val="24"/>
                <w:szCs w:val="24"/>
                <w:lang w:val="es-CO"/>
              </w:rPr>
              <w:t>)</w:t>
            </w:r>
            <w:r w:rsidRPr="00FE5D0C">
              <w:rPr>
                <w:rFonts w:ascii="Arial" w:hAnsi="Arial" w:cs="Arial"/>
                <w:sz w:val="24"/>
                <w:szCs w:val="24"/>
                <w:lang w:val="es-CO"/>
              </w:rPr>
              <w:t xml:space="preserve">. </w:t>
            </w:r>
          </w:p>
        </w:tc>
        <w:tc>
          <w:tcPr>
            <w:tcW w:w="2361" w:type="pct"/>
            <w:shd w:val="clear" w:color="auto" w:fill="FFFFFF" w:themeFill="background1"/>
          </w:tcPr>
          <w:p w14:paraId="77F616AB" w14:textId="48BDEFFD" w:rsidR="003D5728" w:rsidRPr="00FE5D0C" w:rsidRDefault="003D5728" w:rsidP="00B61EF5">
            <w:pPr>
              <w:spacing w:after="0" w:line="360" w:lineRule="auto"/>
              <w:rPr>
                <w:rFonts w:ascii="Arial" w:hAnsi="Arial" w:cs="Arial"/>
                <w:sz w:val="24"/>
                <w:szCs w:val="24"/>
                <w:lang w:val="es-CO"/>
              </w:rPr>
            </w:pPr>
            <w:r w:rsidRPr="00FE5D0C">
              <w:rPr>
                <w:rFonts w:ascii="Arial" w:hAnsi="Arial" w:cs="Arial"/>
                <w:sz w:val="24"/>
                <w:szCs w:val="24"/>
                <w:lang w:val="es-CO"/>
              </w:rPr>
              <w:t xml:space="preserve">Entidad </w:t>
            </w:r>
            <w:r w:rsidR="000909B0">
              <w:rPr>
                <w:rFonts w:ascii="Arial" w:hAnsi="Arial" w:cs="Arial"/>
                <w:sz w:val="24"/>
                <w:szCs w:val="24"/>
                <w:lang w:val="es-CO"/>
              </w:rPr>
              <w:t>f</w:t>
            </w:r>
            <w:r w:rsidRPr="00FE5D0C">
              <w:rPr>
                <w:rFonts w:ascii="Arial" w:hAnsi="Arial" w:cs="Arial"/>
                <w:sz w:val="24"/>
                <w:szCs w:val="24"/>
                <w:lang w:val="es-CO"/>
              </w:rPr>
              <w:t>inanciera.</w:t>
            </w:r>
          </w:p>
        </w:tc>
      </w:tr>
      <w:tr w:rsidR="003D5728" w:rsidRPr="00FE5D0C" w14:paraId="406A93EE" w14:textId="1F74359E" w:rsidTr="00C51093">
        <w:trPr>
          <w:cantSplit/>
          <w:trHeight w:val="557"/>
        </w:trPr>
        <w:tc>
          <w:tcPr>
            <w:tcW w:w="286" w:type="pct"/>
            <w:shd w:val="clear" w:color="auto" w:fill="FFFFFF" w:themeFill="background1"/>
          </w:tcPr>
          <w:p w14:paraId="7A821CE7" w14:textId="57954947" w:rsidR="003D5728" w:rsidRPr="00FE5D0C" w:rsidRDefault="003D5728" w:rsidP="00B61EF5">
            <w:pPr>
              <w:spacing w:after="0" w:line="360" w:lineRule="auto"/>
              <w:rPr>
                <w:rFonts w:ascii="Arial" w:hAnsi="Arial" w:cs="Arial"/>
                <w:sz w:val="24"/>
                <w:szCs w:val="24"/>
                <w:lang w:val="es-CO"/>
              </w:rPr>
            </w:pPr>
            <w:r w:rsidRPr="00FE5D0C">
              <w:rPr>
                <w:rFonts w:ascii="Arial" w:hAnsi="Arial" w:cs="Arial"/>
                <w:sz w:val="24"/>
                <w:szCs w:val="24"/>
                <w:lang w:val="es-CO"/>
              </w:rPr>
              <w:lastRenderedPageBreak/>
              <w:t>29</w:t>
            </w:r>
          </w:p>
        </w:tc>
        <w:tc>
          <w:tcPr>
            <w:tcW w:w="2353" w:type="pct"/>
            <w:shd w:val="clear" w:color="auto" w:fill="FFFFFF" w:themeFill="background1"/>
          </w:tcPr>
          <w:p w14:paraId="6C9BB6DC" w14:textId="75B6571F" w:rsidR="003D5728" w:rsidRPr="00FE5D0C" w:rsidRDefault="003D5728" w:rsidP="00B61EF5">
            <w:pPr>
              <w:spacing w:after="0" w:line="360" w:lineRule="auto"/>
              <w:rPr>
                <w:rFonts w:ascii="Arial" w:hAnsi="Arial" w:cs="Arial"/>
                <w:sz w:val="24"/>
                <w:szCs w:val="24"/>
                <w:lang w:val="es-CO"/>
              </w:rPr>
            </w:pPr>
            <w:r w:rsidRPr="00FE5D0C">
              <w:rPr>
                <w:rFonts w:ascii="Arial" w:hAnsi="Arial" w:cs="Arial"/>
                <w:sz w:val="24"/>
                <w:szCs w:val="24"/>
                <w:lang w:val="es-CO"/>
              </w:rPr>
              <w:t xml:space="preserve">Certificación </w:t>
            </w:r>
            <w:r w:rsidR="000909B0">
              <w:rPr>
                <w:rFonts w:ascii="Arial" w:hAnsi="Arial" w:cs="Arial"/>
                <w:sz w:val="24"/>
                <w:szCs w:val="24"/>
                <w:lang w:val="es-CO"/>
              </w:rPr>
              <w:t>b</w:t>
            </w:r>
            <w:r w:rsidRPr="00FE5D0C">
              <w:rPr>
                <w:rFonts w:ascii="Arial" w:hAnsi="Arial" w:cs="Arial"/>
                <w:sz w:val="24"/>
                <w:szCs w:val="24"/>
                <w:lang w:val="es-CO"/>
              </w:rPr>
              <w:t>ancaria de</w:t>
            </w:r>
            <w:r w:rsidR="000909B0">
              <w:rPr>
                <w:rFonts w:ascii="Arial" w:hAnsi="Arial" w:cs="Arial"/>
                <w:sz w:val="24"/>
                <w:szCs w:val="24"/>
                <w:lang w:val="es-CO"/>
              </w:rPr>
              <w:t xml:space="preserve"> la</w:t>
            </w:r>
            <w:r w:rsidRPr="00FE5D0C">
              <w:rPr>
                <w:rFonts w:ascii="Arial" w:hAnsi="Arial" w:cs="Arial"/>
                <w:sz w:val="24"/>
                <w:szCs w:val="24"/>
                <w:lang w:val="es-CO"/>
              </w:rPr>
              <w:t xml:space="preserve"> cuenta de ahorros o corriente para el depósito y manejo exclusivo de los recursos de </w:t>
            </w:r>
            <w:r w:rsidR="000909B0">
              <w:rPr>
                <w:rFonts w:ascii="Arial" w:hAnsi="Arial" w:cs="Arial"/>
                <w:sz w:val="24"/>
                <w:szCs w:val="24"/>
                <w:lang w:val="es-CO"/>
              </w:rPr>
              <w:t xml:space="preserve">la </w:t>
            </w:r>
            <w:r w:rsidRPr="00FE5D0C">
              <w:rPr>
                <w:rFonts w:ascii="Arial" w:hAnsi="Arial" w:cs="Arial"/>
                <w:sz w:val="24"/>
                <w:szCs w:val="24"/>
                <w:lang w:val="es-CO"/>
              </w:rPr>
              <w:t xml:space="preserve">APC Colombia. </w:t>
            </w:r>
          </w:p>
        </w:tc>
        <w:tc>
          <w:tcPr>
            <w:tcW w:w="2361" w:type="pct"/>
            <w:shd w:val="clear" w:color="auto" w:fill="FFFFFF" w:themeFill="background1"/>
          </w:tcPr>
          <w:p w14:paraId="18F66AC4" w14:textId="3591B738" w:rsidR="003D5728" w:rsidRPr="00FE5D0C" w:rsidRDefault="003D5728" w:rsidP="00B61EF5">
            <w:pPr>
              <w:spacing w:after="0" w:line="360" w:lineRule="auto"/>
              <w:rPr>
                <w:rFonts w:ascii="Arial" w:hAnsi="Arial" w:cs="Arial"/>
                <w:sz w:val="24"/>
                <w:szCs w:val="24"/>
                <w:lang w:val="es-CO"/>
              </w:rPr>
            </w:pPr>
            <w:r w:rsidRPr="00FE5D0C">
              <w:rPr>
                <w:rFonts w:ascii="Arial" w:hAnsi="Arial" w:cs="Arial"/>
                <w:sz w:val="24"/>
                <w:szCs w:val="24"/>
                <w:lang w:val="es-CO"/>
              </w:rPr>
              <w:t xml:space="preserve">Entidad </w:t>
            </w:r>
            <w:r w:rsidR="000909B0">
              <w:rPr>
                <w:rFonts w:ascii="Arial" w:hAnsi="Arial" w:cs="Arial"/>
                <w:sz w:val="24"/>
                <w:szCs w:val="24"/>
                <w:lang w:val="es-CO"/>
              </w:rPr>
              <w:t>f</w:t>
            </w:r>
            <w:r w:rsidRPr="00FE5D0C">
              <w:rPr>
                <w:rFonts w:ascii="Arial" w:hAnsi="Arial" w:cs="Arial"/>
                <w:sz w:val="24"/>
                <w:szCs w:val="24"/>
                <w:lang w:val="es-CO"/>
              </w:rPr>
              <w:t>inanciera.</w:t>
            </w:r>
          </w:p>
        </w:tc>
      </w:tr>
      <w:tr w:rsidR="003D5728" w:rsidRPr="00FE5D0C" w14:paraId="0A1F65CA" w14:textId="6911BCDE" w:rsidTr="00C51093">
        <w:trPr>
          <w:cantSplit/>
          <w:trHeight w:val="2173"/>
        </w:trPr>
        <w:tc>
          <w:tcPr>
            <w:tcW w:w="286" w:type="pct"/>
            <w:shd w:val="clear" w:color="auto" w:fill="FFFFFF" w:themeFill="background1"/>
          </w:tcPr>
          <w:p w14:paraId="53B9EA2D" w14:textId="6558A530" w:rsidR="003D5728" w:rsidRPr="00FE5D0C" w:rsidRDefault="003D5728" w:rsidP="00B61EF5">
            <w:pPr>
              <w:spacing w:after="0" w:line="360" w:lineRule="auto"/>
              <w:rPr>
                <w:rFonts w:ascii="Arial" w:hAnsi="Arial" w:cs="Arial"/>
                <w:sz w:val="24"/>
                <w:szCs w:val="24"/>
                <w:lang w:val="es-CO"/>
              </w:rPr>
            </w:pPr>
            <w:r w:rsidRPr="00FE5D0C">
              <w:rPr>
                <w:rFonts w:ascii="Arial" w:hAnsi="Arial" w:cs="Arial"/>
                <w:sz w:val="24"/>
                <w:szCs w:val="24"/>
                <w:lang w:val="es-CO"/>
              </w:rPr>
              <w:t>30</w:t>
            </w:r>
          </w:p>
          <w:p w14:paraId="1E599C96" w14:textId="77777777" w:rsidR="003D5728" w:rsidRPr="00FE5D0C" w:rsidRDefault="003D5728" w:rsidP="00B61EF5">
            <w:pPr>
              <w:spacing w:after="0" w:line="360" w:lineRule="auto"/>
              <w:rPr>
                <w:rFonts w:ascii="Arial" w:hAnsi="Arial" w:cs="Arial"/>
                <w:sz w:val="24"/>
                <w:szCs w:val="24"/>
                <w:lang w:val="es-CO"/>
              </w:rPr>
            </w:pPr>
          </w:p>
          <w:p w14:paraId="2E751841" w14:textId="77777777" w:rsidR="003D5728" w:rsidRPr="00FE5D0C" w:rsidRDefault="003D5728" w:rsidP="00B61EF5">
            <w:pPr>
              <w:spacing w:after="0" w:line="360" w:lineRule="auto"/>
              <w:rPr>
                <w:rFonts w:ascii="Arial" w:hAnsi="Arial" w:cs="Arial"/>
                <w:sz w:val="24"/>
                <w:szCs w:val="24"/>
                <w:lang w:val="es-CO"/>
              </w:rPr>
            </w:pPr>
          </w:p>
        </w:tc>
        <w:tc>
          <w:tcPr>
            <w:tcW w:w="2353" w:type="pct"/>
            <w:shd w:val="clear" w:color="auto" w:fill="FFFFFF" w:themeFill="background1"/>
          </w:tcPr>
          <w:p w14:paraId="5D30390C" w14:textId="2F39B118" w:rsidR="003D5728" w:rsidRPr="00FE5D0C" w:rsidRDefault="003D5728" w:rsidP="00B61EF5">
            <w:pPr>
              <w:spacing w:after="0" w:line="360" w:lineRule="auto"/>
              <w:rPr>
                <w:rFonts w:ascii="Arial" w:hAnsi="Arial" w:cs="Arial"/>
                <w:sz w:val="24"/>
                <w:szCs w:val="24"/>
                <w:lang w:val="es-CO"/>
              </w:rPr>
            </w:pPr>
            <w:r w:rsidRPr="00FE5D0C">
              <w:rPr>
                <w:rFonts w:ascii="Arial" w:hAnsi="Arial" w:cs="Arial"/>
                <w:sz w:val="24"/>
                <w:szCs w:val="24"/>
                <w:lang w:val="es-CO"/>
              </w:rPr>
              <w:t xml:space="preserve">Certificación y/o declaración juramentada del </w:t>
            </w:r>
            <w:r w:rsidR="000909B0">
              <w:rPr>
                <w:rFonts w:ascii="Arial" w:hAnsi="Arial" w:cs="Arial"/>
                <w:sz w:val="24"/>
                <w:szCs w:val="24"/>
                <w:lang w:val="es-CO"/>
              </w:rPr>
              <w:t>r</w:t>
            </w:r>
            <w:r w:rsidRPr="00FE5D0C">
              <w:rPr>
                <w:rFonts w:ascii="Arial" w:hAnsi="Arial" w:cs="Arial"/>
                <w:sz w:val="24"/>
                <w:szCs w:val="24"/>
                <w:lang w:val="es-CO"/>
              </w:rPr>
              <w:t xml:space="preserve">epresentante </w:t>
            </w:r>
            <w:r w:rsidR="000909B0">
              <w:rPr>
                <w:rFonts w:ascii="Arial" w:hAnsi="Arial" w:cs="Arial"/>
                <w:sz w:val="24"/>
                <w:szCs w:val="24"/>
                <w:lang w:val="es-CO"/>
              </w:rPr>
              <w:t>l</w:t>
            </w:r>
            <w:r w:rsidRPr="00FE5D0C">
              <w:rPr>
                <w:rFonts w:ascii="Arial" w:hAnsi="Arial" w:cs="Arial"/>
                <w:sz w:val="24"/>
                <w:szCs w:val="24"/>
                <w:lang w:val="es-CO"/>
              </w:rPr>
              <w:t>egal de no encontrarse</w:t>
            </w:r>
            <w:r w:rsidR="000909B0">
              <w:rPr>
                <w:rFonts w:ascii="Arial" w:hAnsi="Arial" w:cs="Arial"/>
                <w:sz w:val="24"/>
                <w:szCs w:val="24"/>
                <w:lang w:val="es-CO"/>
              </w:rPr>
              <w:t>,</w:t>
            </w:r>
            <w:r w:rsidRPr="00FE5D0C">
              <w:rPr>
                <w:rFonts w:ascii="Arial" w:hAnsi="Arial" w:cs="Arial"/>
                <w:sz w:val="24"/>
                <w:szCs w:val="24"/>
                <w:lang w:val="es-CO"/>
              </w:rPr>
              <w:t xml:space="preserve"> en el </w:t>
            </w:r>
            <w:r w:rsidR="000909B0">
              <w:rPr>
                <w:rFonts w:ascii="Arial" w:hAnsi="Arial" w:cs="Arial"/>
                <w:sz w:val="24"/>
                <w:szCs w:val="24"/>
                <w:lang w:val="es-CO"/>
              </w:rPr>
              <w:t>R</w:t>
            </w:r>
            <w:r w:rsidRPr="00FE5D0C">
              <w:rPr>
                <w:rFonts w:ascii="Arial" w:hAnsi="Arial" w:cs="Arial"/>
                <w:sz w:val="24"/>
                <w:szCs w:val="24"/>
                <w:lang w:val="es-CO"/>
              </w:rPr>
              <w:t xml:space="preserve">egistro de Deudores Morosos (REDAM), Ley 2097 de 2021.  </w:t>
            </w:r>
          </w:p>
        </w:tc>
        <w:tc>
          <w:tcPr>
            <w:tcW w:w="2361" w:type="pct"/>
            <w:shd w:val="clear" w:color="auto" w:fill="FFFFFF" w:themeFill="background1"/>
          </w:tcPr>
          <w:p w14:paraId="7C209C76" w14:textId="3AFDBA55" w:rsidR="003D5728" w:rsidRPr="00FE5D0C" w:rsidRDefault="003D5728" w:rsidP="00B61EF5">
            <w:pPr>
              <w:spacing w:after="0" w:line="360" w:lineRule="auto"/>
              <w:rPr>
                <w:rFonts w:ascii="Arial" w:hAnsi="Arial" w:cs="Arial"/>
                <w:sz w:val="24"/>
                <w:szCs w:val="24"/>
                <w:lang w:val="es-CO"/>
              </w:rPr>
            </w:pPr>
            <w:r w:rsidRPr="00FE5D0C">
              <w:rPr>
                <w:rFonts w:ascii="Arial" w:hAnsi="Arial" w:cs="Arial"/>
                <w:sz w:val="24"/>
                <w:szCs w:val="24"/>
                <w:lang w:val="es-CO"/>
              </w:rPr>
              <w:t>Ministerio de Tecnologías de</w:t>
            </w:r>
            <w:r w:rsidR="0072593D">
              <w:rPr>
                <w:rFonts w:ascii="Arial" w:hAnsi="Arial" w:cs="Arial"/>
                <w:sz w:val="24"/>
                <w:szCs w:val="24"/>
                <w:lang w:val="es-CO"/>
              </w:rPr>
              <w:t xml:space="preserve"> la</w:t>
            </w:r>
            <w:r w:rsidRPr="00FE5D0C">
              <w:rPr>
                <w:rFonts w:ascii="Arial" w:hAnsi="Arial" w:cs="Arial"/>
                <w:sz w:val="24"/>
                <w:szCs w:val="24"/>
                <w:lang w:val="es-CO"/>
              </w:rPr>
              <w:t xml:space="preserve"> Información y las Comunicaciones o por operador encargado.</w:t>
            </w:r>
          </w:p>
        </w:tc>
      </w:tr>
      <w:tr w:rsidR="003D5728" w:rsidRPr="00FE5D0C" w14:paraId="68158A38" w14:textId="607E67EE" w:rsidTr="00C51093">
        <w:trPr>
          <w:cantSplit/>
          <w:trHeight w:val="416"/>
        </w:trPr>
        <w:tc>
          <w:tcPr>
            <w:tcW w:w="286" w:type="pct"/>
            <w:shd w:val="clear" w:color="auto" w:fill="FFFFFF" w:themeFill="background1"/>
          </w:tcPr>
          <w:p w14:paraId="528EFB56" w14:textId="562BBA1D" w:rsidR="003D5728" w:rsidRPr="00FE5D0C" w:rsidRDefault="003D5728" w:rsidP="00B61EF5">
            <w:pPr>
              <w:spacing w:after="0" w:line="360" w:lineRule="auto"/>
              <w:rPr>
                <w:rFonts w:ascii="Arial" w:hAnsi="Arial" w:cs="Arial"/>
                <w:sz w:val="24"/>
                <w:szCs w:val="24"/>
                <w:lang w:val="es-CO"/>
              </w:rPr>
            </w:pPr>
            <w:r w:rsidRPr="00FE5D0C">
              <w:rPr>
                <w:rFonts w:ascii="Arial" w:hAnsi="Arial" w:cs="Arial"/>
                <w:sz w:val="24"/>
                <w:szCs w:val="24"/>
                <w:lang w:val="es-CO"/>
              </w:rPr>
              <w:t>3</w:t>
            </w:r>
            <w:r w:rsidR="001617A4" w:rsidRPr="00FE5D0C">
              <w:rPr>
                <w:rFonts w:ascii="Arial" w:hAnsi="Arial" w:cs="Arial"/>
                <w:sz w:val="24"/>
                <w:szCs w:val="24"/>
                <w:lang w:val="es-CO"/>
              </w:rPr>
              <w:t>1</w:t>
            </w:r>
          </w:p>
          <w:p w14:paraId="11D88897" w14:textId="77777777" w:rsidR="003D5728" w:rsidRPr="00FE5D0C" w:rsidRDefault="003D5728" w:rsidP="00B61EF5">
            <w:pPr>
              <w:spacing w:after="0" w:line="360" w:lineRule="auto"/>
              <w:rPr>
                <w:rFonts w:ascii="Arial" w:hAnsi="Arial" w:cs="Arial"/>
                <w:sz w:val="24"/>
                <w:szCs w:val="24"/>
                <w:lang w:val="es-CO"/>
              </w:rPr>
            </w:pPr>
          </w:p>
        </w:tc>
        <w:tc>
          <w:tcPr>
            <w:tcW w:w="2353" w:type="pct"/>
            <w:shd w:val="clear" w:color="auto" w:fill="FFFFFF" w:themeFill="background1"/>
          </w:tcPr>
          <w:p w14:paraId="3AFCB9A2" w14:textId="06DE7733" w:rsidR="003D5728" w:rsidRPr="00FE5D0C" w:rsidRDefault="003D5728" w:rsidP="00B61EF5">
            <w:pPr>
              <w:spacing w:after="0" w:line="360" w:lineRule="auto"/>
              <w:rPr>
                <w:rFonts w:ascii="Arial" w:hAnsi="Arial" w:cs="Arial"/>
                <w:sz w:val="24"/>
                <w:szCs w:val="24"/>
                <w:lang w:val="es-CO"/>
              </w:rPr>
            </w:pPr>
            <w:r w:rsidRPr="00FE5D0C">
              <w:rPr>
                <w:rFonts w:ascii="Arial" w:hAnsi="Arial" w:cs="Arial"/>
                <w:sz w:val="24"/>
                <w:szCs w:val="24"/>
                <w:lang w:val="es-CO"/>
              </w:rPr>
              <w:t>Acuerdo de confidencialidad de información (Código A-FO-251).</w:t>
            </w:r>
            <w:r w:rsidRPr="00FE5D0C">
              <w:rPr>
                <w:rFonts w:ascii="Arial" w:hAnsi="Arial" w:cs="Arial"/>
                <w:color w:val="FF0000"/>
                <w:sz w:val="24"/>
                <w:szCs w:val="24"/>
                <w:lang w:val="es-CO"/>
              </w:rPr>
              <w:t xml:space="preserve"> </w:t>
            </w:r>
          </w:p>
        </w:tc>
        <w:tc>
          <w:tcPr>
            <w:tcW w:w="2361" w:type="pct"/>
            <w:shd w:val="clear" w:color="auto" w:fill="FFFFFF" w:themeFill="background1"/>
          </w:tcPr>
          <w:p w14:paraId="0CC476FD" w14:textId="454D5D4A" w:rsidR="003D5728" w:rsidRPr="00FE5D0C" w:rsidRDefault="003D5728" w:rsidP="00B61EF5">
            <w:pPr>
              <w:spacing w:after="0" w:line="360" w:lineRule="auto"/>
              <w:rPr>
                <w:rFonts w:ascii="Arial" w:hAnsi="Arial" w:cs="Arial"/>
                <w:sz w:val="24"/>
                <w:szCs w:val="24"/>
                <w:lang w:val="es-CO"/>
              </w:rPr>
            </w:pPr>
            <w:r w:rsidRPr="00FE5D0C">
              <w:rPr>
                <w:rFonts w:ascii="Arial" w:hAnsi="Arial" w:cs="Arial"/>
                <w:sz w:val="24"/>
                <w:szCs w:val="24"/>
                <w:lang w:val="es-CO"/>
              </w:rPr>
              <w:t xml:space="preserve">Representante </w:t>
            </w:r>
            <w:r w:rsidR="00A843D9">
              <w:rPr>
                <w:rFonts w:ascii="Arial" w:hAnsi="Arial" w:cs="Arial"/>
                <w:sz w:val="24"/>
                <w:szCs w:val="24"/>
                <w:lang w:val="es-CO"/>
              </w:rPr>
              <w:t>l</w:t>
            </w:r>
            <w:r w:rsidRPr="00FE5D0C">
              <w:rPr>
                <w:rFonts w:ascii="Arial" w:hAnsi="Arial" w:cs="Arial"/>
                <w:sz w:val="24"/>
                <w:szCs w:val="24"/>
                <w:lang w:val="es-CO"/>
              </w:rPr>
              <w:t xml:space="preserve">egal de la </w:t>
            </w:r>
            <w:r w:rsidR="00A843D9">
              <w:rPr>
                <w:rFonts w:ascii="Arial" w:hAnsi="Arial" w:cs="Arial"/>
                <w:sz w:val="24"/>
                <w:szCs w:val="24"/>
                <w:lang w:val="es-CO"/>
              </w:rPr>
              <w:t>e</w:t>
            </w:r>
            <w:r w:rsidR="00CF2B78" w:rsidRPr="00FE5D0C">
              <w:rPr>
                <w:rFonts w:ascii="Arial" w:hAnsi="Arial" w:cs="Arial"/>
                <w:sz w:val="24"/>
                <w:szCs w:val="24"/>
                <w:lang w:val="es-CO"/>
              </w:rPr>
              <w:t>ntidad ejecutora de la iniciativa</w:t>
            </w:r>
            <w:r w:rsidRPr="00FE5D0C">
              <w:rPr>
                <w:rFonts w:ascii="Arial" w:hAnsi="Arial" w:cs="Arial"/>
                <w:sz w:val="24"/>
                <w:szCs w:val="24"/>
                <w:lang w:val="es-CO"/>
              </w:rPr>
              <w:t>.</w:t>
            </w:r>
          </w:p>
        </w:tc>
      </w:tr>
      <w:tr w:rsidR="003D5728" w:rsidRPr="00FE5D0C" w14:paraId="4EA8CBE8" w14:textId="204C0F9C" w:rsidTr="00C51093">
        <w:trPr>
          <w:cantSplit/>
          <w:trHeight w:val="557"/>
        </w:trPr>
        <w:tc>
          <w:tcPr>
            <w:tcW w:w="286" w:type="pct"/>
            <w:shd w:val="clear" w:color="auto" w:fill="FFFFFF" w:themeFill="background1"/>
          </w:tcPr>
          <w:p w14:paraId="1D647D08" w14:textId="6A9DB240" w:rsidR="003D5728" w:rsidRPr="00FE5D0C" w:rsidRDefault="003D5728" w:rsidP="00B61EF5">
            <w:pPr>
              <w:spacing w:after="0" w:line="360" w:lineRule="auto"/>
              <w:rPr>
                <w:rFonts w:ascii="Arial" w:hAnsi="Arial" w:cs="Arial"/>
                <w:sz w:val="24"/>
                <w:szCs w:val="24"/>
                <w:lang w:val="es-CO"/>
              </w:rPr>
            </w:pPr>
            <w:r w:rsidRPr="00FE5D0C">
              <w:rPr>
                <w:rFonts w:ascii="Arial" w:hAnsi="Arial" w:cs="Arial"/>
                <w:sz w:val="24"/>
                <w:szCs w:val="24"/>
                <w:lang w:val="es-CO"/>
              </w:rPr>
              <w:t>3</w:t>
            </w:r>
            <w:r w:rsidR="001617A4" w:rsidRPr="00FE5D0C">
              <w:rPr>
                <w:rFonts w:ascii="Arial" w:hAnsi="Arial" w:cs="Arial"/>
                <w:sz w:val="24"/>
                <w:szCs w:val="24"/>
                <w:lang w:val="es-CO"/>
              </w:rPr>
              <w:t>2</w:t>
            </w:r>
          </w:p>
        </w:tc>
        <w:tc>
          <w:tcPr>
            <w:tcW w:w="2353" w:type="pct"/>
            <w:shd w:val="clear" w:color="auto" w:fill="FFFFFF" w:themeFill="background1"/>
          </w:tcPr>
          <w:p w14:paraId="331D6AF5" w14:textId="7B5EE733" w:rsidR="003D5728" w:rsidRPr="00FE5D0C" w:rsidRDefault="003D5728" w:rsidP="00B61EF5">
            <w:pPr>
              <w:spacing w:after="0" w:line="360" w:lineRule="auto"/>
              <w:rPr>
                <w:rFonts w:ascii="Arial" w:hAnsi="Arial" w:cs="Arial"/>
                <w:sz w:val="24"/>
                <w:szCs w:val="24"/>
                <w:lang w:val="es-CO"/>
              </w:rPr>
            </w:pPr>
            <w:r w:rsidRPr="00FE5D0C">
              <w:rPr>
                <w:rFonts w:ascii="Arial" w:hAnsi="Arial" w:cs="Arial"/>
                <w:sz w:val="24"/>
                <w:szCs w:val="24"/>
                <w:lang w:val="es-CO"/>
              </w:rPr>
              <w:t>Certificado de inhabilidad</w:t>
            </w:r>
            <w:r w:rsidR="001547F3">
              <w:rPr>
                <w:rFonts w:ascii="Arial" w:hAnsi="Arial" w:cs="Arial"/>
                <w:sz w:val="24"/>
                <w:szCs w:val="24"/>
                <w:lang w:val="es-CO"/>
              </w:rPr>
              <w:t xml:space="preserve">, </w:t>
            </w:r>
            <w:r w:rsidRPr="00FE5D0C">
              <w:rPr>
                <w:rFonts w:ascii="Arial" w:hAnsi="Arial" w:cs="Arial"/>
                <w:sz w:val="24"/>
                <w:szCs w:val="24"/>
                <w:lang w:val="es-CO"/>
              </w:rPr>
              <w:t xml:space="preserve">por delitos sexuales del representante legal de la </w:t>
            </w:r>
            <w:r w:rsidR="001547F3">
              <w:rPr>
                <w:rFonts w:ascii="Arial" w:hAnsi="Arial" w:cs="Arial"/>
                <w:sz w:val="24"/>
                <w:szCs w:val="24"/>
                <w:lang w:val="es-CO"/>
              </w:rPr>
              <w:t>e</w:t>
            </w:r>
            <w:r w:rsidRPr="00FE5D0C">
              <w:rPr>
                <w:rFonts w:ascii="Arial" w:hAnsi="Arial" w:cs="Arial"/>
                <w:sz w:val="24"/>
                <w:szCs w:val="24"/>
                <w:lang w:val="es-CO"/>
              </w:rPr>
              <w:t xml:space="preserve">ntidad beneficiaria. </w:t>
            </w:r>
          </w:p>
        </w:tc>
        <w:tc>
          <w:tcPr>
            <w:tcW w:w="2361" w:type="pct"/>
            <w:shd w:val="clear" w:color="auto" w:fill="FFFFFF" w:themeFill="background1"/>
          </w:tcPr>
          <w:p w14:paraId="3DF0819A" w14:textId="4B1D5A81" w:rsidR="003D5728" w:rsidRPr="00FE5D0C" w:rsidRDefault="003D5728" w:rsidP="00B61EF5">
            <w:pPr>
              <w:spacing w:after="0" w:line="360" w:lineRule="auto"/>
              <w:rPr>
                <w:rFonts w:ascii="Arial" w:hAnsi="Arial" w:cs="Arial"/>
                <w:sz w:val="24"/>
                <w:szCs w:val="24"/>
                <w:lang w:val="es-CO"/>
              </w:rPr>
            </w:pPr>
            <w:r w:rsidRPr="00FE5D0C">
              <w:rPr>
                <w:rFonts w:ascii="Arial" w:hAnsi="Arial" w:cs="Arial"/>
                <w:sz w:val="24"/>
                <w:szCs w:val="24"/>
                <w:lang w:val="es-CO"/>
              </w:rPr>
              <w:t>Policía Nacional de Colombia (PNC).</w:t>
            </w:r>
          </w:p>
        </w:tc>
      </w:tr>
      <w:tr w:rsidR="003D5728" w:rsidRPr="00FE5D0C" w14:paraId="04765AB2" w14:textId="07270083" w:rsidTr="00C51093">
        <w:trPr>
          <w:cantSplit/>
          <w:trHeight w:val="557"/>
        </w:trPr>
        <w:tc>
          <w:tcPr>
            <w:tcW w:w="286" w:type="pct"/>
            <w:shd w:val="clear" w:color="auto" w:fill="FFFFFF" w:themeFill="background1"/>
          </w:tcPr>
          <w:p w14:paraId="3CA370C1" w14:textId="4B14C4AD" w:rsidR="003D5728" w:rsidRPr="00FE5D0C" w:rsidDel="000B5CE9" w:rsidRDefault="003D5728" w:rsidP="00B61EF5">
            <w:pPr>
              <w:spacing w:after="0" w:line="360" w:lineRule="auto"/>
              <w:rPr>
                <w:rFonts w:ascii="Arial" w:hAnsi="Arial" w:cs="Arial"/>
                <w:sz w:val="24"/>
                <w:szCs w:val="24"/>
                <w:lang w:val="es-CO"/>
              </w:rPr>
            </w:pPr>
            <w:r w:rsidRPr="00FE5D0C">
              <w:rPr>
                <w:rFonts w:ascii="Arial" w:hAnsi="Arial" w:cs="Arial"/>
                <w:sz w:val="24"/>
                <w:szCs w:val="24"/>
                <w:lang w:val="es-CO"/>
              </w:rPr>
              <w:t>3</w:t>
            </w:r>
            <w:r w:rsidR="001617A4" w:rsidRPr="00FE5D0C">
              <w:rPr>
                <w:rFonts w:ascii="Arial" w:hAnsi="Arial" w:cs="Arial"/>
                <w:sz w:val="24"/>
                <w:szCs w:val="24"/>
                <w:lang w:val="es-CO"/>
              </w:rPr>
              <w:t>3</w:t>
            </w:r>
          </w:p>
        </w:tc>
        <w:tc>
          <w:tcPr>
            <w:tcW w:w="2353" w:type="pct"/>
            <w:shd w:val="clear" w:color="auto" w:fill="FFFFFF" w:themeFill="background1"/>
          </w:tcPr>
          <w:p w14:paraId="65295E0C" w14:textId="10660B27" w:rsidR="003D5728" w:rsidRPr="00FE5D0C" w:rsidRDefault="003D5728" w:rsidP="00B61EF5">
            <w:pPr>
              <w:spacing w:after="0" w:line="360" w:lineRule="auto"/>
              <w:rPr>
                <w:rFonts w:ascii="Arial" w:hAnsi="Arial" w:cs="Arial"/>
                <w:sz w:val="24"/>
                <w:szCs w:val="24"/>
                <w:lang w:val="es-CO"/>
              </w:rPr>
            </w:pPr>
            <w:r w:rsidRPr="00FE5D0C">
              <w:rPr>
                <w:rFonts w:ascii="Arial" w:hAnsi="Arial" w:cs="Arial"/>
                <w:sz w:val="24"/>
                <w:szCs w:val="24"/>
                <w:lang w:val="es-CO"/>
              </w:rPr>
              <w:t>Copia del Certificado de Utilidad Común</w:t>
            </w:r>
            <w:r w:rsidR="0095212D">
              <w:rPr>
                <w:rFonts w:ascii="Arial" w:hAnsi="Arial" w:cs="Arial"/>
                <w:sz w:val="24"/>
                <w:szCs w:val="24"/>
                <w:lang w:val="es-CO"/>
              </w:rPr>
              <w:t xml:space="preserve"> (CUC), </w:t>
            </w:r>
            <w:r w:rsidRPr="00FE5D0C">
              <w:rPr>
                <w:rFonts w:ascii="Arial" w:hAnsi="Arial" w:cs="Arial"/>
                <w:sz w:val="24"/>
                <w:szCs w:val="24"/>
                <w:lang w:val="es-CO"/>
              </w:rPr>
              <w:t>si lo tiene</w:t>
            </w:r>
            <w:r w:rsidR="0095212D">
              <w:rPr>
                <w:rFonts w:ascii="Arial" w:hAnsi="Arial" w:cs="Arial"/>
                <w:sz w:val="24"/>
                <w:szCs w:val="24"/>
                <w:lang w:val="es-CO"/>
              </w:rPr>
              <w:t>.</w:t>
            </w:r>
          </w:p>
        </w:tc>
        <w:tc>
          <w:tcPr>
            <w:tcW w:w="2361" w:type="pct"/>
            <w:shd w:val="clear" w:color="auto" w:fill="FFFFFF" w:themeFill="background1"/>
          </w:tcPr>
          <w:p w14:paraId="1C36FC36" w14:textId="2AD01572" w:rsidR="003D5728" w:rsidRPr="00FE5D0C" w:rsidRDefault="003D5728" w:rsidP="00B61EF5">
            <w:pPr>
              <w:spacing w:after="0" w:line="360" w:lineRule="auto"/>
              <w:rPr>
                <w:rFonts w:ascii="Arial" w:hAnsi="Arial" w:cs="Arial"/>
                <w:sz w:val="24"/>
                <w:szCs w:val="24"/>
                <w:lang w:val="es-CO"/>
              </w:rPr>
            </w:pPr>
            <w:r w:rsidRPr="00FE5D0C">
              <w:rPr>
                <w:rFonts w:ascii="Arial" w:hAnsi="Arial" w:cs="Arial"/>
                <w:sz w:val="24"/>
                <w:szCs w:val="24"/>
                <w:lang w:val="es-CO"/>
              </w:rPr>
              <w:t>APC Colombia.</w:t>
            </w:r>
          </w:p>
        </w:tc>
      </w:tr>
      <w:tr w:rsidR="009349F6" w:rsidRPr="00FE5D0C" w14:paraId="0EA173C5" w14:textId="77777777" w:rsidTr="00C51093">
        <w:trPr>
          <w:cantSplit/>
          <w:trHeight w:val="557"/>
        </w:trPr>
        <w:tc>
          <w:tcPr>
            <w:tcW w:w="286" w:type="pct"/>
            <w:shd w:val="clear" w:color="auto" w:fill="FFFFFF" w:themeFill="background1"/>
          </w:tcPr>
          <w:p w14:paraId="2B4AA940" w14:textId="3CCCD1E8" w:rsidR="009349F6" w:rsidRPr="00FE5D0C" w:rsidRDefault="009349F6" w:rsidP="00B61EF5">
            <w:pPr>
              <w:spacing w:after="0" w:line="360" w:lineRule="auto"/>
              <w:rPr>
                <w:rFonts w:ascii="Arial" w:hAnsi="Arial" w:cs="Arial"/>
                <w:sz w:val="24"/>
                <w:szCs w:val="24"/>
                <w:lang w:val="es-CO"/>
              </w:rPr>
            </w:pPr>
            <w:r w:rsidRPr="00FE5D0C">
              <w:rPr>
                <w:rFonts w:ascii="Arial" w:hAnsi="Arial" w:cs="Arial"/>
                <w:sz w:val="24"/>
                <w:szCs w:val="24"/>
                <w:lang w:val="es-CO"/>
              </w:rPr>
              <w:t>34</w:t>
            </w:r>
          </w:p>
        </w:tc>
        <w:tc>
          <w:tcPr>
            <w:tcW w:w="2353" w:type="pct"/>
            <w:shd w:val="clear" w:color="auto" w:fill="FFFFFF" w:themeFill="background1"/>
          </w:tcPr>
          <w:p w14:paraId="6A4BC5C1" w14:textId="055DEF29" w:rsidR="009349F6" w:rsidRPr="00FE5D0C" w:rsidRDefault="009349F6" w:rsidP="00B61EF5">
            <w:pPr>
              <w:spacing w:after="0" w:line="360" w:lineRule="auto"/>
              <w:rPr>
                <w:rFonts w:ascii="Arial" w:hAnsi="Arial" w:cs="Arial"/>
                <w:sz w:val="24"/>
                <w:szCs w:val="24"/>
                <w:lang w:val="es-CO"/>
              </w:rPr>
            </w:pPr>
            <w:r w:rsidRPr="00FE5D0C">
              <w:rPr>
                <w:rFonts w:ascii="Arial" w:hAnsi="Arial" w:cs="Arial"/>
                <w:sz w:val="24"/>
                <w:szCs w:val="24"/>
                <w:lang w:val="es-CO"/>
              </w:rPr>
              <w:t>Certificado de cumplimiento de estándares mínimos de seguridad y salud en el trabajo ARL.</w:t>
            </w:r>
          </w:p>
        </w:tc>
        <w:tc>
          <w:tcPr>
            <w:tcW w:w="2361" w:type="pct"/>
            <w:shd w:val="clear" w:color="auto" w:fill="FFFFFF" w:themeFill="background1"/>
          </w:tcPr>
          <w:p w14:paraId="77EE5E38" w14:textId="411D42A0" w:rsidR="009349F6" w:rsidRPr="00FE5D0C" w:rsidRDefault="009349F6" w:rsidP="00B61EF5">
            <w:pPr>
              <w:spacing w:after="0" w:line="360" w:lineRule="auto"/>
              <w:rPr>
                <w:rFonts w:ascii="Arial" w:hAnsi="Arial" w:cs="Arial"/>
                <w:sz w:val="24"/>
                <w:szCs w:val="24"/>
                <w:lang w:val="es-CO"/>
              </w:rPr>
            </w:pPr>
            <w:r w:rsidRPr="00FE5D0C">
              <w:rPr>
                <w:rFonts w:ascii="Arial" w:hAnsi="Arial" w:cs="Arial"/>
                <w:sz w:val="24"/>
                <w:szCs w:val="24"/>
                <w:lang w:val="es-CO"/>
              </w:rPr>
              <w:t>Certificado expedido por la Aseguradora de Riesgos Laborales (ARL), afiliada.</w:t>
            </w:r>
          </w:p>
        </w:tc>
      </w:tr>
      <w:tr w:rsidR="00730321" w:rsidRPr="00FE5D0C" w14:paraId="4A41B3EE" w14:textId="77777777" w:rsidTr="00C51093">
        <w:trPr>
          <w:cantSplit/>
          <w:trHeight w:val="557"/>
        </w:trPr>
        <w:tc>
          <w:tcPr>
            <w:tcW w:w="286" w:type="pct"/>
            <w:shd w:val="clear" w:color="auto" w:fill="FFFFFF" w:themeFill="background1"/>
          </w:tcPr>
          <w:p w14:paraId="22941F5B" w14:textId="0C09DDA7" w:rsidR="00730321" w:rsidRPr="00FE5D0C" w:rsidRDefault="00730321" w:rsidP="00B61EF5">
            <w:pPr>
              <w:spacing w:after="0" w:line="360" w:lineRule="auto"/>
              <w:rPr>
                <w:rFonts w:ascii="Arial" w:hAnsi="Arial" w:cs="Arial"/>
                <w:sz w:val="24"/>
                <w:szCs w:val="24"/>
                <w:lang w:val="es-CO"/>
              </w:rPr>
            </w:pPr>
            <w:r w:rsidRPr="00FE5D0C">
              <w:rPr>
                <w:rFonts w:ascii="Arial" w:hAnsi="Arial" w:cs="Arial"/>
                <w:sz w:val="24"/>
                <w:szCs w:val="24"/>
                <w:lang w:val="es-CO"/>
              </w:rPr>
              <w:t>35</w:t>
            </w:r>
          </w:p>
        </w:tc>
        <w:tc>
          <w:tcPr>
            <w:tcW w:w="2353" w:type="pct"/>
            <w:shd w:val="clear" w:color="auto" w:fill="FFFFFF" w:themeFill="background1"/>
          </w:tcPr>
          <w:p w14:paraId="2783A4DA" w14:textId="63D8E482" w:rsidR="00730321" w:rsidRPr="00FE5D0C" w:rsidRDefault="00730321" w:rsidP="00C51093">
            <w:pPr>
              <w:widowControl w:val="0"/>
              <w:tabs>
                <w:tab w:val="left" w:pos="465"/>
              </w:tabs>
              <w:autoSpaceDE w:val="0"/>
              <w:autoSpaceDN w:val="0"/>
              <w:spacing w:after="0" w:line="360" w:lineRule="auto"/>
              <w:rPr>
                <w:rFonts w:ascii="Arial" w:hAnsi="Arial" w:cs="Arial"/>
                <w:sz w:val="24"/>
                <w:szCs w:val="24"/>
                <w:lang w:val="es-CO"/>
              </w:rPr>
            </w:pPr>
            <w:r w:rsidRPr="00FE5D0C">
              <w:rPr>
                <w:rFonts w:ascii="Arial" w:hAnsi="Arial" w:cs="Arial"/>
                <w:sz w:val="24"/>
                <w:szCs w:val="24"/>
                <w:lang w:val="es-CO"/>
              </w:rPr>
              <w:t>Acreditar que se cuenta</w:t>
            </w:r>
            <w:r w:rsidR="00AE75D2">
              <w:rPr>
                <w:rFonts w:ascii="Arial" w:hAnsi="Arial" w:cs="Arial"/>
                <w:sz w:val="24"/>
                <w:szCs w:val="24"/>
                <w:lang w:val="es-CO"/>
              </w:rPr>
              <w:t xml:space="preserve">, </w:t>
            </w:r>
            <w:r w:rsidRPr="00FE5D0C">
              <w:rPr>
                <w:rFonts w:ascii="Arial" w:hAnsi="Arial" w:cs="Arial"/>
                <w:sz w:val="24"/>
                <w:szCs w:val="24"/>
                <w:lang w:val="es-CO"/>
              </w:rPr>
              <w:t xml:space="preserve">con los derechos de autor a que haya lugar o cuando aplique. </w:t>
            </w:r>
          </w:p>
        </w:tc>
        <w:tc>
          <w:tcPr>
            <w:tcW w:w="2361" w:type="pct"/>
            <w:shd w:val="clear" w:color="auto" w:fill="FFFFFF" w:themeFill="background1"/>
          </w:tcPr>
          <w:p w14:paraId="0057FAEB" w14:textId="77777777" w:rsidR="00730321" w:rsidRPr="00FE5D0C" w:rsidRDefault="00730321" w:rsidP="00B61EF5">
            <w:pPr>
              <w:spacing w:after="0" w:line="360" w:lineRule="auto"/>
              <w:rPr>
                <w:rFonts w:ascii="Arial" w:hAnsi="Arial" w:cs="Arial"/>
                <w:sz w:val="24"/>
                <w:szCs w:val="24"/>
                <w:lang w:val="es-CO"/>
              </w:rPr>
            </w:pPr>
          </w:p>
        </w:tc>
      </w:tr>
    </w:tbl>
    <w:p w14:paraId="72592950" w14:textId="77777777" w:rsidR="00C51093" w:rsidRDefault="00C51093" w:rsidP="00FE5D0C">
      <w:pPr>
        <w:spacing w:after="0" w:line="360" w:lineRule="auto"/>
        <w:rPr>
          <w:rFonts w:ascii="Arial" w:eastAsiaTheme="minorEastAsia" w:hAnsi="Arial" w:cs="Arial"/>
          <w:sz w:val="24"/>
          <w:szCs w:val="24"/>
          <w:lang w:val="es-CO"/>
        </w:rPr>
      </w:pPr>
      <w:r w:rsidRPr="00C51093">
        <w:rPr>
          <w:rFonts w:ascii="Arial" w:eastAsiaTheme="minorEastAsia" w:hAnsi="Arial" w:cs="Arial"/>
          <w:b/>
          <w:bCs/>
          <w:sz w:val="24"/>
          <w:szCs w:val="24"/>
          <w:lang w:val="es-CO"/>
        </w:rPr>
        <w:t>Fuente:</w:t>
      </w:r>
      <w:r>
        <w:rPr>
          <w:rFonts w:ascii="Arial" w:eastAsiaTheme="minorEastAsia" w:hAnsi="Arial" w:cs="Arial"/>
          <w:b/>
          <w:bCs/>
          <w:sz w:val="24"/>
          <w:szCs w:val="24"/>
          <w:lang w:val="es-CO"/>
        </w:rPr>
        <w:t xml:space="preserve"> </w:t>
      </w:r>
      <w:r w:rsidRPr="00C51093">
        <w:rPr>
          <w:rFonts w:ascii="Arial" w:eastAsiaTheme="minorEastAsia" w:hAnsi="Arial" w:cs="Arial"/>
          <w:sz w:val="24"/>
          <w:szCs w:val="24"/>
          <w:lang w:val="es-CO"/>
        </w:rPr>
        <w:t>E</w:t>
      </w:r>
      <w:r>
        <w:rPr>
          <w:rFonts w:ascii="Arial" w:eastAsiaTheme="minorEastAsia" w:hAnsi="Arial" w:cs="Arial"/>
          <w:sz w:val="24"/>
          <w:szCs w:val="24"/>
          <w:lang w:val="es-CO"/>
        </w:rPr>
        <w:t>laboración del proceso Preparación y formulación de cooperación internacional, de la APC Colombia, noviembre de 2025.</w:t>
      </w:r>
    </w:p>
    <w:p w14:paraId="3086BA0F" w14:textId="3481CB18" w:rsidR="00166811" w:rsidRPr="00C51093" w:rsidRDefault="00C51093" w:rsidP="00FE5D0C">
      <w:pPr>
        <w:spacing w:after="0" w:line="360" w:lineRule="auto"/>
        <w:rPr>
          <w:rFonts w:ascii="Arial" w:eastAsiaTheme="minorEastAsia" w:hAnsi="Arial" w:cs="Arial"/>
          <w:b/>
          <w:bCs/>
          <w:sz w:val="24"/>
          <w:szCs w:val="24"/>
          <w:lang w:val="es-CO"/>
        </w:rPr>
      </w:pPr>
      <w:r>
        <w:rPr>
          <w:rFonts w:ascii="Arial" w:eastAsiaTheme="minorEastAsia" w:hAnsi="Arial" w:cs="Arial"/>
          <w:sz w:val="24"/>
          <w:szCs w:val="24"/>
          <w:lang w:val="es-CO"/>
        </w:rPr>
        <w:t xml:space="preserve"> </w:t>
      </w:r>
    </w:p>
    <w:p w14:paraId="20DAF7FE" w14:textId="17BD3B5E" w:rsidR="001C56DF" w:rsidRDefault="00AB2214" w:rsidP="00C51093">
      <w:pPr>
        <w:pStyle w:val="Ttulo3"/>
        <w:numPr>
          <w:ilvl w:val="1"/>
          <w:numId w:val="14"/>
        </w:numPr>
        <w:spacing w:before="0" w:after="0" w:line="360" w:lineRule="auto"/>
        <w:ind w:hanging="654"/>
        <w:contextualSpacing/>
        <w:rPr>
          <w:rFonts w:ascii="Arial" w:eastAsia="Play" w:hAnsi="Arial" w:cs="Arial"/>
          <w:b/>
          <w:bCs/>
          <w:color w:val="auto"/>
          <w:sz w:val="24"/>
          <w:szCs w:val="24"/>
          <w:lang w:val="es-CO"/>
        </w:rPr>
      </w:pPr>
      <w:bookmarkStart w:id="99" w:name="_Toc149679350"/>
      <w:bookmarkStart w:id="100" w:name="_Toc152054876"/>
      <w:bookmarkStart w:id="101" w:name="_Toc156917441"/>
      <w:bookmarkStart w:id="102" w:name="_Toc213425911"/>
      <w:r w:rsidRPr="00FE5D0C">
        <w:rPr>
          <w:rFonts w:ascii="Arial" w:eastAsia="Play" w:hAnsi="Arial" w:cs="Arial"/>
          <w:b/>
          <w:bCs/>
          <w:color w:val="auto"/>
          <w:sz w:val="24"/>
          <w:szCs w:val="24"/>
          <w:lang w:val="es-CO"/>
        </w:rPr>
        <w:lastRenderedPageBreak/>
        <w:t xml:space="preserve">Etapa </w:t>
      </w:r>
      <w:r w:rsidR="00A77D8B" w:rsidRPr="00FE5D0C">
        <w:rPr>
          <w:rFonts w:ascii="Arial" w:eastAsia="Play" w:hAnsi="Arial" w:cs="Arial"/>
          <w:b/>
          <w:bCs/>
          <w:color w:val="auto"/>
          <w:sz w:val="24"/>
          <w:szCs w:val="24"/>
          <w:lang w:val="es-CO"/>
        </w:rPr>
        <w:t xml:space="preserve">firma y perfeccionamiento de </w:t>
      </w:r>
      <w:r w:rsidRPr="00FE5D0C">
        <w:rPr>
          <w:rFonts w:ascii="Arial" w:eastAsia="Play" w:hAnsi="Arial" w:cs="Arial"/>
          <w:b/>
          <w:bCs/>
          <w:color w:val="auto"/>
          <w:sz w:val="24"/>
          <w:szCs w:val="24"/>
          <w:lang w:val="es-CO"/>
        </w:rPr>
        <w:t>con</w:t>
      </w:r>
      <w:r w:rsidR="00A77D8B" w:rsidRPr="00FE5D0C">
        <w:rPr>
          <w:rFonts w:ascii="Arial" w:eastAsia="Play" w:hAnsi="Arial" w:cs="Arial"/>
          <w:b/>
          <w:bCs/>
          <w:color w:val="auto"/>
          <w:sz w:val="24"/>
          <w:szCs w:val="24"/>
          <w:lang w:val="es-CO"/>
        </w:rPr>
        <w:t>venios/contratos</w:t>
      </w:r>
      <w:bookmarkEnd w:id="99"/>
      <w:bookmarkEnd w:id="100"/>
      <w:bookmarkEnd w:id="101"/>
      <w:r w:rsidR="00A77D8B" w:rsidRPr="00FE5D0C">
        <w:rPr>
          <w:rFonts w:ascii="Arial" w:eastAsia="Play" w:hAnsi="Arial" w:cs="Arial"/>
          <w:b/>
          <w:bCs/>
          <w:color w:val="auto"/>
          <w:sz w:val="24"/>
          <w:szCs w:val="24"/>
          <w:lang w:val="es-CO"/>
        </w:rPr>
        <w:t xml:space="preserve"> </w:t>
      </w:r>
      <w:r w:rsidR="00C51093">
        <w:rPr>
          <w:rFonts w:ascii="Arial" w:eastAsia="Play" w:hAnsi="Arial" w:cs="Arial"/>
          <w:b/>
          <w:bCs/>
          <w:color w:val="auto"/>
          <w:sz w:val="24"/>
          <w:szCs w:val="24"/>
          <w:lang w:val="es-CO"/>
        </w:rPr>
        <w:t xml:space="preserve">- </w:t>
      </w:r>
      <w:r w:rsidR="00A77D8B" w:rsidRPr="00FE5D0C">
        <w:rPr>
          <w:rFonts w:ascii="Arial" w:eastAsia="Play" w:hAnsi="Arial" w:cs="Arial"/>
          <w:b/>
          <w:bCs/>
          <w:color w:val="auto"/>
          <w:sz w:val="24"/>
          <w:szCs w:val="24"/>
          <w:lang w:val="es-CO"/>
        </w:rPr>
        <w:t>Duración tres (3) semanas</w:t>
      </w:r>
      <w:r w:rsidR="00C51093">
        <w:rPr>
          <w:rFonts w:ascii="Arial" w:eastAsia="Play" w:hAnsi="Arial" w:cs="Arial"/>
          <w:b/>
          <w:bCs/>
          <w:color w:val="auto"/>
          <w:sz w:val="24"/>
          <w:szCs w:val="24"/>
          <w:lang w:val="es-CO"/>
        </w:rPr>
        <w:t xml:space="preserve">, </w:t>
      </w:r>
      <w:r w:rsidR="00B15EF4" w:rsidRPr="00FE5D0C">
        <w:rPr>
          <w:rFonts w:ascii="Arial" w:eastAsia="Play" w:hAnsi="Arial" w:cs="Arial"/>
          <w:b/>
          <w:bCs/>
          <w:color w:val="auto"/>
          <w:sz w:val="24"/>
          <w:szCs w:val="24"/>
          <w:lang w:val="es-CO"/>
        </w:rPr>
        <w:t>excepto vigencia</w:t>
      </w:r>
      <w:r w:rsidR="00C51093">
        <w:rPr>
          <w:rFonts w:ascii="Arial" w:eastAsia="Play" w:hAnsi="Arial" w:cs="Arial"/>
          <w:b/>
          <w:bCs/>
          <w:color w:val="auto"/>
          <w:sz w:val="24"/>
          <w:szCs w:val="24"/>
          <w:lang w:val="es-CO"/>
        </w:rPr>
        <w:t xml:space="preserve"> </w:t>
      </w:r>
      <w:r w:rsidR="00B15EF4" w:rsidRPr="00FE5D0C">
        <w:rPr>
          <w:rFonts w:ascii="Arial" w:eastAsia="Play" w:hAnsi="Arial" w:cs="Arial"/>
          <w:b/>
          <w:bCs/>
          <w:color w:val="auto"/>
          <w:sz w:val="24"/>
          <w:szCs w:val="24"/>
          <w:lang w:val="es-CO"/>
        </w:rPr>
        <w:t xml:space="preserve">Ley de </w:t>
      </w:r>
      <w:r w:rsidR="00C51093">
        <w:rPr>
          <w:rFonts w:ascii="Arial" w:eastAsia="Play" w:hAnsi="Arial" w:cs="Arial"/>
          <w:b/>
          <w:bCs/>
          <w:color w:val="auto"/>
          <w:sz w:val="24"/>
          <w:szCs w:val="24"/>
          <w:lang w:val="es-CO"/>
        </w:rPr>
        <w:t>g</w:t>
      </w:r>
      <w:r w:rsidR="00B15EF4" w:rsidRPr="00FE5D0C">
        <w:rPr>
          <w:rFonts w:ascii="Arial" w:eastAsia="Play" w:hAnsi="Arial" w:cs="Arial"/>
          <w:b/>
          <w:bCs/>
          <w:color w:val="auto"/>
          <w:sz w:val="24"/>
          <w:szCs w:val="24"/>
          <w:lang w:val="es-CO"/>
        </w:rPr>
        <w:t xml:space="preserve">arantías </w:t>
      </w:r>
      <w:r w:rsidR="00C51093">
        <w:rPr>
          <w:rFonts w:ascii="Arial" w:eastAsia="Play" w:hAnsi="Arial" w:cs="Arial"/>
          <w:b/>
          <w:bCs/>
          <w:color w:val="auto"/>
          <w:sz w:val="24"/>
          <w:szCs w:val="24"/>
          <w:lang w:val="es-CO"/>
        </w:rPr>
        <w:t>- D</w:t>
      </w:r>
      <w:r w:rsidR="00B15EF4" w:rsidRPr="00FE5D0C">
        <w:rPr>
          <w:rFonts w:ascii="Arial" w:eastAsia="Play" w:hAnsi="Arial" w:cs="Arial"/>
          <w:b/>
          <w:bCs/>
          <w:color w:val="auto"/>
          <w:sz w:val="24"/>
          <w:szCs w:val="24"/>
          <w:lang w:val="es-CO"/>
        </w:rPr>
        <w:t>uración una (1) semana</w:t>
      </w:r>
      <w:bookmarkEnd w:id="102"/>
    </w:p>
    <w:p w14:paraId="519B3ED8" w14:textId="77777777" w:rsidR="00C51093" w:rsidRPr="00C51093" w:rsidRDefault="00C51093" w:rsidP="00C51093">
      <w:pPr>
        <w:rPr>
          <w:lang w:val="es-CO"/>
        </w:rPr>
      </w:pPr>
    </w:p>
    <w:p w14:paraId="78076E6E" w14:textId="51BED1D1" w:rsidR="00A828B1" w:rsidRPr="00C51093" w:rsidRDefault="00A828B1" w:rsidP="00C51093">
      <w:pPr>
        <w:pStyle w:val="Prrafodelista"/>
        <w:numPr>
          <w:ilvl w:val="0"/>
          <w:numId w:val="44"/>
        </w:numPr>
        <w:rPr>
          <w:rFonts w:eastAsiaTheme="minorEastAsia" w:cs="Arial"/>
          <w:szCs w:val="24"/>
          <w:lang w:val="es-CO"/>
        </w:rPr>
      </w:pPr>
      <w:r w:rsidRPr="00C51093">
        <w:rPr>
          <w:rFonts w:eastAsiaTheme="minorEastAsia" w:cs="Arial"/>
          <w:szCs w:val="24"/>
          <w:lang w:val="es-CO"/>
        </w:rPr>
        <w:t xml:space="preserve">La Dirección de Coordinación Interinstitucional </w:t>
      </w:r>
      <w:r w:rsidR="0048326B" w:rsidRPr="00C51093">
        <w:rPr>
          <w:rFonts w:eastAsiaTheme="minorEastAsia" w:cs="Arial"/>
          <w:szCs w:val="24"/>
          <w:lang w:val="es-CO"/>
        </w:rPr>
        <w:t xml:space="preserve">de Cooperación </w:t>
      </w:r>
      <w:r w:rsidRPr="00C51093">
        <w:rPr>
          <w:rFonts w:eastAsiaTheme="minorEastAsia" w:cs="Arial"/>
          <w:szCs w:val="24"/>
          <w:lang w:val="es-CO"/>
        </w:rPr>
        <w:t xml:space="preserve">y el GIT de Apoyos Financieros para la Cooperación Internacional, una </w:t>
      </w:r>
      <w:r w:rsidR="00AB2214" w:rsidRPr="00C51093">
        <w:rPr>
          <w:rFonts w:eastAsiaTheme="minorEastAsia" w:cs="Arial"/>
          <w:szCs w:val="24"/>
          <w:lang w:val="es-CO"/>
        </w:rPr>
        <w:t>vez tenga</w:t>
      </w:r>
      <w:r w:rsidR="00C51093">
        <w:rPr>
          <w:rFonts w:eastAsiaTheme="minorEastAsia" w:cs="Arial"/>
          <w:szCs w:val="24"/>
          <w:lang w:val="es-CO"/>
        </w:rPr>
        <w:t>n</w:t>
      </w:r>
      <w:r w:rsidR="00AB2214" w:rsidRPr="00C51093">
        <w:rPr>
          <w:rFonts w:eastAsiaTheme="minorEastAsia" w:cs="Arial"/>
          <w:szCs w:val="24"/>
          <w:lang w:val="es-CO"/>
        </w:rPr>
        <w:t xml:space="preserve"> la documentación descrita, radicar</w:t>
      </w:r>
      <w:r w:rsidRPr="00C51093">
        <w:rPr>
          <w:rFonts w:eastAsiaTheme="minorEastAsia" w:cs="Arial"/>
          <w:szCs w:val="24"/>
          <w:lang w:val="es-CO"/>
        </w:rPr>
        <w:t>á</w:t>
      </w:r>
      <w:r w:rsidR="00AB2214" w:rsidRPr="00C51093">
        <w:rPr>
          <w:rFonts w:eastAsiaTheme="minorEastAsia" w:cs="Arial"/>
          <w:szCs w:val="24"/>
          <w:lang w:val="es-CO"/>
        </w:rPr>
        <w:t xml:space="preserve"> ante </w:t>
      </w:r>
      <w:r w:rsidR="00C51093">
        <w:rPr>
          <w:rFonts w:eastAsiaTheme="minorEastAsia" w:cs="Arial"/>
          <w:szCs w:val="24"/>
          <w:lang w:val="es-CO"/>
        </w:rPr>
        <w:t xml:space="preserve">la Dirección Administrativa y Financiera </w:t>
      </w:r>
      <w:r w:rsidR="00AB2214" w:rsidRPr="00C51093">
        <w:rPr>
          <w:rFonts w:eastAsiaTheme="minorEastAsia" w:cs="Arial"/>
          <w:szCs w:val="24"/>
          <w:lang w:val="es-CO"/>
        </w:rPr>
        <w:t xml:space="preserve">de la </w:t>
      </w:r>
      <w:r w:rsidR="001E7A68" w:rsidRPr="00C51093">
        <w:rPr>
          <w:rFonts w:eastAsiaTheme="minorEastAsia" w:cs="Arial"/>
          <w:szCs w:val="24"/>
          <w:lang w:val="es-CO"/>
        </w:rPr>
        <w:t>APC</w:t>
      </w:r>
      <w:r w:rsidR="00E81E8A" w:rsidRPr="00C51093">
        <w:rPr>
          <w:rFonts w:eastAsiaTheme="minorEastAsia" w:cs="Arial"/>
          <w:szCs w:val="24"/>
          <w:lang w:val="es-CO"/>
        </w:rPr>
        <w:t xml:space="preserve"> Colombia</w:t>
      </w:r>
      <w:r w:rsidR="00AB2214" w:rsidRPr="00C51093">
        <w:rPr>
          <w:rFonts w:eastAsiaTheme="minorEastAsia" w:cs="Arial"/>
          <w:szCs w:val="24"/>
          <w:lang w:val="es-CO"/>
        </w:rPr>
        <w:t>, la solicitud del inicio del trámite contractual que corresponda</w:t>
      </w:r>
      <w:r w:rsidR="00C51093">
        <w:rPr>
          <w:rFonts w:eastAsiaTheme="minorEastAsia" w:cs="Arial"/>
          <w:szCs w:val="24"/>
          <w:lang w:val="es-CO"/>
        </w:rPr>
        <w:t>,</w:t>
      </w:r>
      <w:r w:rsidRPr="00C51093">
        <w:rPr>
          <w:rFonts w:eastAsiaTheme="minorEastAsia" w:cs="Arial"/>
          <w:szCs w:val="24"/>
          <w:lang w:val="es-CO"/>
        </w:rPr>
        <w:t xml:space="preserve"> con el expediente de documentos requeridos debidamen</w:t>
      </w:r>
      <w:r w:rsidR="003C025D" w:rsidRPr="00C51093">
        <w:rPr>
          <w:rFonts w:eastAsiaTheme="minorEastAsia" w:cs="Arial"/>
          <w:szCs w:val="24"/>
          <w:lang w:val="es-CO"/>
        </w:rPr>
        <w:t>t</w:t>
      </w:r>
      <w:r w:rsidRPr="00C51093">
        <w:rPr>
          <w:rFonts w:eastAsiaTheme="minorEastAsia" w:cs="Arial"/>
          <w:szCs w:val="24"/>
          <w:lang w:val="es-CO"/>
        </w:rPr>
        <w:t>e foliado y tabla documental</w:t>
      </w:r>
      <w:r w:rsidR="00AB2214" w:rsidRPr="00C51093">
        <w:rPr>
          <w:rFonts w:eastAsiaTheme="minorEastAsia" w:cs="Arial"/>
          <w:szCs w:val="24"/>
          <w:lang w:val="es-CO"/>
        </w:rPr>
        <w:t>.</w:t>
      </w:r>
    </w:p>
    <w:p w14:paraId="5BB7C88E" w14:textId="23EA114D" w:rsidR="00155F1A" w:rsidRPr="00C51093" w:rsidRDefault="00A828B1" w:rsidP="00C51093">
      <w:pPr>
        <w:pStyle w:val="Prrafodelista"/>
        <w:numPr>
          <w:ilvl w:val="0"/>
          <w:numId w:val="5"/>
        </w:numPr>
        <w:rPr>
          <w:rFonts w:eastAsiaTheme="minorEastAsia" w:cs="Arial"/>
          <w:szCs w:val="24"/>
          <w:lang w:val="es-CO"/>
        </w:rPr>
      </w:pPr>
      <w:r w:rsidRPr="00FE5D0C">
        <w:rPr>
          <w:rFonts w:eastAsiaTheme="minorEastAsia" w:cs="Arial"/>
          <w:szCs w:val="24"/>
          <w:lang w:val="es-CO"/>
        </w:rPr>
        <w:t>L</w:t>
      </w:r>
      <w:r w:rsidR="00AB2214" w:rsidRPr="00FE5D0C">
        <w:rPr>
          <w:rFonts w:eastAsiaTheme="minorEastAsia" w:cs="Arial"/>
          <w:szCs w:val="24"/>
          <w:lang w:val="es-CO"/>
        </w:rPr>
        <w:t xml:space="preserve">a </w:t>
      </w:r>
      <w:r w:rsidR="00C51093">
        <w:rPr>
          <w:rFonts w:eastAsiaTheme="minorEastAsia" w:cs="Arial"/>
          <w:szCs w:val="24"/>
          <w:lang w:val="es-CO"/>
        </w:rPr>
        <w:t xml:space="preserve">Dirección Administrativa y Financiera </w:t>
      </w:r>
      <w:r w:rsidR="00C51093" w:rsidRPr="00C51093">
        <w:rPr>
          <w:rFonts w:eastAsiaTheme="minorEastAsia" w:cs="Arial"/>
          <w:szCs w:val="24"/>
          <w:lang w:val="es-CO"/>
        </w:rPr>
        <w:t xml:space="preserve">de la APC Colombia, </w:t>
      </w:r>
      <w:r w:rsidR="00AB2214" w:rsidRPr="00FE5D0C">
        <w:rPr>
          <w:rFonts w:eastAsiaTheme="minorEastAsia" w:cs="Arial"/>
          <w:szCs w:val="24"/>
          <w:lang w:val="es-CO"/>
        </w:rPr>
        <w:t xml:space="preserve">realizará la revisión, aprobación y publicación en el SECOP II, </w:t>
      </w:r>
      <w:r w:rsidR="003C025D" w:rsidRPr="00FE5D0C">
        <w:rPr>
          <w:rFonts w:eastAsiaTheme="minorEastAsia" w:cs="Arial"/>
          <w:szCs w:val="24"/>
          <w:lang w:val="es-CO"/>
        </w:rPr>
        <w:t>d</w:t>
      </w:r>
      <w:r w:rsidR="00AB2214" w:rsidRPr="00FE5D0C">
        <w:rPr>
          <w:rFonts w:eastAsiaTheme="minorEastAsia" w:cs="Arial"/>
          <w:szCs w:val="24"/>
          <w:lang w:val="es-CO"/>
        </w:rPr>
        <w:t>el proceso de contratación</w:t>
      </w:r>
      <w:r w:rsidR="00155F1A" w:rsidRPr="00FE5D0C">
        <w:rPr>
          <w:rFonts w:eastAsiaTheme="minorEastAsia" w:cs="Arial"/>
          <w:szCs w:val="24"/>
          <w:lang w:val="es-CO"/>
        </w:rPr>
        <w:t xml:space="preserve">, según lo establecido en el Manual de </w:t>
      </w:r>
      <w:r w:rsidR="00C51093">
        <w:rPr>
          <w:rFonts w:eastAsiaTheme="minorEastAsia" w:cs="Arial"/>
          <w:szCs w:val="24"/>
          <w:lang w:val="es-CO"/>
        </w:rPr>
        <w:t>c</w:t>
      </w:r>
      <w:r w:rsidR="00155F1A" w:rsidRPr="00FE5D0C">
        <w:rPr>
          <w:rFonts w:eastAsiaTheme="minorEastAsia" w:cs="Arial"/>
          <w:szCs w:val="24"/>
          <w:lang w:val="es-CO"/>
        </w:rPr>
        <w:t xml:space="preserve">ontratación </w:t>
      </w:r>
      <w:r w:rsidR="00C51093">
        <w:rPr>
          <w:rFonts w:eastAsiaTheme="minorEastAsia" w:cs="Arial"/>
          <w:szCs w:val="24"/>
          <w:lang w:val="es-CO"/>
        </w:rPr>
        <w:t xml:space="preserve">(A-OT-019) </w:t>
      </w:r>
      <w:r w:rsidR="00155F1A" w:rsidRPr="00FE5D0C">
        <w:rPr>
          <w:rFonts w:eastAsiaTheme="minorEastAsia" w:cs="Arial"/>
          <w:szCs w:val="24"/>
          <w:lang w:val="es-CO"/>
        </w:rPr>
        <w:t>vigente y en observancia y aplicabilidad de la legislación correspondiente.</w:t>
      </w:r>
    </w:p>
    <w:p w14:paraId="54A49FED" w14:textId="64508601" w:rsidR="00BB3D08" w:rsidRPr="005A04F1" w:rsidRDefault="00AB2214" w:rsidP="005A04F1">
      <w:pPr>
        <w:pStyle w:val="Prrafodelista"/>
        <w:numPr>
          <w:ilvl w:val="0"/>
          <w:numId w:val="5"/>
        </w:numPr>
        <w:rPr>
          <w:rFonts w:eastAsiaTheme="minorEastAsia" w:cs="Arial"/>
          <w:bCs/>
          <w:iCs/>
          <w:szCs w:val="24"/>
          <w:lang w:val="es-CO"/>
        </w:rPr>
      </w:pPr>
      <w:r w:rsidRPr="00FE5D0C">
        <w:rPr>
          <w:rFonts w:eastAsiaTheme="minorEastAsia" w:cs="Arial"/>
          <w:szCs w:val="24"/>
          <w:lang w:val="es-CO"/>
        </w:rPr>
        <w:t>Aprobado por parte del</w:t>
      </w:r>
      <w:r w:rsidR="005A04F1">
        <w:rPr>
          <w:rFonts w:eastAsiaTheme="minorEastAsia" w:cs="Arial"/>
          <w:szCs w:val="24"/>
          <w:lang w:val="es-CO"/>
        </w:rPr>
        <w:t>(a)</w:t>
      </w:r>
      <w:r w:rsidRPr="00FE5D0C">
        <w:rPr>
          <w:rFonts w:eastAsiaTheme="minorEastAsia" w:cs="Arial"/>
          <w:szCs w:val="24"/>
          <w:lang w:val="es-CO"/>
        </w:rPr>
        <w:t xml:space="preserve"> </w:t>
      </w:r>
      <w:r w:rsidR="005A04F1">
        <w:rPr>
          <w:rFonts w:eastAsiaTheme="minorEastAsia" w:cs="Arial"/>
          <w:iCs/>
          <w:szCs w:val="24"/>
          <w:lang w:val="es-CO"/>
        </w:rPr>
        <w:t xml:space="preserve">asignado(a) </w:t>
      </w:r>
      <w:r w:rsidRPr="005A04F1">
        <w:rPr>
          <w:rFonts w:eastAsiaTheme="minorEastAsia" w:cs="Arial"/>
          <w:szCs w:val="24"/>
          <w:lang w:val="es-CO"/>
        </w:rPr>
        <w:t>y del</w:t>
      </w:r>
      <w:r w:rsidR="00E81E8A" w:rsidRPr="005A04F1">
        <w:rPr>
          <w:rFonts w:eastAsiaTheme="minorEastAsia" w:cs="Arial"/>
          <w:szCs w:val="24"/>
          <w:lang w:val="es-CO"/>
        </w:rPr>
        <w:t>(a)</w:t>
      </w:r>
      <w:r w:rsidRPr="005A04F1">
        <w:rPr>
          <w:rFonts w:eastAsiaTheme="minorEastAsia" w:cs="Arial"/>
          <w:szCs w:val="24"/>
          <w:lang w:val="es-CO"/>
        </w:rPr>
        <w:t xml:space="preserve"> </w:t>
      </w:r>
      <w:r w:rsidR="00FA5E9A" w:rsidRPr="005A04F1">
        <w:rPr>
          <w:rFonts w:eastAsiaTheme="minorEastAsia" w:cs="Arial"/>
          <w:szCs w:val="24"/>
          <w:lang w:val="es-CO"/>
        </w:rPr>
        <w:t>o</w:t>
      </w:r>
      <w:r w:rsidRPr="005A04F1">
        <w:rPr>
          <w:rFonts w:eastAsiaTheme="minorEastAsia" w:cs="Arial"/>
          <w:szCs w:val="24"/>
          <w:lang w:val="es-CO"/>
        </w:rPr>
        <w:t>rdenador</w:t>
      </w:r>
      <w:r w:rsidR="00E81E8A" w:rsidRPr="005A04F1">
        <w:rPr>
          <w:rFonts w:eastAsiaTheme="minorEastAsia" w:cs="Arial"/>
          <w:szCs w:val="24"/>
          <w:lang w:val="es-CO"/>
        </w:rPr>
        <w:t>(a)</w:t>
      </w:r>
      <w:r w:rsidRPr="005A04F1">
        <w:rPr>
          <w:rFonts w:eastAsiaTheme="minorEastAsia" w:cs="Arial"/>
          <w:szCs w:val="24"/>
          <w:lang w:val="es-CO"/>
        </w:rPr>
        <w:t xml:space="preserve"> del </w:t>
      </w:r>
      <w:r w:rsidR="00FA5E9A" w:rsidRPr="005A04F1">
        <w:rPr>
          <w:rFonts w:eastAsiaTheme="minorEastAsia" w:cs="Arial"/>
          <w:szCs w:val="24"/>
          <w:lang w:val="es-CO"/>
        </w:rPr>
        <w:t>g</w:t>
      </w:r>
      <w:r w:rsidRPr="005A04F1">
        <w:rPr>
          <w:rFonts w:eastAsiaTheme="minorEastAsia" w:cs="Arial"/>
          <w:szCs w:val="24"/>
          <w:lang w:val="es-CO"/>
        </w:rPr>
        <w:t>asto de la</w:t>
      </w:r>
      <w:r w:rsidR="00E81E8A" w:rsidRPr="005A04F1">
        <w:rPr>
          <w:rFonts w:eastAsiaTheme="minorEastAsia" w:cs="Arial"/>
          <w:szCs w:val="24"/>
          <w:lang w:val="es-CO"/>
        </w:rPr>
        <w:t xml:space="preserve"> </w:t>
      </w:r>
      <w:r w:rsidR="00FA5E9A" w:rsidRPr="005A04F1">
        <w:rPr>
          <w:rFonts w:eastAsiaTheme="minorEastAsia" w:cs="Arial"/>
          <w:szCs w:val="24"/>
          <w:lang w:val="es-CO"/>
        </w:rPr>
        <w:t>e</w:t>
      </w:r>
      <w:r w:rsidRPr="005A04F1">
        <w:rPr>
          <w:rFonts w:eastAsiaTheme="minorEastAsia" w:cs="Arial"/>
          <w:szCs w:val="24"/>
          <w:lang w:val="es-CO"/>
        </w:rPr>
        <w:t xml:space="preserve">ntidad, el proceso en la plataforma SECOP II, el </w:t>
      </w:r>
      <w:r w:rsidR="00FA5E9A" w:rsidRPr="005A04F1">
        <w:rPr>
          <w:rFonts w:eastAsiaTheme="minorEastAsia" w:cs="Arial"/>
          <w:iCs/>
          <w:szCs w:val="24"/>
          <w:lang w:val="es-CO"/>
        </w:rPr>
        <w:t xml:space="preserve">conveniente, </w:t>
      </w:r>
      <w:r w:rsidRPr="005A04F1">
        <w:rPr>
          <w:rFonts w:eastAsiaTheme="minorEastAsia" w:cs="Arial"/>
          <w:szCs w:val="24"/>
          <w:lang w:val="es-CO"/>
        </w:rPr>
        <w:t xml:space="preserve">deberá obtener la </w:t>
      </w:r>
      <w:r w:rsidR="003C025D" w:rsidRPr="005A04F1">
        <w:rPr>
          <w:rFonts w:eastAsiaTheme="minorEastAsia" w:cs="Arial"/>
          <w:szCs w:val="24"/>
          <w:lang w:val="es-CO"/>
        </w:rPr>
        <w:t xml:space="preserve">póliza o </w:t>
      </w:r>
      <w:r w:rsidRPr="005A04F1">
        <w:rPr>
          <w:rFonts w:eastAsiaTheme="minorEastAsia" w:cs="Arial"/>
          <w:szCs w:val="24"/>
          <w:lang w:val="es-CO"/>
        </w:rPr>
        <w:t>garantía requerida</w:t>
      </w:r>
      <w:r w:rsidR="00FA5E9A" w:rsidRPr="005A04F1">
        <w:rPr>
          <w:rFonts w:eastAsiaTheme="minorEastAsia" w:cs="Arial"/>
          <w:szCs w:val="24"/>
          <w:lang w:val="es-CO"/>
        </w:rPr>
        <w:t>,</w:t>
      </w:r>
      <w:r w:rsidRPr="005A04F1">
        <w:rPr>
          <w:rFonts w:eastAsiaTheme="minorEastAsia" w:cs="Arial"/>
          <w:szCs w:val="24"/>
          <w:lang w:val="es-CO"/>
        </w:rPr>
        <w:t xml:space="preserve"> </w:t>
      </w:r>
      <w:r w:rsidR="003C025D" w:rsidRPr="005A04F1">
        <w:rPr>
          <w:rFonts w:eastAsiaTheme="minorEastAsia" w:cs="Arial"/>
          <w:szCs w:val="24"/>
          <w:lang w:val="es-CO"/>
        </w:rPr>
        <w:t>según los términos establecidos</w:t>
      </w:r>
      <w:r w:rsidR="00FA5E9A" w:rsidRPr="005A04F1">
        <w:rPr>
          <w:rFonts w:eastAsiaTheme="minorEastAsia" w:cs="Arial"/>
          <w:szCs w:val="24"/>
          <w:lang w:val="es-CO"/>
        </w:rPr>
        <w:t>,</w:t>
      </w:r>
      <w:r w:rsidR="003C025D" w:rsidRPr="005A04F1">
        <w:rPr>
          <w:rFonts w:eastAsiaTheme="minorEastAsia" w:cs="Arial"/>
          <w:szCs w:val="24"/>
          <w:lang w:val="es-CO"/>
        </w:rPr>
        <w:t xml:space="preserve"> </w:t>
      </w:r>
      <w:r w:rsidRPr="005A04F1">
        <w:rPr>
          <w:rFonts w:eastAsiaTheme="minorEastAsia" w:cs="Arial"/>
          <w:szCs w:val="24"/>
          <w:lang w:val="es-CO"/>
        </w:rPr>
        <w:t xml:space="preserve">en </w:t>
      </w:r>
      <w:r w:rsidR="003C025D" w:rsidRPr="005A04F1">
        <w:rPr>
          <w:rFonts w:eastAsiaTheme="minorEastAsia" w:cs="Arial"/>
          <w:szCs w:val="24"/>
          <w:lang w:val="es-CO"/>
        </w:rPr>
        <w:t>la cláusula d</w:t>
      </w:r>
      <w:r w:rsidRPr="005A04F1">
        <w:rPr>
          <w:rFonts w:eastAsiaTheme="minorEastAsia" w:cs="Arial"/>
          <w:szCs w:val="24"/>
          <w:lang w:val="es-CO"/>
        </w:rPr>
        <w:t xml:space="preserve">el </w:t>
      </w:r>
      <w:r w:rsidR="003C025D" w:rsidRPr="005A04F1">
        <w:rPr>
          <w:rFonts w:eastAsiaTheme="minorEastAsia" w:cs="Arial"/>
          <w:szCs w:val="24"/>
          <w:lang w:val="es-CO"/>
        </w:rPr>
        <w:t>convenio o contrato</w:t>
      </w:r>
      <w:r w:rsidR="0063601C" w:rsidRPr="005A04F1">
        <w:rPr>
          <w:rFonts w:eastAsiaTheme="minorEastAsia" w:cs="Arial"/>
          <w:szCs w:val="24"/>
          <w:lang w:val="es-CO"/>
        </w:rPr>
        <w:t xml:space="preserve"> respectivo</w:t>
      </w:r>
      <w:r w:rsidRPr="005A04F1">
        <w:rPr>
          <w:rFonts w:eastAsiaTheme="minorEastAsia" w:cs="Arial"/>
          <w:szCs w:val="24"/>
          <w:lang w:val="es-CO"/>
        </w:rPr>
        <w:t xml:space="preserve">, dentro del </w:t>
      </w:r>
      <w:r w:rsidR="003C025D" w:rsidRPr="005A04F1">
        <w:rPr>
          <w:rFonts w:eastAsiaTheme="minorEastAsia" w:cs="Arial"/>
          <w:szCs w:val="24"/>
          <w:lang w:val="es-CO"/>
        </w:rPr>
        <w:t>menor tiempo posible, cargar en “Condiciones” SECOP II y publicar para la revisión de la</w:t>
      </w:r>
      <w:r w:rsidR="007F3B6E" w:rsidRPr="005A04F1">
        <w:rPr>
          <w:rFonts w:eastAsiaTheme="minorEastAsia" w:cs="Arial"/>
          <w:szCs w:val="24"/>
          <w:lang w:val="es-CO"/>
        </w:rPr>
        <w:t xml:space="preserve"> Dirección Administrativa y Financiera de la APC Colombia</w:t>
      </w:r>
      <w:r w:rsidR="003C025D" w:rsidRPr="005A04F1">
        <w:rPr>
          <w:rFonts w:eastAsiaTheme="minorEastAsia" w:cs="Arial"/>
          <w:szCs w:val="24"/>
          <w:lang w:val="es-CO"/>
        </w:rPr>
        <w:t xml:space="preserve"> DAF. Una vez aprobada, </w:t>
      </w:r>
      <w:r w:rsidR="007F3B6E" w:rsidRPr="005A04F1">
        <w:rPr>
          <w:rFonts w:eastAsiaTheme="minorEastAsia" w:cs="Arial"/>
          <w:szCs w:val="24"/>
          <w:lang w:val="es-CO"/>
        </w:rPr>
        <w:t xml:space="preserve">dicha dirección </w:t>
      </w:r>
      <w:r w:rsidRPr="005A04F1">
        <w:rPr>
          <w:rFonts w:eastAsiaTheme="minorEastAsia" w:cs="Arial"/>
          <w:szCs w:val="24"/>
          <w:lang w:val="es-CO"/>
        </w:rPr>
        <w:t xml:space="preserve">realizará el trámite de solicitud de </w:t>
      </w:r>
      <w:r w:rsidR="007F3B6E" w:rsidRPr="005A04F1">
        <w:rPr>
          <w:rFonts w:eastAsiaTheme="minorEastAsia" w:cs="Arial"/>
          <w:szCs w:val="24"/>
          <w:lang w:val="es-CO"/>
        </w:rPr>
        <w:t>R</w:t>
      </w:r>
      <w:r w:rsidRPr="005A04F1">
        <w:rPr>
          <w:rFonts w:eastAsiaTheme="minorEastAsia" w:cs="Arial"/>
          <w:szCs w:val="24"/>
          <w:lang w:val="es-CO"/>
        </w:rPr>
        <w:t xml:space="preserve">egistro </w:t>
      </w:r>
      <w:r w:rsidR="007F3B6E" w:rsidRPr="005A04F1">
        <w:rPr>
          <w:rFonts w:eastAsiaTheme="minorEastAsia" w:cs="Arial"/>
          <w:szCs w:val="24"/>
          <w:lang w:val="es-CO"/>
        </w:rPr>
        <w:t>P</w:t>
      </w:r>
      <w:r w:rsidRPr="005A04F1">
        <w:rPr>
          <w:rFonts w:eastAsiaTheme="minorEastAsia" w:cs="Arial"/>
          <w:szCs w:val="24"/>
          <w:lang w:val="es-CO"/>
        </w:rPr>
        <w:t xml:space="preserve">resupuestal </w:t>
      </w:r>
      <w:r w:rsidR="007F3B6E" w:rsidRPr="005A04F1">
        <w:rPr>
          <w:rFonts w:eastAsiaTheme="minorEastAsia" w:cs="Arial"/>
          <w:szCs w:val="24"/>
          <w:lang w:val="es-CO"/>
        </w:rPr>
        <w:t xml:space="preserve">(RP) </w:t>
      </w:r>
      <w:r w:rsidRPr="005A04F1">
        <w:rPr>
          <w:rFonts w:eastAsiaTheme="minorEastAsia" w:cs="Arial"/>
          <w:szCs w:val="24"/>
          <w:lang w:val="es-CO"/>
        </w:rPr>
        <w:t>y realizará la designación del</w:t>
      </w:r>
      <w:r w:rsidR="007F3B6E" w:rsidRPr="005A04F1">
        <w:rPr>
          <w:rFonts w:eastAsiaTheme="minorEastAsia" w:cs="Arial"/>
          <w:szCs w:val="24"/>
          <w:lang w:val="es-CO"/>
        </w:rPr>
        <w:t>(a)</w:t>
      </w:r>
      <w:r w:rsidRPr="005A04F1">
        <w:rPr>
          <w:rFonts w:eastAsiaTheme="minorEastAsia" w:cs="Arial"/>
          <w:szCs w:val="24"/>
          <w:lang w:val="es-CO"/>
        </w:rPr>
        <w:t xml:space="preserve"> </w:t>
      </w:r>
      <w:r w:rsidR="007F3B6E" w:rsidRPr="005A04F1">
        <w:rPr>
          <w:rFonts w:eastAsiaTheme="minorEastAsia" w:cs="Arial"/>
          <w:szCs w:val="24"/>
          <w:lang w:val="es-CO"/>
        </w:rPr>
        <w:t>s</w:t>
      </w:r>
      <w:r w:rsidRPr="005A04F1">
        <w:rPr>
          <w:rFonts w:eastAsiaTheme="minorEastAsia" w:cs="Arial"/>
          <w:szCs w:val="24"/>
          <w:lang w:val="es-CO"/>
        </w:rPr>
        <w:t>upervisor</w:t>
      </w:r>
      <w:r w:rsidR="007F3B6E" w:rsidRPr="005A04F1">
        <w:rPr>
          <w:rFonts w:eastAsiaTheme="minorEastAsia" w:cs="Arial"/>
          <w:szCs w:val="24"/>
          <w:lang w:val="es-CO"/>
        </w:rPr>
        <w:t>(a)</w:t>
      </w:r>
      <w:r w:rsidRPr="005A04F1">
        <w:rPr>
          <w:rFonts w:eastAsiaTheme="minorEastAsia" w:cs="Arial"/>
          <w:szCs w:val="24"/>
          <w:lang w:val="es-CO"/>
        </w:rPr>
        <w:t xml:space="preserve"> correspondiente. </w:t>
      </w:r>
      <w:r w:rsidR="003849ED" w:rsidRPr="005A04F1">
        <w:rPr>
          <w:rFonts w:eastAsiaTheme="minorEastAsia" w:cs="Arial"/>
          <w:szCs w:val="24"/>
          <w:lang w:val="es-CO"/>
        </w:rPr>
        <w:t>C</w:t>
      </w:r>
      <w:r w:rsidRPr="005A04F1">
        <w:rPr>
          <w:rFonts w:eastAsiaTheme="minorEastAsia" w:cs="Arial"/>
          <w:szCs w:val="24"/>
          <w:lang w:val="es-CO"/>
        </w:rPr>
        <w:t xml:space="preserve">umplidos </w:t>
      </w:r>
      <w:r w:rsidR="003849ED" w:rsidRPr="005A04F1">
        <w:rPr>
          <w:rFonts w:eastAsiaTheme="minorEastAsia" w:cs="Arial"/>
          <w:szCs w:val="24"/>
          <w:lang w:val="es-CO"/>
        </w:rPr>
        <w:t xml:space="preserve">todos los </w:t>
      </w:r>
      <w:r w:rsidRPr="005A04F1">
        <w:rPr>
          <w:rFonts w:eastAsiaTheme="minorEastAsia" w:cs="Arial"/>
          <w:szCs w:val="24"/>
          <w:lang w:val="es-CO"/>
        </w:rPr>
        <w:t xml:space="preserve">requisitos de ejecución, el convenio iniciara su ejecución. </w:t>
      </w:r>
      <w:r w:rsidR="007F3B6E" w:rsidRPr="005A04F1">
        <w:rPr>
          <w:rFonts w:eastAsiaTheme="minorEastAsia" w:cs="Arial"/>
          <w:szCs w:val="24"/>
          <w:lang w:val="es-CO"/>
        </w:rPr>
        <w:t xml:space="preserve">Consultar </w:t>
      </w:r>
      <w:r w:rsidR="007F3B6E" w:rsidRPr="005A04F1">
        <w:rPr>
          <w:rFonts w:eastAsiaTheme="minorEastAsia" w:cs="Arial"/>
          <w:bCs/>
          <w:iCs/>
          <w:szCs w:val="24"/>
          <w:lang w:val="es-CO"/>
        </w:rPr>
        <w:t>P</w:t>
      </w:r>
      <w:r w:rsidRPr="005A04F1">
        <w:rPr>
          <w:rFonts w:eastAsiaTheme="minorEastAsia" w:cs="Arial"/>
          <w:bCs/>
          <w:iCs/>
          <w:szCs w:val="24"/>
          <w:lang w:val="es-CO"/>
        </w:rPr>
        <w:t xml:space="preserve">rocedimiento </w:t>
      </w:r>
      <w:r w:rsidR="007F3B6E" w:rsidRPr="005A04F1">
        <w:rPr>
          <w:rFonts w:eastAsiaTheme="minorEastAsia" w:cs="Arial"/>
          <w:bCs/>
          <w:iCs/>
          <w:szCs w:val="24"/>
          <w:lang w:val="es-CO"/>
        </w:rPr>
        <w:t xml:space="preserve">Supervisión de contratación y convenios </w:t>
      </w:r>
      <w:r w:rsidR="001A023E" w:rsidRPr="005A04F1">
        <w:rPr>
          <w:rFonts w:eastAsiaTheme="minorEastAsia" w:cs="Arial"/>
          <w:bCs/>
          <w:iCs/>
          <w:szCs w:val="24"/>
          <w:lang w:val="es-CO"/>
        </w:rPr>
        <w:t>(</w:t>
      </w:r>
      <w:r w:rsidRPr="005A04F1">
        <w:rPr>
          <w:rFonts w:eastAsiaTheme="minorEastAsia" w:cs="Arial"/>
          <w:bCs/>
          <w:iCs/>
          <w:szCs w:val="24"/>
          <w:lang w:val="es-CO"/>
        </w:rPr>
        <w:t>A-PR-033</w:t>
      </w:r>
      <w:r w:rsidR="001A023E" w:rsidRPr="005A04F1">
        <w:rPr>
          <w:rFonts w:eastAsiaTheme="minorEastAsia" w:cs="Arial"/>
          <w:bCs/>
          <w:iCs/>
          <w:szCs w:val="24"/>
          <w:lang w:val="es-CO"/>
        </w:rPr>
        <w:t>)</w:t>
      </w:r>
      <w:r w:rsidRPr="005A04F1">
        <w:rPr>
          <w:rFonts w:eastAsiaTheme="minorEastAsia" w:cs="Arial"/>
          <w:bCs/>
          <w:iCs/>
          <w:szCs w:val="24"/>
          <w:lang w:val="es-CO"/>
        </w:rPr>
        <w:t>.</w:t>
      </w:r>
      <w:bookmarkStart w:id="103" w:name="_Toc149679351"/>
      <w:bookmarkStart w:id="104" w:name="_Toc152054877"/>
      <w:bookmarkStart w:id="105" w:name="_Toc156917442"/>
    </w:p>
    <w:p w14:paraId="4CC623DA" w14:textId="77777777" w:rsidR="00BB3D08" w:rsidRPr="00FE5D0C" w:rsidRDefault="00BB3D08" w:rsidP="00FE5D0C">
      <w:pPr>
        <w:pStyle w:val="Prrafodelista"/>
        <w:ind w:left="0"/>
        <w:rPr>
          <w:rFonts w:eastAsiaTheme="minorEastAsia" w:cs="Arial"/>
          <w:bCs/>
          <w:iCs/>
          <w:color w:val="FF0000"/>
          <w:szCs w:val="24"/>
          <w:lang w:val="es-CO"/>
        </w:rPr>
      </w:pPr>
    </w:p>
    <w:p w14:paraId="719D6788" w14:textId="4D0B3B17" w:rsidR="00AB2214" w:rsidRPr="00FE5D0C" w:rsidRDefault="00AB2214" w:rsidP="00E20336">
      <w:pPr>
        <w:pStyle w:val="Ttulo2"/>
        <w:numPr>
          <w:ilvl w:val="0"/>
          <w:numId w:val="14"/>
        </w:numPr>
        <w:tabs>
          <w:tab w:val="left" w:pos="426"/>
        </w:tabs>
        <w:spacing w:before="0" w:after="0" w:line="360" w:lineRule="auto"/>
        <w:ind w:left="284" w:hanging="284"/>
        <w:contextualSpacing/>
        <w:rPr>
          <w:rFonts w:ascii="Arial" w:eastAsiaTheme="minorEastAsia" w:hAnsi="Arial" w:cs="Arial"/>
          <w:b/>
          <w:bCs/>
          <w:color w:val="auto"/>
          <w:sz w:val="24"/>
          <w:szCs w:val="24"/>
          <w:lang w:val="es-CO"/>
        </w:rPr>
      </w:pPr>
      <w:bookmarkStart w:id="106" w:name="_Toc213425912"/>
      <w:r w:rsidRPr="00FE5D0C">
        <w:rPr>
          <w:rFonts w:ascii="Arial" w:eastAsiaTheme="minorEastAsia" w:hAnsi="Arial" w:cs="Arial"/>
          <w:b/>
          <w:bCs/>
          <w:color w:val="auto"/>
          <w:sz w:val="24"/>
          <w:szCs w:val="24"/>
          <w:lang w:val="es-CO"/>
        </w:rPr>
        <w:t>EJECUCIÓN</w:t>
      </w:r>
      <w:bookmarkEnd w:id="103"/>
      <w:bookmarkEnd w:id="104"/>
      <w:r w:rsidRPr="00FE5D0C">
        <w:rPr>
          <w:rFonts w:ascii="Arial" w:eastAsiaTheme="minorEastAsia" w:hAnsi="Arial" w:cs="Arial"/>
          <w:b/>
          <w:bCs/>
          <w:color w:val="auto"/>
          <w:sz w:val="24"/>
          <w:szCs w:val="24"/>
          <w:lang w:val="es-CO"/>
        </w:rPr>
        <w:t xml:space="preserve"> DEL CONVENIO</w:t>
      </w:r>
      <w:bookmarkEnd w:id="105"/>
      <w:r w:rsidR="00292968">
        <w:rPr>
          <w:rFonts w:ascii="Arial" w:eastAsiaTheme="minorEastAsia" w:hAnsi="Arial" w:cs="Arial"/>
          <w:b/>
          <w:bCs/>
          <w:color w:val="auto"/>
          <w:sz w:val="24"/>
          <w:szCs w:val="24"/>
          <w:lang w:val="es-CO"/>
        </w:rPr>
        <w:t xml:space="preserve"> - </w:t>
      </w:r>
      <w:r w:rsidR="00C31BA3" w:rsidRPr="00FE5D0C">
        <w:rPr>
          <w:rFonts w:ascii="Arial" w:eastAsiaTheme="minorEastAsia" w:hAnsi="Arial" w:cs="Arial"/>
          <w:b/>
          <w:bCs/>
          <w:color w:val="auto"/>
          <w:sz w:val="24"/>
          <w:szCs w:val="24"/>
          <w:lang w:val="es-CO"/>
        </w:rPr>
        <w:t>Duración</w:t>
      </w:r>
      <w:r w:rsidRPr="00FE5D0C">
        <w:rPr>
          <w:rFonts w:ascii="Arial" w:eastAsiaTheme="minorEastAsia" w:hAnsi="Arial" w:cs="Arial"/>
          <w:b/>
          <w:bCs/>
          <w:color w:val="auto"/>
          <w:sz w:val="24"/>
          <w:szCs w:val="24"/>
          <w:lang w:val="es-CO"/>
        </w:rPr>
        <w:t xml:space="preserve"> tres a ocho (3-8) meses</w:t>
      </w:r>
      <w:bookmarkEnd w:id="106"/>
      <w:r w:rsidRPr="00FE5D0C">
        <w:rPr>
          <w:rFonts w:ascii="Arial" w:eastAsiaTheme="minorEastAsia" w:hAnsi="Arial" w:cs="Arial"/>
          <w:b/>
          <w:bCs/>
          <w:color w:val="auto"/>
          <w:sz w:val="24"/>
          <w:szCs w:val="24"/>
          <w:lang w:val="es-CO"/>
        </w:rPr>
        <w:t xml:space="preserve"> </w:t>
      </w:r>
    </w:p>
    <w:p w14:paraId="29CD71A5" w14:textId="77777777" w:rsidR="00292968" w:rsidRDefault="00292968" w:rsidP="00292968">
      <w:pPr>
        <w:spacing w:after="0" w:line="360" w:lineRule="auto"/>
        <w:rPr>
          <w:rFonts w:ascii="Arial" w:eastAsiaTheme="minorEastAsia" w:hAnsi="Arial" w:cs="Arial"/>
          <w:sz w:val="24"/>
          <w:szCs w:val="24"/>
          <w:lang w:val="es-CO"/>
        </w:rPr>
      </w:pPr>
    </w:p>
    <w:p w14:paraId="3E99C0FF" w14:textId="0941FD77" w:rsidR="00AB2214" w:rsidRPr="00FE5D0C" w:rsidRDefault="006759AF" w:rsidP="00292968">
      <w:pPr>
        <w:spacing w:after="0" w:line="360" w:lineRule="auto"/>
        <w:rPr>
          <w:rFonts w:ascii="Arial" w:eastAsiaTheme="minorEastAsia" w:hAnsi="Arial" w:cs="Arial"/>
          <w:sz w:val="24"/>
          <w:szCs w:val="24"/>
          <w:lang w:val="es-CO"/>
        </w:rPr>
      </w:pPr>
      <w:r w:rsidRPr="00FE5D0C">
        <w:rPr>
          <w:rFonts w:ascii="Arial" w:eastAsiaTheme="minorEastAsia" w:hAnsi="Arial" w:cs="Arial"/>
          <w:sz w:val="24"/>
          <w:szCs w:val="24"/>
          <w:lang w:val="es-CO"/>
        </w:rPr>
        <w:lastRenderedPageBreak/>
        <w:t>E</w:t>
      </w:r>
      <w:r w:rsidR="00AB2214" w:rsidRPr="00FE5D0C">
        <w:rPr>
          <w:rFonts w:ascii="Arial" w:eastAsiaTheme="minorEastAsia" w:hAnsi="Arial" w:cs="Arial"/>
          <w:sz w:val="24"/>
          <w:szCs w:val="24"/>
          <w:lang w:val="es-CO"/>
        </w:rPr>
        <w:t>l</w:t>
      </w:r>
      <w:r w:rsidR="00292968">
        <w:rPr>
          <w:rFonts w:ascii="Arial" w:eastAsiaTheme="minorEastAsia" w:hAnsi="Arial" w:cs="Arial"/>
          <w:sz w:val="24"/>
          <w:szCs w:val="24"/>
          <w:lang w:val="es-CO"/>
        </w:rPr>
        <w:t>(a) s</w:t>
      </w:r>
      <w:r w:rsidR="00AB2214" w:rsidRPr="00FE5D0C">
        <w:rPr>
          <w:rFonts w:ascii="Arial" w:eastAsiaTheme="minorEastAsia" w:hAnsi="Arial" w:cs="Arial"/>
          <w:sz w:val="24"/>
          <w:szCs w:val="24"/>
          <w:lang w:val="es-CO"/>
        </w:rPr>
        <w:t>upervisor</w:t>
      </w:r>
      <w:r w:rsidR="00292968">
        <w:rPr>
          <w:rFonts w:ascii="Arial" w:eastAsiaTheme="minorEastAsia" w:hAnsi="Arial" w:cs="Arial"/>
          <w:sz w:val="24"/>
          <w:szCs w:val="24"/>
          <w:lang w:val="es-CO"/>
        </w:rPr>
        <w:t>(a)</w:t>
      </w:r>
      <w:r w:rsidR="00AB2214" w:rsidRPr="00FE5D0C">
        <w:rPr>
          <w:rFonts w:ascii="Arial" w:eastAsiaTheme="minorEastAsia" w:hAnsi="Arial" w:cs="Arial"/>
          <w:sz w:val="24"/>
          <w:szCs w:val="24"/>
          <w:lang w:val="es-CO"/>
        </w:rPr>
        <w:t xml:space="preserve"> asignado</w:t>
      </w:r>
      <w:r w:rsidR="005A04F1">
        <w:rPr>
          <w:rFonts w:ascii="Arial" w:eastAsiaTheme="minorEastAsia" w:hAnsi="Arial" w:cs="Arial"/>
          <w:sz w:val="24"/>
          <w:szCs w:val="24"/>
          <w:lang w:val="es-CO"/>
        </w:rPr>
        <w:t>(a)</w:t>
      </w:r>
      <w:r w:rsidR="00AB2214" w:rsidRPr="00FE5D0C">
        <w:rPr>
          <w:rFonts w:ascii="Arial" w:eastAsiaTheme="minorEastAsia" w:hAnsi="Arial" w:cs="Arial"/>
          <w:sz w:val="24"/>
          <w:szCs w:val="24"/>
          <w:lang w:val="es-CO"/>
        </w:rPr>
        <w:t xml:space="preserve"> del convenio suscrito</w:t>
      </w:r>
      <w:r w:rsidR="00292968">
        <w:rPr>
          <w:rFonts w:ascii="Arial" w:eastAsiaTheme="minorEastAsia" w:hAnsi="Arial" w:cs="Arial"/>
          <w:sz w:val="24"/>
          <w:szCs w:val="24"/>
          <w:lang w:val="es-CO"/>
        </w:rPr>
        <w:t>,</w:t>
      </w:r>
      <w:r w:rsidR="00AB2214" w:rsidRPr="00FE5D0C">
        <w:rPr>
          <w:rFonts w:ascii="Arial" w:eastAsiaTheme="minorEastAsia" w:hAnsi="Arial" w:cs="Arial"/>
          <w:sz w:val="24"/>
          <w:szCs w:val="24"/>
          <w:lang w:val="es-CO"/>
        </w:rPr>
        <w:t xml:space="preserve"> convocará </w:t>
      </w:r>
      <w:r w:rsidRPr="00FE5D0C">
        <w:rPr>
          <w:rFonts w:ascii="Arial" w:eastAsiaTheme="minorEastAsia" w:hAnsi="Arial" w:cs="Arial"/>
          <w:sz w:val="24"/>
          <w:szCs w:val="24"/>
          <w:lang w:val="es-CO"/>
        </w:rPr>
        <w:t xml:space="preserve">al </w:t>
      </w:r>
      <w:proofErr w:type="spellStart"/>
      <w:r w:rsidR="00292968">
        <w:rPr>
          <w:rFonts w:ascii="Arial" w:eastAsiaTheme="minorEastAsia" w:hAnsi="Arial" w:cs="Arial"/>
          <w:sz w:val="24"/>
          <w:szCs w:val="24"/>
          <w:lang w:val="es-CO"/>
        </w:rPr>
        <w:t>c</w:t>
      </w:r>
      <w:r w:rsidRPr="00FE5D0C">
        <w:rPr>
          <w:rFonts w:ascii="Arial" w:eastAsiaTheme="minorEastAsia" w:hAnsi="Arial" w:cs="Arial"/>
          <w:sz w:val="24"/>
          <w:szCs w:val="24"/>
          <w:lang w:val="es-CO"/>
        </w:rPr>
        <w:t>onviniente</w:t>
      </w:r>
      <w:proofErr w:type="spellEnd"/>
      <w:r w:rsidRPr="00FE5D0C">
        <w:rPr>
          <w:rFonts w:ascii="Arial" w:eastAsiaTheme="minorEastAsia" w:hAnsi="Arial" w:cs="Arial"/>
          <w:sz w:val="24"/>
          <w:szCs w:val="24"/>
          <w:lang w:val="es-CO"/>
        </w:rPr>
        <w:t xml:space="preserve"> </w:t>
      </w:r>
      <w:r w:rsidR="00AB2214" w:rsidRPr="00FE5D0C">
        <w:rPr>
          <w:rFonts w:ascii="Arial" w:eastAsiaTheme="minorEastAsia" w:hAnsi="Arial" w:cs="Arial"/>
          <w:sz w:val="24"/>
          <w:szCs w:val="24"/>
          <w:lang w:val="es-CO"/>
        </w:rPr>
        <w:t>a una reunión inicial, con el objetivo de establecer aspectos importantes</w:t>
      </w:r>
      <w:r w:rsidR="00292968">
        <w:rPr>
          <w:rFonts w:ascii="Arial" w:eastAsiaTheme="minorEastAsia" w:hAnsi="Arial" w:cs="Arial"/>
          <w:sz w:val="24"/>
          <w:szCs w:val="24"/>
          <w:lang w:val="es-CO"/>
        </w:rPr>
        <w:t>,</w:t>
      </w:r>
      <w:r w:rsidR="00AB2214" w:rsidRPr="00FE5D0C">
        <w:rPr>
          <w:rFonts w:ascii="Arial" w:eastAsiaTheme="minorEastAsia" w:hAnsi="Arial" w:cs="Arial"/>
          <w:sz w:val="24"/>
          <w:szCs w:val="24"/>
          <w:lang w:val="es-CO"/>
        </w:rPr>
        <w:t xml:space="preserve"> en el desarrollo de la ejecución del convenio, tales como:</w:t>
      </w:r>
    </w:p>
    <w:p w14:paraId="2BB386FF" w14:textId="77777777" w:rsidR="00D12A82" w:rsidRPr="00FE5D0C" w:rsidRDefault="00D12A82" w:rsidP="00FE5D0C">
      <w:pPr>
        <w:spacing w:after="0" w:line="360" w:lineRule="auto"/>
        <w:rPr>
          <w:rFonts w:ascii="Arial" w:eastAsiaTheme="minorEastAsia" w:hAnsi="Arial" w:cs="Arial"/>
          <w:sz w:val="24"/>
          <w:szCs w:val="24"/>
          <w:lang w:val="es-CO"/>
        </w:rPr>
      </w:pPr>
    </w:p>
    <w:p w14:paraId="2B8DC264" w14:textId="0C5E37C8" w:rsidR="00AB2214" w:rsidRPr="00FE5D0C" w:rsidRDefault="00AB2214" w:rsidP="009A2684">
      <w:pPr>
        <w:pStyle w:val="Prrafodelista"/>
        <w:numPr>
          <w:ilvl w:val="0"/>
          <w:numId w:val="16"/>
        </w:numPr>
        <w:ind w:left="709" w:hanging="425"/>
        <w:rPr>
          <w:rFonts w:eastAsiaTheme="minorEastAsia" w:cs="Arial"/>
          <w:szCs w:val="24"/>
          <w:lang w:val="es-CO"/>
        </w:rPr>
      </w:pPr>
      <w:r w:rsidRPr="00FE5D0C">
        <w:rPr>
          <w:rFonts w:eastAsiaTheme="minorEastAsia" w:cs="Arial"/>
          <w:szCs w:val="24"/>
          <w:lang w:val="es-CO"/>
        </w:rPr>
        <w:t xml:space="preserve">Establecer los canales de comunicación, tanto por parte de </w:t>
      </w:r>
      <w:r w:rsidR="00D12A82" w:rsidRPr="00FE5D0C">
        <w:rPr>
          <w:rFonts w:eastAsiaTheme="minorEastAsia" w:cs="Arial"/>
          <w:szCs w:val="24"/>
          <w:lang w:val="es-CO"/>
        </w:rPr>
        <w:t xml:space="preserve">la </w:t>
      </w:r>
      <w:r w:rsidRPr="00FE5D0C">
        <w:rPr>
          <w:rFonts w:eastAsiaTheme="minorEastAsia" w:cs="Arial"/>
          <w:szCs w:val="24"/>
          <w:lang w:val="es-CO"/>
        </w:rPr>
        <w:t xml:space="preserve">APC Colombia, como del </w:t>
      </w:r>
      <w:proofErr w:type="spellStart"/>
      <w:r w:rsidR="00292968">
        <w:rPr>
          <w:rFonts w:eastAsiaTheme="minorEastAsia" w:cs="Arial"/>
          <w:iCs/>
          <w:szCs w:val="24"/>
          <w:lang w:val="es-CO"/>
        </w:rPr>
        <w:t>c</w:t>
      </w:r>
      <w:r w:rsidRPr="00FE5D0C">
        <w:rPr>
          <w:rFonts w:eastAsiaTheme="minorEastAsia" w:cs="Arial"/>
          <w:iCs/>
          <w:szCs w:val="24"/>
          <w:lang w:val="es-CO"/>
        </w:rPr>
        <w:t>onviniente</w:t>
      </w:r>
      <w:proofErr w:type="spellEnd"/>
      <w:r w:rsidRPr="00FE5D0C">
        <w:rPr>
          <w:rFonts w:eastAsiaTheme="minorEastAsia" w:cs="Arial"/>
          <w:szCs w:val="24"/>
          <w:lang w:val="es-CO"/>
        </w:rPr>
        <w:t>.</w:t>
      </w:r>
    </w:p>
    <w:p w14:paraId="7867424D" w14:textId="158EB020" w:rsidR="00AB2214" w:rsidRPr="00FE5D0C" w:rsidRDefault="00AB2214" w:rsidP="00FE5D0C">
      <w:pPr>
        <w:pStyle w:val="Prrafodelista"/>
        <w:numPr>
          <w:ilvl w:val="0"/>
          <w:numId w:val="11"/>
        </w:numPr>
        <w:ind w:left="709" w:hanging="425"/>
        <w:rPr>
          <w:rFonts w:eastAsiaTheme="minorEastAsia" w:cs="Arial"/>
          <w:szCs w:val="24"/>
          <w:lang w:val="es-CO"/>
        </w:rPr>
      </w:pPr>
      <w:r w:rsidRPr="00FE5D0C">
        <w:rPr>
          <w:rFonts w:eastAsiaTheme="minorEastAsia" w:cs="Arial"/>
          <w:szCs w:val="24"/>
          <w:lang w:val="es-CO"/>
        </w:rPr>
        <w:t>Establecer la clase y la forma</w:t>
      </w:r>
      <w:r w:rsidR="00292968">
        <w:rPr>
          <w:rFonts w:eastAsiaTheme="minorEastAsia" w:cs="Arial"/>
          <w:szCs w:val="24"/>
          <w:lang w:val="es-CO"/>
        </w:rPr>
        <w:t>,</w:t>
      </w:r>
      <w:r w:rsidRPr="00FE5D0C">
        <w:rPr>
          <w:rFonts w:eastAsiaTheme="minorEastAsia" w:cs="Arial"/>
          <w:szCs w:val="24"/>
          <w:lang w:val="es-CO"/>
        </w:rPr>
        <w:t xml:space="preserve"> en cómo debe ser publicada la información en el SECOP II.</w:t>
      </w:r>
    </w:p>
    <w:p w14:paraId="2C678B38" w14:textId="77777777" w:rsidR="00AB2214" w:rsidRPr="00FE5D0C" w:rsidRDefault="00AB2214" w:rsidP="00FE5D0C">
      <w:pPr>
        <w:pStyle w:val="Prrafodelista"/>
        <w:numPr>
          <w:ilvl w:val="0"/>
          <w:numId w:val="11"/>
        </w:numPr>
        <w:ind w:left="709" w:hanging="425"/>
        <w:rPr>
          <w:rFonts w:eastAsiaTheme="minorEastAsia" w:cs="Arial"/>
          <w:szCs w:val="24"/>
          <w:lang w:val="es-CO"/>
        </w:rPr>
      </w:pPr>
      <w:r w:rsidRPr="00FE5D0C">
        <w:rPr>
          <w:rFonts w:eastAsiaTheme="minorEastAsia" w:cs="Arial"/>
          <w:szCs w:val="24"/>
          <w:lang w:val="es-CO"/>
        </w:rPr>
        <w:t>Establecer formatos, fechas de envío de información, cronograma de actividades y reuniones de seguimiento.</w:t>
      </w:r>
    </w:p>
    <w:p w14:paraId="1B54B7F1" w14:textId="12943F15" w:rsidR="00AB2214" w:rsidRPr="00FE5D0C" w:rsidRDefault="00AB2214" w:rsidP="00FE5D0C">
      <w:pPr>
        <w:pStyle w:val="Prrafodelista"/>
        <w:numPr>
          <w:ilvl w:val="0"/>
          <w:numId w:val="11"/>
        </w:numPr>
        <w:ind w:left="709" w:hanging="425"/>
        <w:rPr>
          <w:rFonts w:eastAsiaTheme="minorEastAsia" w:cs="Arial"/>
          <w:szCs w:val="24"/>
          <w:lang w:val="es-CO"/>
        </w:rPr>
      </w:pPr>
      <w:r w:rsidRPr="00FE5D0C">
        <w:rPr>
          <w:rFonts w:eastAsiaTheme="minorEastAsia" w:cs="Arial"/>
          <w:szCs w:val="24"/>
          <w:lang w:val="es-CO"/>
        </w:rPr>
        <w:t>Establecer los requisitos y trámites para la realización de los desembolsos.</w:t>
      </w:r>
    </w:p>
    <w:p w14:paraId="1C214ECD" w14:textId="543066A2" w:rsidR="00AB2214" w:rsidRPr="00FE5D0C" w:rsidRDefault="00AB2214" w:rsidP="00FE5D0C">
      <w:pPr>
        <w:pStyle w:val="Prrafodelista"/>
        <w:numPr>
          <w:ilvl w:val="0"/>
          <w:numId w:val="11"/>
        </w:numPr>
        <w:ind w:left="709" w:hanging="425"/>
        <w:rPr>
          <w:rFonts w:eastAsiaTheme="minorEastAsia" w:cs="Arial"/>
          <w:szCs w:val="24"/>
          <w:lang w:val="es-CO"/>
        </w:rPr>
      </w:pPr>
      <w:r w:rsidRPr="00FE5D0C">
        <w:rPr>
          <w:rFonts w:eastAsiaTheme="minorEastAsia" w:cs="Arial"/>
          <w:szCs w:val="24"/>
          <w:lang w:val="es-CO"/>
        </w:rPr>
        <w:t>Establecer aspectos</w:t>
      </w:r>
      <w:r w:rsidR="00292968">
        <w:rPr>
          <w:rFonts w:eastAsiaTheme="minorEastAsia" w:cs="Arial"/>
          <w:szCs w:val="24"/>
          <w:lang w:val="es-CO"/>
        </w:rPr>
        <w:t>,</w:t>
      </w:r>
      <w:r w:rsidRPr="00FE5D0C">
        <w:rPr>
          <w:rFonts w:eastAsiaTheme="minorEastAsia" w:cs="Arial"/>
          <w:szCs w:val="24"/>
          <w:lang w:val="es-CO"/>
        </w:rPr>
        <w:t xml:space="preserve"> sobre la forma en cómo</w:t>
      </w:r>
      <w:r w:rsidR="00292968">
        <w:rPr>
          <w:rFonts w:eastAsiaTheme="minorEastAsia" w:cs="Arial"/>
          <w:szCs w:val="24"/>
          <w:lang w:val="es-CO"/>
        </w:rPr>
        <w:t>,</w:t>
      </w:r>
      <w:r w:rsidRPr="00FE5D0C">
        <w:rPr>
          <w:rFonts w:eastAsiaTheme="minorEastAsia" w:cs="Arial"/>
          <w:szCs w:val="24"/>
          <w:lang w:val="es-CO"/>
        </w:rPr>
        <w:t xml:space="preserve"> se debe utilizar la imagen institucional.</w:t>
      </w:r>
    </w:p>
    <w:p w14:paraId="44D8D56E" w14:textId="77777777" w:rsidR="00AB2214" w:rsidRPr="00FE5D0C" w:rsidRDefault="00AB2214" w:rsidP="00FE5D0C">
      <w:pPr>
        <w:pStyle w:val="Prrafodelista"/>
        <w:numPr>
          <w:ilvl w:val="0"/>
          <w:numId w:val="11"/>
        </w:numPr>
        <w:ind w:left="709" w:hanging="425"/>
        <w:rPr>
          <w:rFonts w:eastAsiaTheme="minorEastAsia" w:cs="Arial"/>
          <w:szCs w:val="24"/>
          <w:lang w:val="es-CO"/>
        </w:rPr>
      </w:pPr>
      <w:r w:rsidRPr="00FE5D0C">
        <w:rPr>
          <w:rFonts w:eastAsiaTheme="minorEastAsia" w:cs="Arial"/>
          <w:szCs w:val="24"/>
          <w:lang w:val="es-CO"/>
        </w:rPr>
        <w:t xml:space="preserve">Entre otros aspectos que se considere convenientes. </w:t>
      </w:r>
    </w:p>
    <w:p w14:paraId="4D80B753" w14:textId="77777777" w:rsidR="00AB2214" w:rsidRPr="00FE5D0C" w:rsidRDefault="00AB2214" w:rsidP="00FE5D0C">
      <w:pPr>
        <w:pStyle w:val="Prrafodelista"/>
        <w:ind w:left="1418"/>
        <w:rPr>
          <w:rFonts w:eastAsiaTheme="minorEastAsia" w:cs="Arial"/>
          <w:szCs w:val="24"/>
          <w:lang w:val="es-CO"/>
        </w:rPr>
      </w:pPr>
    </w:p>
    <w:p w14:paraId="5E05C73D" w14:textId="275924DD" w:rsidR="00AB2214" w:rsidRPr="00FE5D0C" w:rsidRDefault="00AB2214" w:rsidP="00FE5D0C">
      <w:pPr>
        <w:spacing w:after="0" w:line="360" w:lineRule="auto"/>
        <w:ind w:left="284"/>
        <w:rPr>
          <w:rFonts w:ascii="Arial" w:eastAsiaTheme="minorEastAsia" w:hAnsi="Arial" w:cs="Arial"/>
          <w:sz w:val="24"/>
          <w:szCs w:val="24"/>
          <w:lang w:val="es-CO"/>
        </w:rPr>
      </w:pPr>
      <w:r w:rsidRPr="00FE5D0C">
        <w:rPr>
          <w:rFonts w:ascii="Arial" w:eastAsiaTheme="minorEastAsia" w:hAnsi="Arial" w:cs="Arial"/>
          <w:sz w:val="24"/>
          <w:szCs w:val="24"/>
          <w:lang w:val="es-CO"/>
        </w:rPr>
        <w:t xml:space="preserve">Todo aspecto que afecte o </w:t>
      </w:r>
      <w:r w:rsidR="00ED4E5D" w:rsidRPr="00FE5D0C">
        <w:rPr>
          <w:rFonts w:ascii="Arial" w:eastAsiaTheme="minorEastAsia" w:hAnsi="Arial" w:cs="Arial"/>
          <w:sz w:val="24"/>
          <w:szCs w:val="24"/>
          <w:lang w:val="es-CO"/>
        </w:rPr>
        <w:t>tenga el riesgo de modificar</w:t>
      </w:r>
      <w:r w:rsidR="00292968">
        <w:rPr>
          <w:rFonts w:ascii="Arial" w:eastAsiaTheme="minorEastAsia" w:hAnsi="Arial" w:cs="Arial"/>
          <w:sz w:val="24"/>
          <w:szCs w:val="24"/>
          <w:lang w:val="es-CO"/>
        </w:rPr>
        <w:t>,</w:t>
      </w:r>
      <w:r w:rsidR="00ED4E5D" w:rsidRPr="00FE5D0C">
        <w:rPr>
          <w:rFonts w:ascii="Arial" w:eastAsiaTheme="minorEastAsia" w:hAnsi="Arial" w:cs="Arial"/>
          <w:sz w:val="24"/>
          <w:szCs w:val="24"/>
          <w:lang w:val="es-CO"/>
        </w:rPr>
        <w:t xml:space="preserve"> </w:t>
      </w:r>
      <w:r w:rsidRPr="00FE5D0C">
        <w:rPr>
          <w:rFonts w:ascii="Arial" w:eastAsiaTheme="minorEastAsia" w:hAnsi="Arial" w:cs="Arial"/>
          <w:sz w:val="24"/>
          <w:szCs w:val="24"/>
          <w:lang w:val="es-CO"/>
        </w:rPr>
        <w:t xml:space="preserve">las condiciones del convenio pactadas inicialmente, deberá ser informado </w:t>
      </w:r>
      <w:r w:rsidR="00ED4E5D" w:rsidRPr="00FE5D0C">
        <w:rPr>
          <w:rFonts w:ascii="Arial" w:eastAsiaTheme="minorEastAsia" w:hAnsi="Arial" w:cs="Arial"/>
          <w:sz w:val="24"/>
          <w:szCs w:val="24"/>
          <w:lang w:val="es-CO"/>
        </w:rPr>
        <w:t xml:space="preserve">inmediatamente por el </w:t>
      </w:r>
      <w:r w:rsidR="00292968">
        <w:rPr>
          <w:rFonts w:ascii="Arial" w:eastAsiaTheme="minorEastAsia" w:hAnsi="Arial" w:cs="Arial"/>
          <w:sz w:val="24"/>
          <w:szCs w:val="24"/>
          <w:lang w:val="es-CO"/>
        </w:rPr>
        <w:t>c</w:t>
      </w:r>
      <w:r w:rsidR="00ED4E5D" w:rsidRPr="00FE5D0C">
        <w:rPr>
          <w:rFonts w:ascii="Arial" w:eastAsiaTheme="minorEastAsia" w:hAnsi="Arial" w:cs="Arial"/>
          <w:sz w:val="24"/>
          <w:szCs w:val="24"/>
          <w:lang w:val="es-CO"/>
        </w:rPr>
        <w:t xml:space="preserve">onveniente </w:t>
      </w:r>
      <w:r w:rsidRPr="00FE5D0C">
        <w:rPr>
          <w:rFonts w:ascii="Arial" w:eastAsiaTheme="minorEastAsia" w:hAnsi="Arial" w:cs="Arial"/>
          <w:sz w:val="24"/>
          <w:szCs w:val="24"/>
          <w:lang w:val="es-CO"/>
        </w:rPr>
        <w:t>al</w:t>
      </w:r>
      <w:r w:rsidR="00292968">
        <w:rPr>
          <w:rFonts w:ascii="Arial" w:eastAsiaTheme="minorEastAsia" w:hAnsi="Arial" w:cs="Arial"/>
          <w:sz w:val="24"/>
          <w:szCs w:val="24"/>
          <w:lang w:val="es-CO"/>
        </w:rPr>
        <w:t>(a)</w:t>
      </w:r>
      <w:r w:rsidRPr="00FE5D0C">
        <w:rPr>
          <w:rFonts w:ascii="Arial" w:eastAsiaTheme="minorEastAsia" w:hAnsi="Arial" w:cs="Arial"/>
          <w:sz w:val="24"/>
          <w:szCs w:val="24"/>
          <w:lang w:val="es-CO"/>
        </w:rPr>
        <w:t xml:space="preserve"> </w:t>
      </w:r>
      <w:r w:rsidR="00292968">
        <w:rPr>
          <w:rFonts w:ascii="Arial" w:eastAsiaTheme="minorEastAsia" w:hAnsi="Arial" w:cs="Arial"/>
          <w:sz w:val="24"/>
          <w:szCs w:val="24"/>
          <w:lang w:val="es-CO"/>
        </w:rPr>
        <w:t>s</w:t>
      </w:r>
      <w:r w:rsidRPr="00FE5D0C">
        <w:rPr>
          <w:rFonts w:ascii="Arial" w:eastAsiaTheme="minorEastAsia" w:hAnsi="Arial" w:cs="Arial"/>
          <w:sz w:val="24"/>
          <w:szCs w:val="24"/>
          <w:lang w:val="es-CO"/>
        </w:rPr>
        <w:t>upervisor</w:t>
      </w:r>
      <w:r w:rsidR="00292968">
        <w:rPr>
          <w:rFonts w:ascii="Arial" w:eastAsiaTheme="minorEastAsia" w:hAnsi="Arial" w:cs="Arial"/>
          <w:sz w:val="24"/>
          <w:szCs w:val="24"/>
          <w:lang w:val="es-CO"/>
        </w:rPr>
        <w:t>(a)</w:t>
      </w:r>
      <w:r w:rsidRPr="00FE5D0C">
        <w:rPr>
          <w:rFonts w:ascii="Arial" w:eastAsiaTheme="minorEastAsia" w:hAnsi="Arial" w:cs="Arial"/>
          <w:sz w:val="24"/>
          <w:szCs w:val="24"/>
          <w:lang w:val="es-CO"/>
        </w:rPr>
        <w:t xml:space="preserve"> </w:t>
      </w:r>
      <w:r w:rsidR="00ED4E5D" w:rsidRPr="00FE5D0C">
        <w:rPr>
          <w:rFonts w:ascii="Arial" w:eastAsiaTheme="minorEastAsia" w:hAnsi="Arial" w:cs="Arial"/>
          <w:sz w:val="24"/>
          <w:szCs w:val="24"/>
          <w:lang w:val="es-CO"/>
        </w:rPr>
        <w:t>para su análisis y revisión</w:t>
      </w:r>
      <w:r w:rsidRPr="00FE5D0C">
        <w:rPr>
          <w:rFonts w:ascii="Arial" w:eastAsiaTheme="minorEastAsia" w:hAnsi="Arial" w:cs="Arial"/>
          <w:sz w:val="24"/>
          <w:szCs w:val="24"/>
          <w:lang w:val="es-CO"/>
        </w:rPr>
        <w:t xml:space="preserve"> del</w:t>
      </w:r>
      <w:r w:rsidR="00E81E8A" w:rsidRPr="00FE5D0C">
        <w:rPr>
          <w:rFonts w:ascii="Arial" w:eastAsiaTheme="minorEastAsia" w:hAnsi="Arial" w:cs="Arial"/>
          <w:sz w:val="24"/>
          <w:szCs w:val="24"/>
          <w:lang w:val="es-CO"/>
        </w:rPr>
        <w:t>(a)</w:t>
      </w:r>
      <w:r w:rsidRPr="00FE5D0C">
        <w:rPr>
          <w:rFonts w:ascii="Arial" w:eastAsiaTheme="minorEastAsia" w:hAnsi="Arial" w:cs="Arial"/>
          <w:sz w:val="24"/>
          <w:szCs w:val="24"/>
          <w:lang w:val="es-CO"/>
        </w:rPr>
        <w:t xml:space="preserve"> </w:t>
      </w:r>
      <w:r w:rsidR="00292968">
        <w:rPr>
          <w:rFonts w:ascii="Arial" w:eastAsiaTheme="minorEastAsia" w:hAnsi="Arial" w:cs="Arial"/>
          <w:sz w:val="24"/>
          <w:szCs w:val="24"/>
          <w:lang w:val="es-CO"/>
        </w:rPr>
        <w:t>o</w:t>
      </w:r>
      <w:r w:rsidRPr="00FE5D0C">
        <w:rPr>
          <w:rFonts w:ascii="Arial" w:eastAsiaTheme="minorEastAsia" w:hAnsi="Arial" w:cs="Arial"/>
          <w:sz w:val="24"/>
          <w:szCs w:val="24"/>
          <w:lang w:val="es-CO"/>
        </w:rPr>
        <w:t>rdenador</w:t>
      </w:r>
      <w:r w:rsidR="00E81E8A" w:rsidRPr="00FE5D0C">
        <w:rPr>
          <w:rFonts w:ascii="Arial" w:eastAsiaTheme="minorEastAsia" w:hAnsi="Arial" w:cs="Arial"/>
          <w:sz w:val="24"/>
          <w:szCs w:val="24"/>
          <w:lang w:val="es-CO"/>
        </w:rPr>
        <w:t>(a)</w:t>
      </w:r>
      <w:r w:rsidRPr="00FE5D0C">
        <w:rPr>
          <w:rFonts w:ascii="Arial" w:eastAsiaTheme="minorEastAsia" w:hAnsi="Arial" w:cs="Arial"/>
          <w:sz w:val="24"/>
          <w:szCs w:val="24"/>
          <w:lang w:val="es-CO"/>
        </w:rPr>
        <w:t xml:space="preserve"> del </w:t>
      </w:r>
      <w:r w:rsidR="00292968">
        <w:rPr>
          <w:rFonts w:ascii="Arial" w:eastAsiaTheme="minorEastAsia" w:hAnsi="Arial" w:cs="Arial"/>
          <w:sz w:val="24"/>
          <w:szCs w:val="24"/>
          <w:lang w:val="es-CO"/>
        </w:rPr>
        <w:t>g</w:t>
      </w:r>
      <w:r w:rsidRPr="00FE5D0C">
        <w:rPr>
          <w:rFonts w:ascii="Arial" w:eastAsiaTheme="minorEastAsia" w:hAnsi="Arial" w:cs="Arial"/>
          <w:sz w:val="24"/>
          <w:szCs w:val="24"/>
          <w:lang w:val="es-CO"/>
        </w:rPr>
        <w:t xml:space="preserve">asto, con observancia a la legislación y a los procedimientos internos de </w:t>
      </w:r>
      <w:r w:rsidR="00DD4AC7" w:rsidRPr="00FE5D0C">
        <w:rPr>
          <w:rFonts w:ascii="Arial" w:eastAsiaTheme="minorEastAsia" w:hAnsi="Arial" w:cs="Arial"/>
          <w:sz w:val="24"/>
          <w:szCs w:val="24"/>
          <w:lang w:val="es-CO"/>
        </w:rPr>
        <w:t xml:space="preserve">la </w:t>
      </w:r>
      <w:r w:rsidRPr="00FE5D0C">
        <w:rPr>
          <w:rFonts w:ascii="Arial" w:eastAsiaTheme="minorEastAsia" w:hAnsi="Arial" w:cs="Arial"/>
          <w:sz w:val="24"/>
          <w:szCs w:val="24"/>
          <w:lang w:val="es-CO"/>
        </w:rPr>
        <w:t>APC Colombia</w:t>
      </w:r>
      <w:r w:rsidR="00ED4E5D" w:rsidRPr="00FE5D0C">
        <w:rPr>
          <w:rFonts w:ascii="Arial" w:eastAsiaTheme="minorEastAsia" w:hAnsi="Arial" w:cs="Arial"/>
          <w:sz w:val="24"/>
          <w:szCs w:val="24"/>
          <w:lang w:val="es-CO"/>
        </w:rPr>
        <w:t>, p</w:t>
      </w:r>
      <w:r w:rsidR="00837B9C" w:rsidRPr="00FE5D0C">
        <w:rPr>
          <w:rFonts w:ascii="Arial" w:eastAsiaTheme="minorEastAsia" w:hAnsi="Arial" w:cs="Arial"/>
          <w:sz w:val="24"/>
          <w:szCs w:val="24"/>
          <w:lang w:val="es-CO"/>
        </w:rPr>
        <w:t>ara su</w:t>
      </w:r>
      <w:r w:rsidR="00ED4E5D" w:rsidRPr="00FE5D0C">
        <w:rPr>
          <w:rFonts w:ascii="Arial" w:eastAsiaTheme="minorEastAsia" w:hAnsi="Arial" w:cs="Arial"/>
          <w:sz w:val="24"/>
          <w:szCs w:val="24"/>
          <w:lang w:val="es-CO"/>
        </w:rPr>
        <w:t xml:space="preserve"> decisión</w:t>
      </w:r>
      <w:r w:rsidRPr="00FE5D0C">
        <w:rPr>
          <w:rFonts w:ascii="Arial" w:eastAsiaTheme="minorEastAsia" w:hAnsi="Arial" w:cs="Arial"/>
          <w:sz w:val="24"/>
          <w:szCs w:val="24"/>
          <w:lang w:val="es-CO"/>
        </w:rPr>
        <w:t>.</w:t>
      </w:r>
    </w:p>
    <w:p w14:paraId="1EB95211" w14:textId="77777777" w:rsidR="00AB2214" w:rsidRPr="00FE5D0C" w:rsidRDefault="00AB2214" w:rsidP="00FE5D0C">
      <w:pPr>
        <w:pStyle w:val="Prrafodelista"/>
        <w:ind w:left="0"/>
        <w:rPr>
          <w:rFonts w:eastAsiaTheme="minorEastAsia" w:cs="Arial"/>
          <w:szCs w:val="24"/>
          <w:lang w:val="es-CO"/>
        </w:rPr>
      </w:pPr>
      <w:bookmarkStart w:id="107" w:name="_Toc149679352"/>
    </w:p>
    <w:p w14:paraId="468E2706" w14:textId="73485EBE" w:rsidR="00AB2214" w:rsidRPr="00FE5D0C" w:rsidRDefault="00AB2214" w:rsidP="00FE5D0C">
      <w:pPr>
        <w:pStyle w:val="Prrafodelista"/>
        <w:ind w:left="284"/>
        <w:rPr>
          <w:rFonts w:eastAsiaTheme="minorEastAsia" w:cs="Arial"/>
          <w:szCs w:val="24"/>
          <w:lang w:val="es-CO"/>
        </w:rPr>
      </w:pPr>
      <w:r w:rsidRPr="00FE5D0C">
        <w:rPr>
          <w:rFonts w:eastAsiaTheme="minorEastAsia" w:cs="Arial"/>
          <w:szCs w:val="24"/>
          <w:lang w:val="es-CO"/>
        </w:rPr>
        <w:t>Los convenios</w:t>
      </w:r>
      <w:r w:rsidR="00122631" w:rsidRPr="00FE5D0C">
        <w:rPr>
          <w:rFonts w:eastAsiaTheme="minorEastAsia" w:cs="Arial"/>
          <w:szCs w:val="24"/>
          <w:lang w:val="es-CO"/>
        </w:rPr>
        <w:t xml:space="preserve">/contratos </w:t>
      </w:r>
      <w:r w:rsidRPr="00FE5D0C">
        <w:rPr>
          <w:rFonts w:eastAsiaTheme="minorEastAsia" w:cs="Arial"/>
          <w:szCs w:val="24"/>
          <w:lang w:val="es-CO"/>
        </w:rPr>
        <w:t>suscritos</w:t>
      </w:r>
      <w:r w:rsidR="00292968">
        <w:rPr>
          <w:rFonts w:eastAsiaTheme="minorEastAsia" w:cs="Arial"/>
          <w:szCs w:val="24"/>
          <w:lang w:val="es-CO"/>
        </w:rPr>
        <w:t>,</w:t>
      </w:r>
      <w:r w:rsidRPr="00FE5D0C">
        <w:rPr>
          <w:rFonts w:eastAsiaTheme="minorEastAsia" w:cs="Arial"/>
          <w:szCs w:val="24"/>
          <w:lang w:val="es-CO"/>
        </w:rPr>
        <w:t xml:space="preserve"> en el marco del proyecto de inversión de </w:t>
      </w:r>
      <w:r w:rsidR="00292968">
        <w:rPr>
          <w:rFonts w:eastAsiaTheme="minorEastAsia" w:cs="Arial"/>
          <w:szCs w:val="24"/>
          <w:lang w:val="es-CO"/>
        </w:rPr>
        <w:t>c</w:t>
      </w:r>
      <w:r w:rsidRPr="00FE5D0C">
        <w:rPr>
          <w:rFonts w:eastAsiaTheme="minorEastAsia" w:cs="Arial"/>
          <w:szCs w:val="24"/>
          <w:lang w:val="es-CO"/>
        </w:rPr>
        <w:t xml:space="preserve">ontrapartida </w:t>
      </w:r>
      <w:r w:rsidR="00292968">
        <w:rPr>
          <w:rFonts w:eastAsiaTheme="minorEastAsia" w:cs="Arial"/>
          <w:szCs w:val="24"/>
          <w:lang w:val="es-CO"/>
        </w:rPr>
        <w:t>n</w:t>
      </w:r>
      <w:r w:rsidRPr="00FE5D0C">
        <w:rPr>
          <w:rFonts w:eastAsiaTheme="minorEastAsia" w:cs="Arial"/>
          <w:szCs w:val="24"/>
          <w:lang w:val="es-CO"/>
        </w:rPr>
        <w:t>acional</w:t>
      </w:r>
      <w:r w:rsidR="00292968">
        <w:rPr>
          <w:rFonts w:eastAsiaTheme="minorEastAsia" w:cs="Arial"/>
          <w:szCs w:val="24"/>
          <w:lang w:val="es-CO"/>
        </w:rPr>
        <w:t>,</w:t>
      </w:r>
      <w:r w:rsidRPr="00FE5D0C">
        <w:rPr>
          <w:rFonts w:eastAsiaTheme="minorEastAsia" w:cs="Arial"/>
          <w:szCs w:val="24"/>
          <w:lang w:val="es-CO"/>
        </w:rPr>
        <w:t xml:space="preserve"> deberán tener en cuenta los siguientes requerimientos</w:t>
      </w:r>
      <w:r w:rsidR="00292968">
        <w:rPr>
          <w:rFonts w:eastAsiaTheme="minorEastAsia" w:cs="Arial"/>
          <w:szCs w:val="24"/>
          <w:lang w:val="es-CO"/>
        </w:rPr>
        <w:t>,</w:t>
      </w:r>
      <w:r w:rsidRPr="00FE5D0C">
        <w:rPr>
          <w:rFonts w:eastAsiaTheme="minorEastAsia" w:cs="Arial"/>
          <w:szCs w:val="24"/>
          <w:lang w:val="es-CO"/>
        </w:rPr>
        <w:t xml:space="preserve"> durante la ejecución del proyecto:</w:t>
      </w:r>
    </w:p>
    <w:p w14:paraId="12057E9F" w14:textId="77777777" w:rsidR="00837B9C" w:rsidRPr="00FE5D0C" w:rsidRDefault="00837B9C" w:rsidP="00FE5D0C">
      <w:pPr>
        <w:spacing w:after="0" w:line="360" w:lineRule="auto"/>
        <w:rPr>
          <w:rFonts w:ascii="Arial" w:eastAsiaTheme="minorEastAsia" w:hAnsi="Arial" w:cs="Arial"/>
          <w:sz w:val="24"/>
          <w:szCs w:val="24"/>
          <w:lang w:val="es-CO"/>
        </w:rPr>
      </w:pPr>
    </w:p>
    <w:p w14:paraId="03FDB35A" w14:textId="0BBACA66" w:rsidR="00AB2214" w:rsidRPr="00FE5D0C" w:rsidRDefault="00292968" w:rsidP="00292968">
      <w:pPr>
        <w:pStyle w:val="Prrafodelista"/>
        <w:numPr>
          <w:ilvl w:val="1"/>
          <w:numId w:val="14"/>
        </w:numPr>
        <w:tabs>
          <w:tab w:val="left" w:pos="709"/>
          <w:tab w:val="left" w:pos="851"/>
          <w:tab w:val="left" w:pos="993"/>
        </w:tabs>
        <w:ind w:hanging="654"/>
        <w:rPr>
          <w:rStyle w:val="Ttulo3Car"/>
          <w:rFonts w:eastAsiaTheme="minorEastAsia" w:cs="Arial"/>
          <w:b/>
          <w:bCs/>
          <w:color w:val="auto"/>
          <w:sz w:val="24"/>
          <w:szCs w:val="24"/>
          <w:lang w:val="es-CO"/>
        </w:rPr>
      </w:pPr>
      <w:bookmarkStart w:id="108" w:name="_Toc152054878"/>
      <w:bookmarkStart w:id="109" w:name="_Toc156917443"/>
      <w:bookmarkStart w:id="110" w:name="_Toc213425913"/>
      <w:r>
        <w:rPr>
          <w:rStyle w:val="Ttulo3Car"/>
          <w:rFonts w:cs="Arial"/>
          <w:b/>
          <w:bCs/>
          <w:color w:val="auto"/>
          <w:sz w:val="24"/>
          <w:szCs w:val="24"/>
          <w:lang w:val="es-CO"/>
        </w:rPr>
        <w:t xml:space="preserve"> </w:t>
      </w:r>
      <w:r w:rsidR="00AB2214" w:rsidRPr="00FE5D0C">
        <w:rPr>
          <w:rStyle w:val="Ttulo3Car"/>
          <w:rFonts w:cs="Arial"/>
          <w:b/>
          <w:bCs/>
          <w:color w:val="auto"/>
          <w:sz w:val="24"/>
          <w:szCs w:val="24"/>
          <w:lang w:val="es-CO"/>
        </w:rPr>
        <w:t>Requerimientos organizacionales</w:t>
      </w:r>
      <w:bookmarkEnd w:id="107"/>
      <w:bookmarkEnd w:id="108"/>
      <w:bookmarkEnd w:id="109"/>
      <w:bookmarkEnd w:id="110"/>
    </w:p>
    <w:p w14:paraId="5ADD3146" w14:textId="77777777" w:rsidR="00BB5324" w:rsidRPr="00FE5D0C" w:rsidRDefault="00BB5324" w:rsidP="00FE5D0C">
      <w:pPr>
        <w:pStyle w:val="Prrafodelista"/>
        <w:tabs>
          <w:tab w:val="left" w:pos="709"/>
          <w:tab w:val="left" w:pos="851"/>
          <w:tab w:val="left" w:pos="993"/>
        </w:tabs>
        <w:ind w:left="1080"/>
        <w:rPr>
          <w:rStyle w:val="Ttulo3Car"/>
          <w:rFonts w:eastAsiaTheme="minorEastAsia" w:cs="Arial"/>
          <w:b/>
          <w:bCs/>
          <w:color w:val="auto"/>
          <w:sz w:val="24"/>
          <w:szCs w:val="24"/>
          <w:lang w:val="es-CO"/>
        </w:rPr>
      </w:pPr>
    </w:p>
    <w:p w14:paraId="488693D2" w14:textId="6D7DFD41" w:rsidR="00BB5324" w:rsidRPr="00FE5D0C" w:rsidRDefault="00292968" w:rsidP="00292968">
      <w:pPr>
        <w:pStyle w:val="Ttulo3"/>
        <w:numPr>
          <w:ilvl w:val="2"/>
          <w:numId w:val="14"/>
        </w:numPr>
        <w:tabs>
          <w:tab w:val="left" w:pos="1134"/>
        </w:tabs>
        <w:spacing w:before="0" w:after="0" w:line="360" w:lineRule="auto"/>
        <w:rPr>
          <w:rFonts w:ascii="Arial" w:eastAsiaTheme="minorEastAsia" w:hAnsi="Arial" w:cs="Arial"/>
          <w:b/>
          <w:bCs/>
          <w:color w:val="auto"/>
          <w:sz w:val="24"/>
          <w:szCs w:val="24"/>
          <w:lang w:val="es-CO"/>
        </w:rPr>
      </w:pPr>
      <w:bookmarkStart w:id="111" w:name="_Toc213425914"/>
      <w:r>
        <w:rPr>
          <w:rFonts w:ascii="Arial" w:eastAsiaTheme="minorEastAsia" w:hAnsi="Arial" w:cs="Arial"/>
          <w:b/>
          <w:bCs/>
          <w:color w:val="auto"/>
          <w:sz w:val="24"/>
          <w:szCs w:val="24"/>
          <w:lang w:val="es-CO"/>
        </w:rPr>
        <w:lastRenderedPageBreak/>
        <w:t xml:space="preserve"> </w:t>
      </w:r>
      <w:r w:rsidR="00BB5324" w:rsidRPr="00FE5D0C">
        <w:rPr>
          <w:rFonts w:ascii="Arial" w:eastAsiaTheme="minorEastAsia" w:hAnsi="Arial" w:cs="Arial"/>
          <w:b/>
          <w:bCs/>
          <w:color w:val="auto"/>
          <w:sz w:val="24"/>
          <w:szCs w:val="24"/>
          <w:lang w:val="es-CO"/>
        </w:rPr>
        <w:t>Comité Técnico de Seguimiento</w:t>
      </w:r>
      <w:bookmarkEnd w:id="111"/>
    </w:p>
    <w:p w14:paraId="36B656CE" w14:textId="2E19C7D7" w:rsidR="00252254" w:rsidRPr="00FE5D0C" w:rsidRDefault="00AB2214" w:rsidP="00292968">
      <w:pPr>
        <w:pStyle w:val="Prrafodelista"/>
        <w:ind w:left="0"/>
        <w:rPr>
          <w:rFonts w:eastAsiaTheme="minorEastAsia" w:cs="Arial"/>
          <w:szCs w:val="24"/>
          <w:lang w:val="es-CO"/>
        </w:rPr>
      </w:pPr>
      <w:r w:rsidRPr="00FE5D0C">
        <w:rPr>
          <w:rFonts w:eastAsiaTheme="minorEastAsia" w:cs="Arial"/>
          <w:szCs w:val="24"/>
          <w:lang w:val="es-CO"/>
        </w:rPr>
        <w:t>Durante la ejecución del convenio</w:t>
      </w:r>
      <w:r w:rsidR="00292968">
        <w:rPr>
          <w:rFonts w:eastAsiaTheme="minorEastAsia" w:cs="Arial"/>
          <w:szCs w:val="24"/>
          <w:lang w:val="es-CO"/>
        </w:rPr>
        <w:t>,</w:t>
      </w:r>
      <w:r w:rsidRPr="00FE5D0C">
        <w:rPr>
          <w:rFonts w:eastAsiaTheme="minorEastAsia" w:cs="Arial"/>
          <w:szCs w:val="24"/>
          <w:lang w:val="es-CO"/>
        </w:rPr>
        <w:t xml:space="preserve"> se debe constituir </w:t>
      </w:r>
      <w:r w:rsidR="00837B9C" w:rsidRPr="00FE5D0C">
        <w:rPr>
          <w:rFonts w:eastAsiaTheme="minorEastAsia" w:cs="Arial"/>
          <w:szCs w:val="24"/>
          <w:lang w:val="es-CO"/>
        </w:rPr>
        <w:t xml:space="preserve">el </w:t>
      </w:r>
      <w:r w:rsidRPr="00FE5D0C">
        <w:rPr>
          <w:rFonts w:eastAsiaTheme="minorEastAsia" w:cs="Arial"/>
          <w:szCs w:val="24"/>
          <w:lang w:val="es-CO"/>
        </w:rPr>
        <w:t>Comité Técnico de Seguimiento. Este comité es el escenario de comunicación y articulación</w:t>
      </w:r>
      <w:r w:rsidR="00292968">
        <w:rPr>
          <w:rFonts w:eastAsiaTheme="minorEastAsia" w:cs="Arial"/>
          <w:szCs w:val="24"/>
          <w:lang w:val="es-CO"/>
        </w:rPr>
        <w:t>,</w:t>
      </w:r>
      <w:r w:rsidRPr="00FE5D0C">
        <w:rPr>
          <w:rFonts w:eastAsiaTheme="minorEastAsia" w:cs="Arial"/>
          <w:szCs w:val="24"/>
          <w:lang w:val="es-CO"/>
        </w:rPr>
        <w:t xml:space="preserve"> entre las partes objeto del </w:t>
      </w:r>
      <w:r w:rsidR="00292968">
        <w:rPr>
          <w:rFonts w:eastAsiaTheme="minorEastAsia" w:cs="Arial"/>
          <w:szCs w:val="24"/>
          <w:lang w:val="es-CO"/>
        </w:rPr>
        <w:t>c</w:t>
      </w:r>
      <w:r w:rsidRPr="00FE5D0C">
        <w:rPr>
          <w:rFonts w:eastAsiaTheme="minorEastAsia" w:cs="Arial"/>
          <w:szCs w:val="24"/>
          <w:lang w:val="es-CO"/>
        </w:rPr>
        <w:t>onvenio, el cual está conformado por el</w:t>
      </w:r>
      <w:r w:rsidR="00292968">
        <w:rPr>
          <w:rFonts w:eastAsiaTheme="minorEastAsia" w:cs="Arial"/>
          <w:szCs w:val="24"/>
          <w:lang w:val="es-CO"/>
        </w:rPr>
        <w:t>(a)</w:t>
      </w:r>
      <w:r w:rsidRPr="00FE5D0C">
        <w:rPr>
          <w:rFonts w:eastAsiaTheme="minorEastAsia" w:cs="Arial"/>
          <w:szCs w:val="24"/>
          <w:lang w:val="es-CO"/>
        </w:rPr>
        <w:t xml:space="preserve"> </w:t>
      </w:r>
      <w:r w:rsidR="00292968">
        <w:rPr>
          <w:rFonts w:eastAsiaTheme="minorEastAsia" w:cs="Arial"/>
          <w:szCs w:val="24"/>
          <w:lang w:val="es-CO"/>
        </w:rPr>
        <w:t>s</w:t>
      </w:r>
      <w:r w:rsidRPr="00FE5D0C">
        <w:rPr>
          <w:rFonts w:eastAsiaTheme="minorEastAsia" w:cs="Arial"/>
          <w:szCs w:val="24"/>
          <w:lang w:val="es-CO"/>
        </w:rPr>
        <w:t>upervisor</w:t>
      </w:r>
      <w:r w:rsidR="00292968">
        <w:rPr>
          <w:rFonts w:eastAsiaTheme="minorEastAsia" w:cs="Arial"/>
          <w:szCs w:val="24"/>
          <w:lang w:val="es-CO"/>
        </w:rPr>
        <w:t>(a)</w:t>
      </w:r>
      <w:r w:rsidRPr="00FE5D0C">
        <w:rPr>
          <w:rFonts w:eastAsiaTheme="minorEastAsia" w:cs="Arial"/>
          <w:szCs w:val="24"/>
          <w:lang w:val="es-CO"/>
        </w:rPr>
        <w:t xml:space="preserve"> del </w:t>
      </w:r>
      <w:r w:rsidR="00292968">
        <w:rPr>
          <w:rFonts w:eastAsiaTheme="minorEastAsia" w:cs="Arial"/>
          <w:szCs w:val="24"/>
          <w:lang w:val="es-CO"/>
        </w:rPr>
        <w:t>c</w:t>
      </w:r>
      <w:r w:rsidRPr="00FE5D0C">
        <w:rPr>
          <w:rFonts w:eastAsiaTheme="minorEastAsia" w:cs="Arial"/>
          <w:szCs w:val="24"/>
          <w:lang w:val="es-CO"/>
        </w:rPr>
        <w:t>onvenio</w:t>
      </w:r>
      <w:r w:rsidR="00140989" w:rsidRPr="00FE5D0C">
        <w:rPr>
          <w:rFonts w:eastAsiaTheme="minorEastAsia" w:cs="Arial"/>
          <w:szCs w:val="24"/>
          <w:lang w:val="es-CO"/>
        </w:rPr>
        <w:t xml:space="preserve"> de </w:t>
      </w:r>
      <w:r w:rsidR="00292968">
        <w:rPr>
          <w:rFonts w:eastAsiaTheme="minorEastAsia" w:cs="Arial"/>
          <w:szCs w:val="24"/>
          <w:lang w:val="es-CO"/>
        </w:rPr>
        <w:t xml:space="preserve">la </w:t>
      </w:r>
      <w:r w:rsidR="00140989" w:rsidRPr="00FE5D0C">
        <w:rPr>
          <w:rFonts w:eastAsiaTheme="minorEastAsia" w:cs="Arial"/>
          <w:szCs w:val="24"/>
          <w:lang w:val="es-CO"/>
        </w:rPr>
        <w:t>APC</w:t>
      </w:r>
      <w:r w:rsidR="00292968">
        <w:rPr>
          <w:rFonts w:eastAsiaTheme="minorEastAsia" w:cs="Arial"/>
          <w:szCs w:val="24"/>
          <w:lang w:val="es-CO"/>
        </w:rPr>
        <w:t xml:space="preserve"> </w:t>
      </w:r>
      <w:r w:rsidR="00140989" w:rsidRPr="00FE5D0C">
        <w:rPr>
          <w:rFonts w:eastAsiaTheme="minorEastAsia" w:cs="Arial"/>
          <w:szCs w:val="24"/>
          <w:lang w:val="es-CO"/>
        </w:rPr>
        <w:t>Colombia</w:t>
      </w:r>
      <w:r w:rsidRPr="00FE5D0C">
        <w:rPr>
          <w:rFonts w:eastAsiaTheme="minorEastAsia" w:cs="Arial"/>
          <w:szCs w:val="24"/>
          <w:lang w:val="es-CO"/>
        </w:rPr>
        <w:t xml:space="preserve">; y un delegado del </w:t>
      </w:r>
      <w:proofErr w:type="spellStart"/>
      <w:r w:rsidR="00292968">
        <w:rPr>
          <w:rFonts w:eastAsiaTheme="minorEastAsia" w:cs="Arial"/>
          <w:szCs w:val="24"/>
          <w:lang w:val="es-CO"/>
        </w:rPr>
        <w:t>c</w:t>
      </w:r>
      <w:r w:rsidRPr="00FE5D0C">
        <w:rPr>
          <w:rFonts w:eastAsiaTheme="minorEastAsia" w:cs="Arial"/>
          <w:szCs w:val="24"/>
          <w:lang w:val="es-CO"/>
        </w:rPr>
        <w:t>onviniente</w:t>
      </w:r>
      <w:proofErr w:type="spellEnd"/>
      <w:r w:rsidRPr="00FE5D0C">
        <w:rPr>
          <w:rFonts w:eastAsiaTheme="minorEastAsia" w:cs="Arial"/>
          <w:szCs w:val="24"/>
          <w:lang w:val="es-CO"/>
        </w:rPr>
        <w:t xml:space="preserve">, quien será el coordinador del proyecto. </w:t>
      </w:r>
    </w:p>
    <w:p w14:paraId="2FFDEAB1" w14:textId="77777777" w:rsidR="00252254" w:rsidRPr="00FE5D0C" w:rsidRDefault="00252254" w:rsidP="00292968">
      <w:pPr>
        <w:pStyle w:val="Prrafodelista"/>
        <w:ind w:left="0"/>
        <w:rPr>
          <w:rFonts w:eastAsiaTheme="minorEastAsia" w:cs="Arial"/>
          <w:szCs w:val="24"/>
          <w:lang w:val="es-CO"/>
        </w:rPr>
      </w:pPr>
    </w:p>
    <w:p w14:paraId="00578F9B" w14:textId="484A4712" w:rsidR="00252254" w:rsidRPr="00FE5D0C" w:rsidRDefault="00AB2214" w:rsidP="00292968">
      <w:pPr>
        <w:pStyle w:val="Prrafodelista"/>
        <w:ind w:left="0"/>
        <w:rPr>
          <w:rFonts w:cs="Arial"/>
          <w:szCs w:val="24"/>
          <w:lang w:val="es-CO"/>
        </w:rPr>
      </w:pPr>
      <w:r w:rsidRPr="00FE5D0C">
        <w:rPr>
          <w:rFonts w:cs="Arial"/>
          <w:szCs w:val="24"/>
          <w:lang w:val="es-CO"/>
        </w:rPr>
        <w:t>También, pueden participar de este comité</w:t>
      </w:r>
      <w:r w:rsidR="00292968">
        <w:rPr>
          <w:rFonts w:cs="Arial"/>
          <w:szCs w:val="24"/>
          <w:lang w:val="es-CO"/>
        </w:rPr>
        <w:t>,</w:t>
      </w:r>
      <w:r w:rsidRPr="00FE5D0C">
        <w:rPr>
          <w:rFonts w:cs="Arial"/>
          <w:szCs w:val="24"/>
          <w:lang w:val="es-CO"/>
        </w:rPr>
        <w:t xml:space="preserve"> otros delegados </w:t>
      </w:r>
      <w:r w:rsidR="00F8365A" w:rsidRPr="00FE5D0C">
        <w:rPr>
          <w:rFonts w:cs="Arial"/>
          <w:szCs w:val="24"/>
          <w:lang w:val="es-CO"/>
        </w:rPr>
        <w:t xml:space="preserve">de las partes, </w:t>
      </w:r>
      <w:r w:rsidRPr="00FE5D0C">
        <w:rPr>
          <w:rFonts w:cs="Arial"/>
          <w:szCs w:val="24"/>
          <w:lang w:val="es-CO"/>
        </w:rPr>
        <w:t>como invitados de</w:t>
      </w:r>
      <w:r w:rsidR="00292968">
        <w:rPr>
          <w:rFonts w:cs="Arial"/>
          <w:szCs w:val="24"/>
          <w:lang w:val="es-CO"/>
        </w:rPr>
        <w:t xml:space="preserve"> </w:t>
      </w:r>
      <w:r w:rsidRPr="00FE5D0C">
        <w:rPr>
          <w:rFonts w:cs="Arial"/>
          <w:szCs w:val="24"/>
          <w:lang w:val="es-CO"/>
        </w:rPr>
        <w:t xml:space="preserve">financiera, jurídica o técnica. </w:t>
      </w:r>
    </w:p>
    <w:p w14:paraId="65DDDA85" w14:textId="77777777" w:rsidR="00252254" w:rsidRPr="00FE5D0C" w:rsidRDefault="00252254" w:rsidP="00292968">
      <w:pPr>
        <w:pStyle w:val="Prrafodelista"/>
        <w:ind w:left="0"/>
        <w:rPr>
          <w:rFonts w:cs="Arial"/>
          <w:szCs w:val="24"/>
          <w:lang w:val="es-CO"/>
        </w:rPr>
      </w:pPr>
    </w:p>
    <w:p w14:paraId="5B7AC7FB" w14:textId="04D357C1" w:rsidR="00292968" w:rsidRDefault="00AB2214" w:rsidP="00292968">
      <w:pPr>
        <w:pStyle w:val="Prrafodelista"/>
        <w:ind w:left="0"/>
        <w:rPr>
          <w:rFonts w:eastAsiaTheme="minorEastAsia" w:cs="Arial"/>
          <w:szCs w:val="24"/>
          <w:lang w:val="es-CO"/>
        </w:rPr>
      </w:pPr>
      <w:r w:rsidRPr="00FE5D0C">
        <w:rPr>
          <w:rFonts w:cs="Arial"/>
          <w:szCs w:val="24"/>
          <w:lang w:val="es-CO"/>
        </w:rPr>
        <w:t>El propósito principal de</w:t>
      </w:r>
      <w:r w:rsidR="00F8365A" w:rsidRPr="00FE5D0C">
        <w:rPr>
          <w:rFonts w:cs="Arial"/>
          <w:szCs w:val="24"/>
          <w:lang w:val="es-CO"/>
        </w:rPr>
        <w:t>l C</w:t>
      </w:r>
      <w:r w:rsidRPr="00FE5D0C">
        <w:rPr>
          <w:rFonts w:cs="Arial"/>
          <w:szCs w:val="24"/>
          <w:lang w:val="es-CO"/>
        </w:rPr>
        <w:t xml:space="preserve">omité </w:t>
      </w:r>
      <w:r w:rsidR="00292968">
        <w:rPr>
          <w:rFonts w:cs="Arial"/>
          <w:szCs w:val="24"/>
          <w:lang w:val="es-CO"/>
        </w:rPr>
        <w:t xml:space="preserve">Técnico </w:t>
      </w:r>
      <w:r w:rsidR="00F8365A" w:rsidRPr="00FE5D0C">
        <w:rPr>
          <w:rFonts w:cs="Arial"/>
          <w:szCs w:val="24"/>
          <w:lang w:val="es-CO"/>
        </w:rPr>
        <w:t>de Seguimiento</w:t>
      </w:r>
      <w:r w:rsidR="00292968">
        <w:rPr>
          <w:rFonts w:cs="Arial"/>
          <w:szCs w:val="24"/>
          <w:lang w:val="es-CO"/>
        </w:rPr>
        <w:t>,</w:t>
      </w:r>
      <w:r w:rsidR="00F8365A" w:rsidRPr="00FE5D0C">
        <w:rPr>
          <w:rFonts w:cs="Arial"/>
          <w:szCs w:val="24"/>
          <w:lang w:val="es-CO"/>
        </w:rPr>
        <w:t xml:space="preserve"> </w:t>
      </w:r>
      <w:r w:rsidRPr="00FE5D0C">
        <w:rPr>
          <w:rFonts w:cs="Arial"/>
          <w:szCs w:val="24"/>
          <w:lang w:val="es-CO"/>
        </w:rPr>
        <w:t xml:space="preserve">es </w:t>
      </w:r>
      <w:r w:rsidR="00F8365A" w:rsidRPr="00FE5D0C">
        <w:rPr>
          <w:rFonts w:cs="Arial"/>
          <w:szCs w:val="24"/>
          <w:lang w:val="es-CO"/>
        </w:rPr>
        <w:t>ejercer la correcta supervisión al desarrollo de las obligaciones</w:t>
      </w:r>
      <w:r w:rsidR="00010F99" w:rsidRPr="00FE5D0C">
        <w:rPr>
          <w:rFonts w:cs="Arial"/>
          <w:szCs w:val="24"/>
          <w:lang w:val="es-CO"/>
        </w:rPr>
        <w:t xml:space="preserve">, </w:t>
      </w:r>
      <w:r w:rsidR="00F8365A" w:rsidRPr="00FE5D0C">
        <w:rPr>
          <w:rFonts w:cs="Arial"/>
          <w:szCs w:val="24"/>
          <w:lang w:val="es-CO"/>
        </w:rPr>
        <w:t xml:space="preserve">actividades </w:t>
      </w:r>
      <w:r w:rsidR="00010F99" w:rsidRPr="00FE5D0C">
        <w:rPr>
          <w:rFonts w:cs="Arial"/>
          <w:szCs w:val="24"/>
          <w:lang w:val="es-CO"/>
        </w:rPr>
        <w:t xml:space="preserve">y ejecución del recurso financiero </w:t>
      </w:r>
      <w:r w:rsidR="00F8365A" w:rsidRPr="00FE5D0C">
        <w:rPr>
          <w:rFonts w:cs="Arial"/>
          <w:szCs w:val="24"/>
          <w:lang w:val="es-CO"/>
        </w:rPr>
        <w:t xml:space="preserve">del convenio suscrito con </w:t>
      </w:r>
      <w:r w:rsidR="00292968">
        <w:rPr>
          <w:rFonts w:cs="Arial"/>
          <w:szCs w:val="24"/>
          <w:lang w:val="es-CO"/>
        </w:rPr>
        <w:t xml:space="preserve">la </w:t>
      </w:r>
      <w:r w:rsidR="00F8365A" w:rsidRPr="00FE5D0C">
        <w:rPr>
          <w:rFonts w:cs="Arial"/>
          <w:szCs w:val="24"/>
          <w:lang w:val="es-CO"/>
        </w:rPr>
        <w:t>APC</w:t>
      </w:r>
      <w:r w:rsidR="00292968">
        <w:rPr>
          <w:rFonts w:cs="Arial"/>
          <w:szCs w:val="24"/>
          <w:lang w:val="es-CO"/>
        </w:rPr>
        <w:t xml:space="preserve"> </w:t>
      </w:r>
      <w:r w:rsidR="00F8365A" w:rsidRPr="00FE5D0C">
        <w:rPr>
          <w:rFonts w:cs="Arial"/>
          <w:szCs w:val="24"/>
          <w:lang w:val="es-CO"/>
        </w:rPr>
        <w:t xml:space="preserve">Colombia, que cuenta con recursos de </w:t>
      </w:r>
      <w:r w:rsidR="00292968">
        <w:rPr>
          <w:rFonts w:cs="Arial"/>
          <w:szCs w:val="24"/>
          <w:lang w:val="es-CO"/>
        </w:rPr>
        <w:t>c</w:t>
      </w:r>
      <w:r w:rsidR="00F8365A" w:rsidRPr="00FE5D0C">
        <w:rPr>
          <w:rFonts w:cs="Arial"/>
          <w:szCs w:val="24"/>
          <w:lang w:val="es-CO"/>
        </w:rPr>
        <w:t xml:space="preserve">ontrapartida </w:t>
      </w:r>
      <w:r w:rsidR="00292968">
        <w:rPr>
          <w:rFonts w:cs="Arial"/>
          <w:szCs w:val="24"/>
          <w:lang w:val="es-CO"/>
        </w:rPr>
        <w:t>n</w:t>
      </w:r>
      <w:r w:rsidR="00F8365A" w:rsidRPr="00FE5D0C">
        <w:rPr>
          <w:rFonts w:cs="Arial"/>
          <w:szCs w:val="24"/>
          <w:lang w:val="es-CO"/>
        </w:rPr>
        <w:t>acional. También</w:t>
      </w:r>
      <w:r w:rsidR="00292968">
        <w:rPr>
          <w:rFonts w:cs="Arial"/>
          <w:szCs w:val="24"/>
          <w:lang w:val="es-CO"/>
        </w:rPr>
        <w:t>,</w:t>
      </w:r>
      <w:r w:rsidR="00F8365A" w:rsidRPr="00FE5D0C">
        <w:rPr>
          <w:rFonts w:cs="Arial"/>
          <w:szCs w:val="24"/>
          <w:lang w:val="es-CO"/>
        </w:rPr>
        <w:t xml:space="preserve"> para </w:t>
      </w:r>
      <w:r w:rsidRPr="00FE5D0C">
        <w:rPr>
          <w:rFonts w:cs="Arial"/>
          <w:szCs w:val="24"/>
          <w:lang w:val="es-CO"/>
        </w:rPr>
        <w:t>identifica</w:t>
      </w:r>
      <w:r w:rsidR="00F8365A" w:rsidRPr="00FE5D0C">
        <w:rPr>
          <w:rFonts w:cs="Arial"/>
          <w:szCs w:val="24"/>
          <w:lang w:val="es-CO"/>
        </w:rPr>
        <w:t>r</w:t>
      </w:r>
      <w:r w:rsidRPr="00FE5D0C">
        <w:rPr>
          <w:rFonts w:cs="Arial"/>
          <w:szCs w:val="24"/>
          <w:lang w:val="es-CO"/>
        </w:rPr>
        <w:t xml:space="preserve"> necesidades y oportunidades de mejora, en particular en relación a</w:t>
      </w:r>
      <w:r w:rsidRPr="00FE5D0C">
        <w:rPr>
          <w:rFonts w:eastAsiaTheme="minorEastAsia" w:cs="Arial"/>
          <w:szCs w:val="24"/>
          <w:lang w:val="es-CO"/>
        </w:rPr>
        <w:t xml:space="preserve">: </w:t>
      </w:r>
    </w:p>
    <w:p w14:paraId="6D74D9CB" w14:textId="77777777" w:rsidR="00292968" w:rsidRDefault="00292968" w:rsidP="00292968">
      <w:pPr>
        <w:pStyle w:val="Prrafodelista"/>
        <w:ind w:left="0"/>
        <w:rPr>
          <w:rFonts w:eastAsiaTheme="minorEastAsia" w:cs="Arial"/>
          <w:szCs w:val="24"/>
          <w:lang w:val="es-CO"/>
        </w:rPr>
      </w:pPr>
    </w:p>
    <w:p w14:paraId="36324DA8" w14:textId="27F32BF2" w:rsidR="00AB2214" w:rsidRPr="00292968" w:rsidRDefault="000803BF" w:rsidP="00292968">
      <w:pPr>
        <w:pStyle w:val="Prrafodelista"/>
        <w:numPr>
          <w:ilvl w:val="0"/>
          <w:numId w:val="44"/>
        </w:numPr>
        <w:rPr>
          <w:rFonts w:eastAsiaTheme="minorEastAsia" w:cs="Arial"/>
          <w:szCs w:val="24"/>
          <w:lang w:val="es-CO"/>
        </w:rPr>
      </w:pPr>
      <w:r w:rsidRPr="00292968">
        <w:rPr>
          <w:rFonts w:eastAsiaTheme="minorEastAsia" w:cs="Arial"/>
          <w:szCs w:val="24"/>
          <w:lang w:val="es-CO"/>
        </w:rPr>
        <w:t>Verificar el cumplimiento d</w:t>
      </w:r>
      <w:r w:rsidR="008F797B" w:rsidRPr="00292968">
        <w:rPr>
          <w:rFonts w:eastAsiaTheme="minorEastAsia" w:cs="Arial"/>
          <w:szCs w:val="24"/>
          <w:lang w:val="es-CO"/>
        </w:rPr>
        <w:t xml:space="preserve">el </w:t>
      </w:r>
      <w:r w:rsidR="00AB2214" w:rsidRPr="00292968">
        <w:rPr>
          <w:rFonts w:eastAsiaTheme="minorEastAsia" w:cs="Arial"/>
          <w:szCs w:val="24"/>
          <w:lang w:val="es-CO"/>
        </w:rPr>
        <w:t xml:space="preserve">cronograma de trabajo acordado, </w:t>
      </w:r>
      <w:r w:rsidRPr="00292968">
        <w:rPr>
          <w:rFonts w:eastAsiaTheme="minorEastAsia" w:cs="Arial"/>
          <w:szCs w:val="24"/>
          <w:lang w:val="es-CO"/>
        </w:rPr>
        <w:t>y analizar posibles ajustes</w:t>
      </w:r>
      <w:r w:rsidR="00F43071">
        <w:rPr>
          <w:rFonts w:eastAsiaTheme="minorEastAsia" w:cs="Arial"/>
          <w:szCs w:val="24"/>
          <w:lang w:val="es-CO"/>
        </w:rPr>
        <w:t>,</w:t>
      </w:r>
      <w:r w:rsidRPr="00292968">
        <w:rPr>
          <w:rFonts w:eastAsiaTheme="minorEastAsia" w:cs="Arial"/>
          <w:szCs w:val="24"/>
          <w:lang w:val="es-CO"/>
        </w:rPr>
        <w:t xml:space="preserve"> solo </w:t>
      </w:r>
      <w:r w:rsidR="00AB2214" w:rsidRPr="00292968">
        <w:rPr>
          <w:rFonts w:eastAsiaTheme="minorEastAsia" w:cs="Arial"/>
          <w:szCs w:val="24"/>
          <w:lang w:val="es-CO"/>
        </w:rPr>
        <w:t xml:space="preserve">cuando </w:t>
      </w:r>
      <w:r w:rsidR="008F797B" w:rsidRPr="00292968">
        <w:rPr>
          <w:rFonts w:eastAsiaTheme="minorEastAsia" w:cs="Arial"/>
          <w:szCs w:val="24"/>
          <w:lang w:val="es-CO"/>
        </w:rPr>
        <w:t>existan razones suficientes para ello</w:t>
      </w:r>
      <w:r w:rsidR="00F43071">
        <w:rPr>
          <w:rFonts w:eastAsiaTheme="minorEastAsia" w:cs="Arial"/>
          <w:szCs w:val="24"/>
          <w:lang w:val="es-CO"/>
        </w:rPr>
        <w:t>,</w:t>
      </w:r>
      <w:r w:rsidR="008F797B" w:rsidRPr="00292968">
        <w:rPr>
          <w:rFonts w:eastAsiaTheme="minorEastAsia" w:cs="Arial"/>
          <w:szCs w:val="24"/>
          <w:lang w:val="es-CO"/>
        </w:rPr>
        <w:t xml:space="preserve"> dentro del tiempo de ejecución del convenio</w:t>
      </w:r>
      <w:r w:rsidR="00AB2214" w:rsidRPr="00292968">
        <w:rPr>
          <w:rFonts w:eastAsiaTheme="minorEastAsia" w:cs="Arial"/>
          <w:szCs w:val="24"/>
          <w:lang w:val="es-CO"/>
        </w:rPr>
        <w:t>.</w:t>
      </w:r>
    </w:p>
    <w:p w14:paraId="69C3CF20" w14:textId="285D5D33" w:rsidR="004F7BBC" w:rsidRPr="00FE5D0C" w:rsidRDefault="004F7BBC" w:rsidP="00FE5D0C">
      <w:pPr>
        <w:pStyle w:val="Prrafodelista"/>
        <w:numPr>
          <w:ilvl w:val="0"/>
          <w:numId w:val="1"/>
        </w:numPr>
        <w:ind w:left="709" w:hanging="425"/>
        <w:rPr>
          <w:rFonts w:eastAsiaTheme="minorEastAsia" w:cs="Arial"/>
          <w:szCs w:val="24"/>
          <w:lang w:val="es-CO"/>
        </w:rPr>
      </w:pPr>
      <w:r w:rsidRPr="00FE5D0C">
        <w:rPr>
          <w:rFonts w:eastAsiaTheme="minorEastAsia" w:cs="Arial"/>
          <w:szCs w:val="24"/>
          <w:lang w:val="es-CO"/>
        </w:rPr>
        <w:t xml:space="preserve">Vigilar el cumplimiento adecuado, riguroso y oportuno de las obligaciones específicas del </w:t>
      </w:r>
      <w:r w:rsidR="00F43071">
        <w:rPr>
          <w:rFonts w:eastAsiaTheme="minorEastAsia" w:cs="Arial"/>
          <w:szCs w:val="24"/>
          <w:lang w:val="es-CO"/>
        </w:rPr>
        <w:t>c</w:t>
      </w:r>
      <w:r w:rsidRPr="00FE5D0C">
        <w:rPr>
          <w:rFonts w:eastAsiaTheme="minorEastAsia" w:cs="Arial"/>
          <w:szCs w:val="24"/>
          <w:lang w:val="es-CO"/>
        </w:rPr>
        <w:t>onvenio/</w:t>
      </w:r>
      <w:r w:rsidR="00F43071">
        <w:rPr>
          <w:rFonts w:eastAsiaTheme="minorEastAsia" w:cs="Arial"/>
          <w:szCs w:val="24"/>
          <w:lang w:val="es-CO"/>
        </w:rPr>
        <w:t>c</w:t>
      </w:r>
      <w:r w:rsidRPr="00FE5D0C">
        <w:rPr>
          <w:rFonts w:eastAsiaTheme="minorEastAsia" w:cs="Arial"/>
          <w:szCs w:val="24"/>
          <w:lang w:val="es-CO"/>
        </w:rPr>
        <w:t xml:space="preserve">ontrato. Al igual, que los gastos financieros realizados, según las condiciones del </w:t>
      </w:r>
      <w:r w:rsidR="00F43071">
        <w:rPr>
          <w:rFonts w:eastAsiaTheme="minorEastAsia" w:cs="Arial"/>
          <w:szCs w:val="24"/>
          <w:lang w:val="es-CO"/>
        </w:rPr>
        <w:t>p</w:t>
      </w:r>
      <w:r w:rsidRPr="00FE5D0C">
        <w:rPr>
          <w:rFonts w:eastAsiaTheme="minorEastAsia" w:cs="Arial"/>
          <w:szCs w:val="24"/>
          <w:lang w:val="es-CO"/>
        </w:rPr>
        <w:t xml:space="preserve">lan de </w:t>
      </w:r>
      <w:r w:rsidR="00F43071">
        <w:rPr>
          <w:rFonts w:eastAsiaTheme="minorEastAsia" w:cs="Arial"/>
          <w:szCs w:val="24"/>
          <w:lang w:val="es-CO"/>
        </w:rPr>
        <w:t>i</w:t>
      </w:r>
      <w:r w:rsidRPr="00FE5D0C">
        <w:rPr>
          <w:rFonts w:eastAsiaTheme="minorEastAsia" w:cs="Arial"/>
          <w:szCs w:val="24"/>
          <w:lang w:val="es-CO"/>
        </w:rPr>
        <w:t xml:space="preserve">nversión aprobado. </w:t>
      </w:r>
    </w:p>
    <w:p w14:paraId="198CE521" w14:textId="46028562" w:rsidR="000803BF" w:rsidRPr="00FE5D0C" w:rsidRDefault="000803BF" w:rsidP="00FE5D0C">
      <w:pPr>
        <w:pStyle w:val="Prrafodelista"/>
        <w:numPr>
          <w:ilvl w:val="0"/>
          <w:numId w:val="1"/>
        </w:numPr>
        <w:ind w:left="709" w:hanging="425"/>
        <w:rPr>
          <w:rFonts w:eastAsiaTheme="minorEastAsia" w:cs="Arial"/>
          <w:szCs w:val="24"/>
          <w:lang w:val="es-CO"/>
        </w:rPr>
      </w:pPr>
      <w:r w:rsidRPr="00FE5D0C">
        <w:rPr>
          <w:rFonts w:eastAsiaTheme="minorEastAsia" w:cs="Arial"/>
          <w:szCs w:val="24"/>
          <w:lang w:val="es-CO"/>
        </w:rPr>
        <w:t xml:space="preserve">Programar los desembolsos </w:t>
      </w:r>
      <w:r w:rsidR="00612957" w:rsidRPr="00FE5D0C">
        <w:rPr>
          <w:rFonts w:eastAsiaTheme="minorEastAsia" w:cs="Arial"/>
          <w:szCs w:val="24"/>
          <w:lang w:val="es-CO"/>
        </w:rPr>
        <w:t xml:space="preserve">financieros </w:t>
      </w:r>
      <w:r w:rsidRPr="00FE5D0C">
        <w:rPr>
          <w:rFonts w:eastAsiaTheme="minorEastAsia" w:cs="Arial"/>
          <w:szCs w:val="24"/>
          <w:lang w:val="es-CO"/>
        </w:rPr>
        <w:t>oportunamente, según la ejecución de las obligaciones específicas del convenio.</w:t>
      </w:r>
    </w:p>
    <w:p w14:paraId="2D563583" w14:textId="3FDAC31B" w:rsidR="000046E8" w:rsidRPr="00FE5D0C" w:rsidRDefault="00AB2214" w:rsidP="00FE5D0C">
      <w:pPr>
        <w:pStyle w:val="Prrafodelista"/>
        <w:numPr>
          <w:ilvl w:val="0"/>
          <w:numId w:val="1"/>
        </w:numPr>
        <w:ind w:left="709" w:hanging="425"/>
        <w:rPr>
          <w:rFonts w:eastAsiaTheme="minorEastAsia" w:cs="Arial"/>
          <w:szCs w:val="24"/>
          <w:lang w:val="es-CO"/>
        </w:rPr>
      </w:pPr>
      <w:r w:rsidRPr="00FE5D0C">
        <w:rPr>
          <w:rFonts w:eastAsiaTheme="minorEastAsia" w:cs="Arial"/>
          <w:szCs w:val="24"/>
          <w:lang w:val="es-CO"/>
        </w:rPr>
        <w:t>Informar al</w:t>
      </w:r>
      <w:r w:rsidR="00677F59">
        <w:rPr>
          <w:rFonts w:eastAsiaTheme="minorEastAsia" w:cs="Arial"/>
          <w:szCs w:val="24"/>
          <w:lang w:val="es-CO"/>
        </w:rPr>
        <w:t>(a)</w:t>
      </w:r>
      <w:r w:rsidRPr="00FE5D0C">
        <w:rPr>
          <w:rFonts w:eastAsiaTheme="minorEastAsia" w:cs="Arial"/>
          <w:szCs w:val="24"/>
          <w:lang w:val="es-CO"/>
        </w:rPr>
        <w:t xml:space="preserve"> </w:t>
      </w:r>
      <w:r w:rsidR="00677F59">
        <w:rPr>
          <w:rFonts w:eastAsiaTheme="minorEastAsia" w:cs="Arial"/>
          <w:szCs w:val="24"/>
          <w:lang w:val="es-CO"/>
        </w:rPr>
        <w:t>s</w:t>
      </w:r>
      <w:r w:rsidRPr="00FE5D0C">
        <w:rPr>
          <w:rFonts w:eastAsiaTheme="minorEastAsia" w:cs="Arial"/>
          <w:szCs w:val="24"/>
          <w:lang w:val="es-CO"/>
        </w:rPr>
        <w:t>upervisor</w:t>
      </w:r>
      <w:r w:rsidR="00677F59">
        <w:rPr>
          <w:rFonts w:eastAsiaTheme="minorEastAsia" w:cs="Arial"/>
          <w:szCs w:val="24"/>
          <w:lang w:val="es-CO"/>
        </w:rPr>
        <w:t>(a)</w:t>
      </w:r>
      <w:r w:rsidRPr="00FE5D0C">
        <w:rPr>
          <w:rFonts w:eastAsiaTheme="minorEastAsia" w:cs="Arial"/>
          <w:szCs w:val="24"/>
          <w:lang w:val="es-CO"/>
        </w:rPr>
        <w:t xml:space="preserve"> del convenio</w:t>
      </w:r>
      <w:r w:rsidR="00677F59">
        <w:rPr>
          <w:rFonts w:eastAsiaTheme="minorEastAsia" w:cs="Arial"/>
          <w:szCs w:val="24"/>
          <w:lang w:val="es-CO"/>
        </w:rPr>
        <w:t>,</w:t>
      </w:r>
      <w:r w:rsidRPr="00FE5D0C">
        <w:rPr>
          <w:rFonts w:eastAsiaTheme="minorEastAsia" w:cs="Arial"/>
          <w:szCs w:val="24"/>
          <w:lang w:val="es-CO"/>
        </w:rPr>
        <w:t xml:space="preserve"> sobre cualquier irregularidad </w:t>
      </w:r>
      <w:r w:rsidR="00E4481A" w:rsidRPr="00FE5D0C">
        <w:rPr>
          <w:rFonts w:eastAsiaTheme="minorEastAsia" w:cs="Arial"/>
          <w:szCs w:val="24"/>
          <w:lang w:val="es-CO"/>
        </w:rPr>
        <w:t xml:space="preserve">o situación </w:t>
      </w:r>
      <w:r w:rsidRPr="00FE5D0C">
        <w:rPr>
          <w:rFonts w:eastAsiaTheme="minorEastAsia" w:cs="Arial"/>
          <w:szCs w:val="24"/>
          <w:lang w:val="es-CO"/>
        </w:rPr>
        <w:t xml:space="preserve">que </w:t>
      </w:r>
      <w:r w:rsidR="00010F99" w:rsidRPr="00FE5D0C">
        <w:rPr>
          <w:rFonts w:eastAsiaTheme="minorEastAsia" w:cs="Arial"/>
          <w:szCs w:val="24"/>
          <w:lang w:val="es-CO"/>
        </w:rPr>
        <w:t xml:space="preserve">se </w:t>
      </w:r>
      <w:r w:rsidRPr="00FE5D0C">
        <w:rPr>
          <w:rFonts w:eastAsiaTheme="minorEastAsia" w:cs="Arial"/>
          <w:szCs w:val="24"/>
          <w:lang w:val="es-CO"/>
        </w:rPr>
        <w:t>advierta</w:t>
      </w:r>
      <w:r w:rsidR="00677F59">
        <w:rPr>
          <w:rFonts w:eastAsiaTheme="minorEastAsia" w:cs="Arial"/>
          <w:szCs w:val="24"/>
          <w:lang w:val="es-CO"/>
        </w:rPr>
        <w:t>,</w:t>
      </w:r>
      <w:r w:rsidRPr="00FE5D0C">
        <w:rPr>
          <w:rFonts w:eastAsiaTheme="minorEastAsia" w:cs="Arial"/>
          <w:szCs w:val="24"/>
          <w:lang w:val="es-CO"/>
        </w:rPr>
        <w:t xml:space="preserve"> en desarrollo de este</w:t>
      </w:r>
      <w:r w:rsidR="00E4481A" w:rsidRPr="00FE5D0C">
        <w:rPr>
          <w:rFonts w:eastAsiaTheme="minorEastAsia" w:cs="Arial"/>
          <w:szCs w:val="24"/>
          <w:lang w:val="es-CO"/>
        </w:rPr>
        <w:t xml:space="preserve"> para su análisis y revisión interna</w:t>
      </w:r>
      <w:r w:rsidRPr="00FE5D0C">
        <w:rPr>
          <w:rFonts w:eastAsiaTheme="minorEastAsia" w:cs="Arial"/>
          <w:szCs w:val="24"/>
          <w:lang w:val="es-CO"/>
        </w:rPr>
        <w:t>.</w:t>
      </w:r>
    </w:p>
    <w:p w14:paraId="1518D385" w14:textId="3689B0DF" w:rsidR="00F13926" w:rsidRPr="00FE5D0C" w:rsidRDefault="00F13926" w:rsidP="00FE5D0C">
      <w:pPr>
        <w:pStyle w:val="Prrafodelista"/>
        <w:numPr>
          <w:ilvl w:val="0"/>
          <w:numId w:val="1"/>
        </w:numPr>
        <w:ind w:left="709" w:hanging="425"/>
        <w:rPr>
          <w:rFonts w:eastAsiaTheme="minorEastAsia" w:cs="Arial"/>
          <w:szCs w:val="24"/>
          <w:lang w:val="es-CO"/>
        </w:rPr>
      </w:pPr>
      <w:r w:rsidRPr="00FE5D0C">
        <w:rPr>
          <w:rFonts w:eastAsiaTheme="minorEastAsia" w:cs="Arial"/>
          <w:szCs w:val="24"/>
          <w:lang w:val="es-CO"/>
        </w:rPr>
        <w:t xml:space="preserve">El Comité </w:t>
      </w:r>
      <w:r w:rsidR="00677F59">
        <w:rPr>
          <w:rFonts w:eastAsiaTheme="minorEastAsia" w:cs="Arial"/>
          <w:szCs w:val="24"/>
          <w:lang w:val="es-CO"/>
        </w:rPr>
        <w:t xml:space="preserve">Técnico </w:t>
      </w:r>
      <w:r w:rsidRPr="00FE5D0C">
        <w:rPr>
          <w:rFonts w:eastAsiaTheme="minorEastAsia" w:cs="Arial"/>
          <w:szCs w:val="24"/>
          <w:lang w:val="es-CO"/>
        </w:rPr>
        <w:t>de Seguimiento</w:t>
      </w:r>
      <w:r w:rsidR="00677F59">
        <w:rPr>
          <w:rFonts w:eastAsiaTheme="minorEastAsia" w:cs="Arial"/>
          <w:szCs w:val="24"/>
          <w:lang w:val="es-CO"/>
        </w:rPr>
        <w:t>,</w:t>
      </w:r>
      <w:r w:rsidRPr="00FE5D0C">
        <w:rPr>
          <w:rFonts w:eastAsiaTheme="minorEastAsia" w:cs="Arial"/>
          <w:szCs w:val="24"/>
          <w:lang w:val="es-CO"/>
        </w:rPr>
        <w:t xml:space="preserve"> debe sesionar al menos una vez al mes</w:t>
      </w:r>
      <w:r w:rsidR="00677F59">
        <w:rPr>
          <w:rFonts w:eastAsiaTheme="minorEastAsia" w:cs="Arial"/>
          <w:szCs w:val="24"/>
          <w:lang w:val="es-CO"/>
        </w:rPr>
        <w:t>,</w:t>
      </w:r>
      <w:r w:rsidRPr="00FE5D0C">
        <w:rPr>
          <w:rFonts w:eastAsiaTheme="minorEastAsia" w:cs="Arial"/>
          <w:szCs w:val="24"/>
          <w:lang w:val="es-CO"/>
        </w:rPr>
        <w:t xml:space="preserve"> durante la ejecución del </w:t>
      </w:r>
      <w:r w:rsidR="00677F59">
        <w:rPr>
          <w:rFonts w:eastAsiaTheme="minorEastAsia" w:cs="Arial"/>
          <w:szCs w:val="24"/>
          <w:lang w:val="es-CO"/>
        </w:rPr>
        <w:t>c</w:t>
      </w:r>
      <w:r w:rsidRPr="00FE5D0C">
        <w:rPr>
          <w:rFonts w:eastAsiaTheme="minorEastAsia" w:cs="Arial"/>
          <w:szCs w:val="24"/>
          <w:lang w:val="es-CO"/>
        </w:rPr>
        <w:t>onveni</w:t>
      </w:r>
      <w:r w:rsidR="00677F59">
        <w:rPr>
          <w:rFonts w:eastAsiaTheme="minorEastAsia" w:cs="Arial"/>
          <w:szCs w:val="24"/>
          <w:lang w:val="es-CO"/>
        </w:rPr>
        <w:t>o</w:t>
      </w:r>
      <w:r w:rsidRPr="00FE5D0C">
        <w:rPr>
          <w:rFonts w:eastAsiaTheme="minorEastAsia" w:cs="Arial"/>
          <w:szCs w:val="24"/>
          <w:lang w:val="es-CO"/>
        </w:rPr>
        <w:t>/</w:t>
      </w:r>
      <w:r w:rsidR="00677F59">
        <w:rPr>
          <w:rFonts w:eastAsiaTheme="minorEastAsia" w:cs="Arial"/>
          <w:szCs w:val="24"/>
          <w:lang w:val="es-CO"/>
        </w:rPr>
        <w:t>c</w:t>
      </w:r>
      <w:r w:rsidRPr="00FE5D0C">
        <w:rPr>
          <w:rFonts w:eastAsiaTheme="minorEastAsia" w:cs="Arial"/>
          <w:szCs w:val="24"/>
          <w:lang w:val="es-CO"/>
        </w:rPr>
        <w:t xml:space="preserve">ontrato; y se deberá realizar un Comité </w:t>
      </w:r>
      <w:r w:rsidR="00677F59">
        <w:rPr>
          <w:rFonts w:eastAsiaTheme="minorEastAsia" w:cs="Arial"/>
          <w:szCs w:val="24"/>
          <w:lang w:val="es-CO"/>
        </w:rPr>
        <w:t xml:space="preserve">Técnico </w:t>
      </w:r>
      <w:r w:rsidRPr="00FE5D0C">
        <w:rPr>
          <w:rFonts w:eastAsiaTheme="minorEastAsia" w:cs="Arial"/>
          <w:szCs w:val="24"/>
          <w:lang w:val="es-CO"/>
        </w:rPr>
        <w:t xml:space="preserve">de </w:t>
      </w:r>
      <w:r w:rsidRPr="00FE5D0C">
        <w:rPr>
          <w:rFonts w:eastAsiaTheme="minorEastAsia" w:cs="Arial"/>
          <w:szCs w:val="24"/>
          <w:lang w:val="es-CO"/>
        </w:rPr>
        <w:lastRenderedPageBreak/>
        <w:t>Seguimiento</w:t>
      </w:r>
      <w:r w:rsidR="00677F59">
        <w:rPr>
          <w:rFonts w:eastAsiaTheme="minorEastAsia" w:cs="Arial"/>
          <w:szCs w:val="24"/>
          <w:lang w:val="es-CO"/>
        </w:rPr>
        <w:t>,</w:t>
      </w:r>
      <w:r w:rsidRPr="00FE5D0C">
        <w:rPr>
          <w:rFonts w:eastAsiaTheme="minorEastAsia" w:cs="Arial"/>
          <w:szCs w:val="24"/>
          <w:lang w:val="es-CO"/>
        </w:rPr>
        <w:t xml:space="preserve"> </w:t>
      </w:r>
      <w:r w:rsidR="00677F59">
        <w:rPr>
          <w:rFonts w:eastAsiaTheme="minorEastAsia" w:cs="Arial"/>
          <w:szCs w:val="24"/>
          <w:lang w:val="es-CO"/>
        </w:rPr>
        <w:t>quince (</w:t>
      </w:r>
      <w:r w:rsidRPr="00FE5D0C">
        <w:rPr>
          <w:rFonts w:eastAsiaTheme="minorEastAsia" w:cs="Arial"/>
          <w:szCs w:val="24"/>
          <w:lang w:val="es-CO"/>
        </w:rPr>
        <w:t>15</w:t>
      </w:r>
      <w:r w:rsidR="00677F59">
        <w:rPr>
          <w:rFonts w:eastAsiaTheme="minorEastAsia" w:cs="Arial"/>
          <w:szCs w:val="24"/>
          <w:lang w:val="es-CO"/>
        </w:rPr>
        <w:t>)</w:t>
      </w:r>
      <w:r w:rsidRPr="00FE5D0C">
        <w:rPr>
          <w:rFonts w:eastAsiaTheme="minorEastAsia" w:cs="Arial"/>
          <w:szCs w:val="24"/>
          <w:lang w:val="es-CO"/>
        </w:rPr>
        <w:t xml:space="preserve"> días antes de finalizar el tiempo del convenio para verificar la correcta ejecución y cierre del mismo.</w:t>
      </w:r>
    </w:p>
    <w:p w14:paraId="0FE2E64F" w14:textId="5224E663" w:rsidR="000046E8" w:rsidRPr="00FE5D0C" w:rsidRDefault="000046E8" w:rsidP="00FE5D0C">
      <w:pPr>
        <w:pStyle w:val="Prrafodelista"/>
        <w:numPr>
          <w:ilvl w:val="0"/>
          <w:numId w:val="1"/>
        </w:numPr>
        <w:autoSpaceDE w:val="0"/>
        <w:autoSpaceDN w:val="0"/>
        <w:adjustRightInd w:val="0"/>
        <w:rPr>
          <w:rFonts w:eastAsiaTheme="minorEastAsia" w:cs="Arial"/>
          <w:szCs w:val="24"/>
          <w:lang w:val="es-CO"/>
        </w:rPr>
      </w:pPr>
      <w:r w:rsidRPr="00FE5D0C">
        <w:rPr>
          <w:rFonts w:eastAsiaTheme="minorEastAsia" w:cs="Arial"/>
          <w:szCs w:val="24"/>
          <w:lang w:val="es-CO"/>
        </w:rPr>
        <w:t xml:space="preserve">El GIT de </w:t>
      </w:r>
      <w:r w:rsidRPr="00FE5D0C">
        <w:rPr>
          <w:rFonts w:cs="Arial"/>
          <w:szCs w:val="24"/>
          <w:lang w:val="es-CO"/>
        </w:rPr>
        <w:t>Gestión de Apoyos Financieros para la Cooperación Internacional</w:t>
      </w:r>
      <w:r w:rsidRPr="00FE5D0C">
        <w:rPr>
          <w:rFonts w:eastAsiaTheme="minorEastAsia" w:cs="Arial"/>
          <w:szCs w:val="24"/>
          <w:lang w:val="es-CO"/>
        </w:rPr>
        <w:t>, con el apoyo de la</w:t>
      </w:r>
      <w:r w:rsidR="00677F59">
        <w:rPr>
          <w:rFonts w:eastAsiaTheme="minorEastAsia" w:cs="Arial"/>
          <w:szCs w:val="24"/>
          <w:lang w:val="es-CO"/>
        </w:rPr>
        <w:t>s direcciones de Gestión de Demanda de Cooperación Internacional y de Oferta de Cooperación Internacional</w:t>
      </w:r>
      <w:r w:rsidRPr="00FE5D0C">
        <w:rPr>
          <w:rFonts w:eastAsiaTheme="minorEastAsia" w:cs="Arial"/>
          <w:szCs w:val="24"/>
          <w:lang w:val="es-CO"/>
        </w:rPr>
        <w:t>, realizará</w:t>
      </w:r>
      <w:r w:rsidR="00677F59">
        <w:rPr>
          <w:rFonts w:eastAsiaTheme="minorEastAsia" w:cs="Arial"/>
          <w:szCs w:val="24"/>
          <w:lang w:val="es-CO"/>
        </w:rPr>
        <w:t>n</w:t>
      </w:r>
      <w:r w:rsidRPr="00FE5D0C">
        <w:rPr>
          <w:rFonts w:eastAsiaTheme="minorEastAsia" w:cs="Arial"/>
          <w:szCs w:val="24"/>
          <w:lang w:val="es-CO"/>
        </w:rPr>
        <w:t xml:space="preserve"> una identificación conjunta de los proyectos de cooperación internacional</w:t>
      </w:r>
      <w:r w:rsidR="00677F59">
        <w:rPr>
          <w:rFonts w:eastAsiaTheme="minorEastAsia" w:cs="Arial"/>
          <w:szCs w:val="24"/>
          <w:lang w:val="es-CO"/>
        </w:rPr>
        <w:t>,</w:t>
      </w:r>
      <w:r w:rsidRPr="00FE5D0C">
        <w:rPr>
          <w:rFonts w:eastAsiaTheme="minorEastAsia" w:cs="Arial"/>
          <w:szCs w:val="24"/>
          <w:lang w:val="es-CO"/>
        </w:rPr>
        <w:t xml:space="preserve"> en ejecución para promover el establecimiento de alianzas </w:t>
      </w:r>
      <w:proofErr w:type="spellStart"/>
      <w:r w:rsidRPr="00FE5D0C">
        <w:rPr>
          <w:rFonts w:eastAsiaTheme="minorEastAsia" w:cs="Arial"/>
          <w:szCs w:val="24"/>
          <w:lang w:val="es-CO"/>
        </w:rPr>
        <w:t>multiactor</w:t>
      </w:r>
      <w:proofErr w:type="spellEnd"/>
      <w:r w:rsidR="00677F59">
        <w:rPr>
          <w:rFonts w:eastAsiaTheme="minorEastAsia" w:cs="Arial"/>
          <w:szCs w:val="24"/>
          <w:lang w:val="es-CO"/>
        </w:rPr>
        <w:t>,</w:t>
      </w:r>
      <w:r w:rsidRPr="00FE5D0C">
        <w:rPr>
          <w:rFonts w:eastAsiaTheme="minorEastAsia" w:cs="Arial"/>
          <w:szCs w:val="24"/>
          <w:lang w:val="es-CO"/>
        </w:rPr>
        <w:t xml:space="preserve"> entre la cooperación internacional, sociedad civil, autoridades locales, sector privado y </w:t>
      </w:r>
      <w:r w:rsidR="00677F59">
        <w:rPr>
          <w:rFonts w:eastAsiaTheme="minorEastAsia" w:cs="Arial"/>
          <w:szCs w:val="24"/>
          <w:lang w:val="es-CO"/>
        </w:rPr>
        <w:t>g</w:t>
      </w:r>
      <w:r w:rsidRPr="00FE5D0C">
        <w:rPr>
          <w:rFonts w:eastAsiaTheme="minorEastAsia" w:cs="Arial"/>
          <w:szCs w:val="24"/>
          <w:lang w:val="es-CO"/>
        </w:rPr>
        <w:t>obierno nacional.</w:t>
      </w:r>
    </w:p>
    <w:p w14:paraId="6CBB2E03" w14:textId="77777777" w:rsidR="00F13926" w:rsidRPr="00FE5D0C" w:rsidRDefault="00F13926" w:rsidP="00FE5D0C">
      <w:pPr>
        <w:spacing w:after="0" w:line="360" w:lineRule="auto"/>
        <w:rPr>
          <w:rFonts w:ascii="Arial" w:eastAsiaTheme="minorEastAsia" w:hAnsi="Arial" w:cs="Arial"/>
          <w:sz w:val="24"/>
          <w:szCs w:val="24"/>
          <w:lang w:val="es-CO"/>
        </w:rPr>
      </w:pPr>
    </w:p>
    <w:p w14:paraId="0D9753B1" w14:textId="0DB93CB9" w:rsidR="00AB2214" w:rsidRPr="00FE5D0C" w:rsidRDefault="00AB2214" w:rsidP="00677F59">
      <w:pPr>
        <w:pStyle w:val="Ttulo3"/>
        <w:numPr>
          <w:ilvl w:val="2"/>
          <w:numId w:val="14"/>
        </w:numPr>
        <w:tabs>
          <w:tab w:val="left" w:pos="1276"/>
        </w:tabs>
        <w:spacing w:before="0" w:after="0" w:line="360" w:lineRule="auto"/>
        <w:ind w:hanging="654"/>
        <w:rPr>
          <w:rFonts w:ascii="Arial" w:eastAsiaTheme="minorEastAsia" w:hAnsi="Arial" w:cs="Arial"/>
          <w:b/>
          <w:bCs/>
          <w:color w:val="auto"/>
          <w:sz w:val="24"/>
          <w:szCs w:val="24"/>
          <w:lang w:val="es-CO"/>
        </w:rPr>
      </w:pPr>
      <w:bookmarkStart w:id="112" w:name="_Toc213425915"/>
      <w:r w:rsidRPr="00FE5D0C">
        <w:rPr>
          <w:rFonts w:ascii="Arial" w:eastAsiaTheme="minorEastAsia" w:hAnsi="Arial" w:cs="Arial"/>
          <w:b/>
          <w:bCs/>
          <w:color w:val="auto"/>
          <w:sz w:val="24"/>
          <w:szCs w:val="24"/>
          <w:lang w:val="es-CO"/>
        </w:rPr>
        <w:t>Informes</w:t>
      </w:r>
      <w:bookmarkEnd w:id="112"/>
    </w:p>
    <w:p w14:paraId="017276F6" w14:textId="1074A09C" w:rsidR="00AB2214" w:rsidRPr="00FE5D0C" w:rsidRDefault="00065AC7" w:rsidP="00677F59">
      <w:pPr>
        <w:pStyle w:val="Prrafodelista"/>
        <w:ind w:left="0"/>
        <w:rPr>
          <w:rFonts w:cs="Arial"/>
          <w:b/>
          <w:bCs/>
          <w:szCs w:val="24"/>
          <w:lang w:val="es-CO"/>
        </w:rPr>
      </w:pPr>
      <w:r w:rsidRPr="00FE5D0C">
        <w:rPr>
          <w:rFonts w:cs="Arial"/>
          <w:szCs w:val="24"/>
          <w:lang w:val="es-CO"/>
        </w:rPr>
        <w:t>E</w:t>
      </w:r>
      <w:r w:rsidR="00AB2214" w:rsidRPr="00FE5D0C">
        <w:rPr>
          <w:rFonts w:cs="Arial"/>
          <w:szCs w:val="24"/>
          <w:lang w:val="es-CO"/>
        </w:rPr>
        <w:t xml:space="preserve">l </w:t>
      </w:r>
      <w:r w:rsidR="00465FD4">
        <w:rPr>
          <w:rFonts w:cs="Arial"/>
          <w:szCs w:val="24"/>
          <w:lang w:val="es-CO"/>
        </w:rPr>
        <w:t>conveniente,</w:t>
      </w:r>
      <w:r w:rsidRPr="00FE5D0C">
        <w:rPr>
          <w:rFonts w:cs="Arial"/>
          <w:szCs w:val="24"/>
          <w:lang w:val="es-CO"/>
        </w:rPr>
        <w:t xml:space="preserve"> deberá rendir informes </w:t>
      </w:r>
      <w:r w:rsidR="00AB2214" w:rsidRPr="00FE5D0C">
        <w:rPr>
          <w:rFonts w:cs="Arial"/>
          <w:szCs w:val="24"/>
          <w:lang w:val="es-CO"/>
        </w:rPr>
        <w:t>parciales y finales</w:t>
      </w:r>
      <w:r w:rsidRPr="00FE5D0C">
        <w:rPr>
          <w:rFonts w:cs="Arial"/>
          <w:szCs w:val="24"/>
          <w:lang w:val="es-CO"/>
        </w:rPr>
        <w:t xml:space="preserve"> de la ejecución técnica y financiera del convenio</w:t>
      </w:r>
      <w:r w:rsidR="00465FD4">
        <w:rPr>
          <w:rFonts w:cs="Arial"/>
          <w:szCs w:val="24"/>
          <w:lang w:val="es-CO"/>
        </w:rPr>
        <w:t>,</w:t>
      </w:r>
      <w:r w:rsidR="00C210BC" w:rsidRPr="00FE5D0C">
        <w:rPr>
          <w:rFonts w:cs="Arial"/>
          <w:szCs w:val="24"/>
          <w:lang w:val="es-CO"/>
        </w:rPr>
        <w:t xml:space="preserve"> para </w:t>
      </w:r>
      <w:r w:rsidR="00AB2214" w:rsidRPr="00FE5D0C">
        <w:rPr>
          <w:rFonts w:cs="Arial"/>
          <w:szCs w:val="24"/>
          <w:lang w:val="es-CO"/>
        </w:rPr>
        <w:t xml:space="preserve">evidenciar el cumplimiento del objeto del convenio y </w:t>
      </w:r>
      <w:r w:rsidR="00C210BC" w:rsidRPr="00FE5D0C">
        <w:rPr>
          <w:rFonts w:cs="Arial"/>
          <w:szCs w:val="24"/>
          <w:lang w:val="es-CO"/>
        </w:rPr>
        <w:t>sus obligaciones</w:t>
      </w:r>
      <w:r w:rsidR="000C436A" w:rsidRPr="00FE5D0C">
        <w:rPr>
          <w:rFonts w:cs="Arial"/>
          <w:szCs w:val="24"/>
          <w:lang w:val="es-CO"/>
        </w:rPr>
        <w:t xml:space="preserve"> específicas</w:t>
      </w:r>
      <w:r w:rsidR="00C210BC" w:rsidRPr="00FE5D0C">
        <w:rPr>
          <w:rFonts w:cs="Arial"/>
          <w:szCs w:val="24"/>
          <w:lang w:val="es-CO"/>
        </w:rPr>
        <w:t xml:space="preserve">, los cuales </w:t>
      </w:r>
      <w:r w:rsidR="00AB2214" w:rsidRPr="00FE5D0C">
        <w:rPr>
          <w:rFonts w:cs="Arial"/>
          <w:szCs w:val="24"/>
          <w:lang w:val="es-CO"/>
        </w:rPr>
        <w:t>debe</w:t>
      </w:r>
      <w:r w:rsidR="00C210BC" w:rsidRPr="00FE5D0C">
        <w:rPr>
          <w:rFonts w:cs="Arial"/>
          <w:szCs w:val="24"/>
          <w:lang w:val="es-CO"/>
        </w:rPr>
        <w:t>n</w:t>
      </w:r>
      <w:r w:rsidR="00AB2214" w:rsidRPr="00FE5D0C">
        <w:rPr>
          <w:rFonts w:cs="Arial"/>
          <w:szCs w:val="24"/>
          <w:lang w:val="es-CO"/>
        </w:rPr>
        <w:t xml:space="preserve"> remitirse </w:t>
      </w:r>
      <w:r w:rsidR="00004A0C" w:rsidRPr="00FE5D0C">
        <w:rPr>
          <w:rFonts w:cs="Arial"/>
          <w:szCs w:val="24"/>
          <w:lang w:val="es-CO"/>
        </w:rPr>
        <w:t>de manera previa y oportuna de los desembolsos de recursos programados,</w:t>
      </w:r>
      <w:r w:rsidR="00C210BC" w:rsidRPr="00FE5D0C">
        <w:rPr>
          <w:rFonts w:cs="Arial"/>
          <w:szCs w:val="24"/>
          <w:lang w:val="es-CO"/>
        </w:rPr>
        <w:t xml:space="preserve"> y al</w:t>
      </w:r>
      <w:r w:rsidR="00AB2214" w:rsidRPr="00FE5D0C">
        <w:rPr>
          <w:rFonts w:cs="Arial"/>
          <w:szCs w:val="24"/>
          <w:lang w:val="es-CO"/>
        </w:rPr>
        <w:t xml:space="preserve"> culmina</w:t>
      </w:r>
      <w:r w:rsidR="00C210BC" w:rsidRPr="00FE5D0C">
        <w:rPr>
          <w:rFonts w:cs="Arial"/>
          <w:szCs w:val="24"/>
          <w:lang w:val="es-CO"/>
        </w:rPr>
        <w:t>r el tiempo d</w:t>
      </w:r>
      <w:r w:rsidR="00AB2214" w:rsidRPr="00FE5D0C">
        <w:rPr>
          <w:rFonts w:cs="Arial"/>
          <w:szCs w:val="24"/>
          <w:lang w:val="es-CO"/>
        </w:rPr>
        <w:t>e</w:t>
      </w:r>
      <w:r w:rsidR="00622F7C" w:rsidRPr="00FE5D0C">
        <w:rPr>
          <w:rFonts w:cs="Arial"/>
          <w:szCs w:val="24"/>
          <w:lang w:val="es-CO"/>
        </w:rPr>
        <w:t xml:space="preserve"> ejecución de</w:t>
      </w:r>
      <w:r w:rsidR="00AB2214" w:rsidRPr="00FE5D0C">
        <w:rPr>
          <w:rFonts w:cs="Arial"/>
          <w:szCs w:val="24"/>
          <w:lang w:val="es-CO"/>
        </w:rPr>
        <w:t>l mismo. Todos los informes</w:t>
      </w:r>
      <w:r w:rsidR="00465FD4">
        <w:rPr>
          <w:rFonts w:cs="Arial"/>
          <w:szCs w:val="24"/>
          <w:lang w:val="es-CO"/>
        </w:rPr>
        <w:t>,</w:t>
      </w:r>
      <w:r w:rsidR="00AB2214" w:rsidRPr="00FE5D0C">
        <w:rPr>
          <w:rFonts w:cs="Arial"/>
          <w:szCs w:val="24"/>
          <w:lang w:val="es-CO"/>
        </w:rPr>
        <w:t xml:space="preserve"> deben remitirse al</w:t>
      </w:r>
      <w:r w:rsidR="00465FD4">
        <w:rPr>
          <w:rFonts w:cs="Arial"/>
          <w:szCs w:val="24"/>
          <w:lang w:val="es-CO"/>
        </w:rPr>
        <w:t>(a) s</w:t>
      </w:r>
      <w:r w:rsidR="00AB2214" w:rsidRPr="00FE5D0C">
        <w:rPr>
          <w:rFonts w:cs="Arial"/>
          <w:szCs w:val="24"/>
          <w:lang w:val="es-CO"/>
        </w:rPr>
        <w:t>upervisor</w:t>
      </w:r>
      <w:r w:rsidR="00465FD4">
        <w:rPr>
          <w:rFonts w:cs="Arial"/>
          <w:szCs w:val="24"/>
          <w:lang w:val="es-CO"/>
        </w:rPr>
        <w:t>(a)</w:t>
      </w:r>
      <w:r w:rsidR="000C436A" w:rsidRPr="00FE5D0C">
        <w:rPr>
          <w:rFonts w:cs="Arial"/>
          <w:szCs w:val="24"/>
          <w:lang w:val="es-CO"/>
        </w:rPr>
        <w:t xml:space="preserve"> designado</w:t>
      </w:r>
      <w:r w:rsidR="00465FD4">
        <w:rPr>
          <w:rFonts w:cs="Arial"/>
          <w:szCs w:val="24"/>
          <w:lang w:val="es-CO"/>
        </w:rPr>
        <w:t>(a)</w:t>
      </w:r>
      <w:r w:rsidR="000C436A" w:rsidRPr="00FE5D0C">
        <w:rPr>
          <w:rFonts w:cs="Arial"/>
          <w:szCs w:val="24"/>
          <w:lang w:val="es-CO"/>
        </w:rPr>
        <w:t xml:space="preserve"> por </w:t>
      </w:r>
      <w:r w:rsidR="00465FD4">
        <w:rPr>
          <w:rFonts w:cs="Arial"/>
          <w:szCs w:val="24"/>
          <w:lang w:val="es-CO"/>
        </w:rPr>
        <w:t xml:space="preserve">la </w:t>
      </w:r>
      <w:r w:rsidR="000C436A" w:rsidRPr="00FE5D0C">
        <w:rPr>
          <w:rFonts w:cs="Arial"/>
          <w:szCs w:val="24"/>
          <w:lang w:val="es-CO"/>
        </w:rPr>
        <w:t>APC</w:t>
      </w:r>
      <w:r w:rsidR="00465FD4">
        <w:rPr>
          <w:rFonts w:cs="Arial"/>
          <w:szCs w:val="24"/>
          <w:lang w:val="es-CO"/>
        </w:rPr>
        <w:t xml:space="preserve"> </w:t>
      </w:r>
      <w:r w:rsidR="000C436A" w:rsidRPr="00FE5D0C">
        <w:rPr>
          <w:rFonts w:cs="Arial"/>
          <w:szCs w:val="24"/>
          <w:lang w:val="es-CO"/>
        </w:rPr>
        <w:t>Colombia</w:t>
      </w:r>
      <w:r w:rsidR="00AB2214" w:rsidRPr="00FE5D0C">
        <w:rPr>
          <w:rFonts w:cs="Arial"/>
          <w:szCs w:val="24"/>
          <w:lang w:val="es-CO"/>
        </w:rPr>
        <w:t>, conforme los tiempos establecidos en el convenio firmado.</w:t>
      </w:r>
    </w:p>
    <w:p w14:paraId="1F4A5DB0" w14:textId="77777777" w:rsidR="00AB2214" w:rsidRPr="00FE5D0C" w:rsidRDefault="00AB2214" w:rsidP="00677F59">
      <w:pPr>
        <w:spacing w:after="0" w:line="360" w:lineRule="auto"/>
        <w:contextualSpacing/>
        <w:rPr>
          <w:rFonts w:ascii="Arial" w:eastAsiaTheme="minorEastAsia" w:hAnsi="Arial" w:cs="Arial"/>
          <w:sz w:val="24"/>
          <w:szCs w:val="24"/>
          <w:lang w:val="es-CO"/>
        </w:rPr>
      </w:pPr>
    </w:p>
    <w:p w14:paraId="02F8E3C3" w14:textId="38F553F4" w:rsidR="00AB2214" w:rsidRPr="00FE5D0C" w:rsidRDefault="00AB2214" w:rsidP="00677F59">
      <w:pPr>
        <w:pStyle w:val="Prrafodelista"/>
        <w:ind w:left="0"/>
        <w:rPr>
          <w:rFonts w:cs="Arial"/>
          <w:szCs w:val="24"/>
          <w:lang w:val="es-CO"/>
        </w:rPr>
      </w:pPr>
      <w:r w:rsidRPr="00FE5D0C">
        <w:rPr>
          <w:rFonts w:cs="Arial"/>
          <w:szCs w:val="24"/>
          <w:lang w:val="es-CO"/>
        </w:rPr>
        <w:t>Los informes</w:t>
      </w:r>
      <w:r w:rsidR="00C60290">
        <w:rPr>
          <w:rFonts w:cs="Arial"/>
          <w:szCs w:val="24"/>
          <w:lang w:val="es-CO"/>
        </w:rPr>
        <w:t>,</w:t>
      </w:r>
      <w:r w:rsidRPr="00FE5D0C">
        <w:rPr>
          <w:rFonts w:cs="Arial"/>
          <w:szCs w:val="24"/>
          <w:lang w:val="es-CO"/>
        </w:rPr>
        <w:t xml:space="preserve"> deben acompañarse de los documentos</w:t>
      </w:r>
      <w:r w:rsidR="00C60290">
        <w:rPr>
          <w:rFonts w:cs="Arial"/>
          <w:szCs w:val="24"/>
          <w:lang w:val="es-CO"/>
        </w:rPr>
        <w:t xml:space="preserve">, </w:t>
      </w:r>
      <w:r w:rsidRPr="00FE5D0C">
        <w:rPr>
          <w:rFonts w:cs="Arial"/>
          <w:szCs w:val="24"/>
          <w:lang w:val="es-CO"/>
        </w:rPr>
        <w:t>que soporten la realización de las actividades previstas</w:t>
      </w:r>
      <w:r w:rsidR="00C60290">
        <w:rPr>
          <w:rFonts w:cs="Arial"/>
          <w:szCs w:val="24"/>
          <w:lang w:val="es-CO"/>
        </w:rPr>
        <w:t>,</w:t>
      </w:r>
      <w:r w:rsidRPr="00FE5D0C">
        <w:rPr>
          <w:rFonts w:cs="Arial"/>
          <w:szCs w:val="24"/>
          <w:lang w:val="es-CO"/>
        </w:rPr>
        <w:t xml:space="preserve"> en el plan de trabajo y serán remitidos al</w:t>
      </w:r>
      <w:r w:rsidR="00C60290">
        <w:rPr>
          <w:rFonts w:cs="Arial"/>
          <w:szCs w:val="24"/>
          <w:lang w:val="es-CO"/>
        </w:rPr>
        <w:t>(a)</w:t>
      </w:r>
      <w:r w:rsidRPr="00FE5D0C">
        <w:rPr>
          <w:rFonts w:cs="Arial"/>
          <w:szCs w:val="24"/>
          <w:lang w:val="es-CO"/>
        </w:rPr>
        <w:t xml:space="preserve"> </w:t>
      </w:r>
      <w:r w:rsidR="00C60290">
        <w:rPr>
          <w:rFonts w:cs="Arial"/>
          <w:szCs w:val="24"/>
          <w:lang w:val="es-CO"/>
        </w:rPr>
        <w:t>s</w:t>
      </w:r>
      <w:r w:rsidRPr="00FE5D0C">
        <w:rPr>
          <w:rFonts w:cs="Arial"/>
          <w:szCs w:val="24"/>
          <w:lang w:val="es-CO"/>
        </w:rPr>
        <w:t>upervisor</w:t>
      </w:r>
      <w:r w:rsidR="00C60290">
        <w:rPr>
          <w:rFonts w:cs="Arial"/>
          <w:szCs w:val="24"/>
          <w:lang w:val="es-CO"/>
        </w:rPr>
        <w:t>(a)</w:t>
      </w:r>
      <w:r w:rsidRPr="00FE5D0C">
        <w:rPr>
          <w:rFonts w:cs="Arial"/>
          <w:szCs w:val="24"/>
          <w:lang w:val="es-CO"/>
        </w:rPr>
        <w:t xml:space="preserve"> del proyecto mensualmente o en la periodicidad acordada entre las partes, considerando el tiempo de ejecución del convenio. </w:t>
      </w:r>
    </w:p>
    <w:p w14:paraId="21465F02" w14:textId="77777777" w:rsidR="00AB2214" w:rsidRPr="00FE5D0C" w:rsidRDefault="00AB2214" w:rsidP="00677F59">
      <w:pPr>
        <w:spacing w:after="0" w:line="360" w:lineRule="auto"/>
        <w:rPr>
          <w:rFonts w:ascii="Arial" w:eastAsiaTheme="minorEastAsia" w:hAnsi="Arial" w:cs="Arial"/>
          <w:sz w:val="24"/>
          <w:szCs w:val="24"/>
          <w:lang w:val="es-CO"/>
        </w:rPr>
      </w:pPr>
    </w:p>
    <w:p w14:paraId="23B7A38A" w14:textId="2E624EDC" w:rsidR="00AB2214" w:rsidRPr="00FE5D0C" w:rsidRDefault="00AB2214" w:rsidP="00677F59">
      <w:pPr>
        <w:pStyle w:val="Prrafodelista"/>
        <w:ind w:left="0"/>
        <w:rPr>
          <w:rFonts w:cs="Arial"/>
          <w:szCs w:val="24"/>
          <w:lang w:val="es-CO"/>
        </w:rPr>
      </w:pPr>
      <w:r w:rsidRPr="00FE5D0C">
        <w:rPr>
          <w:rFonts w:cs="Arial"/>
          <w:szCs w:val="24"/>
          <w:lang w:val="es-CO"/>
        </w:rPr>
        <w:t xml:space="preserve">Los informes son de dos (2) tipos: técnico y financiero (suministrados por </w:t>
      </w:r>
      <w:r w:rsidR="00D12A82" w:rsidRPr="00FE5D0C">
        <w:rPr>
          <w:rFonts w:cs="Arial"/>
          <w:szCs w:val="24"/>
          <w:lang w:val="es-CO"/>
        </w:rPr>
        <w:t xml:space="preserve">la </w:t>
      </w:r>
      <w:r w:rsidRPr="00FE5D0C">
        <w:rPr>
          <w:rFonts w:cs="Arial"/>
          <w:szCs w:val="24"/>
          <w:lang w:val="es-CO"/>
        </w:rPr>
        <w:t>APC Colombia):</w:t>
      </w:r>
    </w:p>
    <w:p w14:paraId="70F39A80" w14:textId="77777777" w:rsidR="00D12A82" w:rsidRPr="00FE5D0C" w:rsidRDefault="00D12A82" w:rsidP="00FE5D0C">
      <w:pPr>
        <w:spacing w:after="0" w:line="360" w:lineRule="auto"/>
        <w:contextualSpacing/>
        <w:rPr>
          <w:rFonts w:ascii="Arial" w:eastAsiaTheme="minorEastAsia" w:hAnsi="Arial" w:cs="Arial"/>
          <w:sz w:val="24"/>
          <w:szCs w:val="24"/>
          <w:lang w:val="es-CO"/>
        </w:rPr>
      </w:pPr>
    </w:p>
    <w:p w14:paraId="17015E5B" w14:textId="4E1CB106" w:rsidR="00C60290" w:rsidRPr="00C60290" w:rsidRDefault="00AB2214" w:rsidP="00C60290">
      <w:pPr>
        <w:pStyle w:val="Prrafodelista"/>
        <w:numPr>
          <w:ilvl w:val="3"/>
          <w:numId w:val="9"/>
        </w:numPr>
        <w:ind w:left="709" w:hanging="425"/>
        <w:rPr>
          <w:rFonts w:eastAsiaTheme="minorEastAsia" w:cs="Arial"/>
          <w:szCs w:val="24"/>
          <w:lang w:val="es-CO"/>
        </w:rPr>
      </w:pPr>
      <w:r w:rsidRPr="00FE5D0C">
        <w:rPr>
          <w:rFonts w:eastAsiaTheme="minorEastAsia" w:cs="Arial"/>
          <w:szCs w:val="24"/>
          <w:lang w:val="es-CO"/>
        </w:rPr>
        <w:t xml:space="preserve">Se deben diligenciar todos los espacios del formato: </w:t>
      </w:r>
      <w:r w:rsidR="001A023E" w:rsidRPr="00FE5D0C">
        <w:rPr>
          <w:rFonts w:cs="Arial"/>
          <w:szCs w:val="24"/>
          <w:shd w:val="clear" w:color="auto" w:fill="FFFFFF"/>
          <w:lang w:val="es-CO"/>
        </w:rPr>
        <w:t>Anexo 2A</w:t>
      </w:r>
      <w:r w:rsidR="00C60290">
        <w:rPr>
          <w:rFonts w:cs="Arial"/>
          <w:szCs w:val="24"/>
          <w:shd w:val="clear" w:color="auto" w:fill="FFFFFF"/>
          <w:lang w:val="es-CO"/>
        </w:rPr>
        <w:t>.</w:t>
      </w:r>
      <w:r w:rsidR="001A023E" w:rsidRPr="00FE5D0C">
        <w:rPr>
          <w:rFonts w:cs="Arial"/>
          <w:szCs w:val="24"/>
          <w:shd w:val="clear" w:color="auto" w:fill="FFFFFF"/>
          <w:lang w:val="es-CO"/>
        </w:rPr>
        <w:t xml:space="preserve"> Informe de ejecución de actividades para convenios de aporte de contrapartidas </w:t>
      </w:r>
      <w:r w:rsidR="001A023E" w:rsidRPr="00FE5D0C">
        <w:rPr>
          <w:rFonts w:eastAsiaTheme="minorEastAsia" w:cs="Arial"/>
          <w:szCs w:val="24"/>
          <w:lang w:val="es-CO"/>
        </w:rPr>
        <w:t>(</w:t>
      </w:r>
      <w:r w:rsidRPr="00FE5D0C">
        <w:rPr>
          <w:rFonts w:eastAsiaTheme="minorEastAsia" w:cs="Arial"/>
          <w:szCs w:val="24"/>
          <w:lang w:val="es-CO"/>
        </w:rPr>
        <w:t>A-FO-037</w:t>
      </w:r>
      <w:r w:rsidR="001A023E" w:rsidRPr="00FE5D0C">
        <w:rPr>
          <w:rFonts w:eastAsiaTheme="minorEastAsia" w:cs="Arial"/>
          <w:szCs w:val="24"/>
          <w:lang w:val="es-CO"/>
        </w:rPr>
        <w:t>)</w:t>
      </w:r>
      <w:r w:rsidRPr="00FE5D0C">
        <w:rPr>
          <w:rFonts w:eastAsiaTheme="minorEastAsia" w:cs="Arial"/>
          <w:szCs w:val="24"/>
          <w:lang w:val="es-CO"/>
        </w:rPr>
        <w:t>.</w:t>
      </w:r>
    </w:p>
    <w:p w14:paraId="27B5E8D2" w14:textId="6DE95AF6" w:rsidR="00AB2214" w:rsidRPr="00FE5D0C" w:rsidRDefault="00AB2214" w:rsidP="00FE5D0C">
      <w:pPr>
        <w:pStyle w:val="Prrafodelista"/>
        <w:numPr>
          <w:ilvl w:val="3"/>
          <w:numId w:val="9"/>
        </w:numPr>
        <w:ind w:left="709" w:hanging="425"/>
        <w:rPr>
          <w:rFonts w:eastAsiaTheme="minorEastAsia" w:cs="Arial"/>
          <w:szCs w:val="24"/>
          <w:lang w:val="es-CO"/>
        </w:rPr>
      </w:pPr>
      <w:r w:rsidRPr="00FE5D0C">
        <w:rPr>
          <w:rFonts w:eastAsiaTheme="minorEastAsia" w:cs="Arial"/>
          <w:szCs w:val="24"/>
          <w:lang w:val="es-CO"/>
        </w:rPr>
        <w:lastRenderedPageBreak/>
        <w:t xml:space="preserve">Se debe describir el avance de actividades y </w:t>
      </w:r>
      <w:r w:rsidR="00C60290">
        <w:rPr>
          <w:rFonts w:eastAsiaTheme="minorEastAsia" w:cs="Arial"/>
          <w:szCs w:val="24"/>
          <w:lang w:val="es-CO"/>
        </w:rPr>
        <w:t xml:space="preserve">los </w:t>
      </w:r>
      <w:r w:rsidRPr="00FE5D0C">
        <w:rPr>
          <w:rFonts w:eastAsiaTheme="minorEastAsia" w:cs="Arial"/>
          <w:szCs w:val="24"/>
          <w:lang w:val="es-CO"/>
        </w:rPr>
        <w:t>resultados, detallando con suficiencia el desarrollo de las actividades.</w:t>
      </w:r>
    </w:p>
    <w:p w14:paraId="08B19782" w14:textId="77777777" w:rsidR="00AB2214" w:rsidRPr="00FE5D0C" w:rsidRDefault="00AB2214" w:rsidP="00FE5D0C">
      <w:pPr>
        <w:pStyle w:val="Prrafodelista"/>
        <w:numPr>
          <w:ilvl w:val="3"/>
          <w:numId w:val="9"/>
        </w:numPr>
        <w:ind w:left="709" w:hanging="425"/>
        <w:rPr>
          <w:rFonts w:eastAsiaTheme="minorEastAsia" w:cs="Arial"/>
          <w:szCs w:val="24"/>
          <w:lang w:val="es-CO"/>
        </w:rPr>
      </w:pPr>
      <w:r w:rsidRPr="00FE5D0C">
        <w:rPr>
          <w:rFonts w:eastAsiaTheme="minorEastAsia" w:cs="Arial"/>
          <w:szCs w:val="24"/>
          <w:lang w:val="es-CO"/>
        </w:rPr>
        <w:t>Se debe demostrar el avance porcentual de las actividades/resultados, según el plan de trabajo aprobado.</w:t>
      </w:r>
    </w:p>
    <w:p w14:paraId="200E1A30" w14:textId="3981F380" w:rsidR="00AB2214" w:rsidRPr="00FE5D0C" w:rsidRDefault="00AB2214" w:rsidP="00FE5D0C">
      <w:pPr>
        <w:pStyle w:val="Prrafodelista"/>
        <w:numPr>
          <w:ilvl w:val="3"/>
          <w:numId w:val="9"/>
        </w:numPr>
        <w:ind w:left="709" w:hanging="425"/>
        <w:rPr>
          <w:rFonts w:eastAsiaTheme="minorEastAsia" w:cs="Arial"/>
          <w:szCs w:val="24"/>
          <w:lang w:val="es-CO"/>
        </w:rPr>
      </w:pPr>
      <w:r w:rsidRPr="00FE5D0C">
        <w:rPr>
          <w:rFonts w:eastAsiaTheme="minorEastAsia" w:cs="Arial"/>
          <w:szCs w:val="24"/>
          <w:lang w:val="es-CO"/>
        </w:rPr>
        <w:t>Se deben inclui</w:t>
      </w:r>
      <w:r w:rsidR="00C60290">
        <w:rPr>
          <w:rFonts w:eastAsiaTheme="minorEastAsia" w:cs="Arial"/>
          <w:szCs w:val="24"/>
          <w:lang w:val="es-CO"/>
        </w:rPr>
        <w:t>r,</w:t>
      </w:r>
      <w:r w:rsidRPr="00FE5D0C">
        <w:rPr>
          <w:rFonts w:eastAsiaTheme="minorEastAsia" w:cs="Arial"/>
          <w:szCs w:val="24"/>
          <w:lang w:val="es-CO"/>
        </w:rPr>
        <w:t xml:space="preserve"> como anexos, todos los soportes, conforme los medios de verificación aprobados por el proyecto (informes ejecutivos de avance, fotos, videos, listados de asistencia y otros acordados en el proyecto). </w:t>
      </w:r>
    </w:p>
    <w:p w14:paraId="580F739C" w14:textId="49674500" w:rsidR="00AB2214" w:rsidRPr="00FE5D0C" w:rsidRDefault="00AB2214" w:rsidP="00FE5D0C">
      <w:pPr>
        <w:pStyle w:val="Prrafodelista"/>
        <w:numPr>
          <w:ilvl w:val="0"/>
          <w:numId w:val="10"/>
        </w:numPr>
        <w:ind w:left="709" w:hanging="425"/>
        <w:rPr>
          <w:rFonts w:eastAsiaTheme="minorEastAsia" w:cs="Arial"/>
          <w:szCs w:val="24"/>
          <w:lang w:val="es-CO"/>
        </w:rPr>
      </w:pPr>
      <w:r w:rsidRPr="00FE5D0C">
        <w:rPr>
          <w:rFonts w:eastAsiaTheme="minorEastAsia" w:cs="Arial"/>
          <w:szCs w:val="24"/>
          <w:lang w:val="es-CO"/>
        </w:rPr>
        <w:t>Se deben diligenciar todos los espacios las hojas del formato:</w:t>
      </w:r>
      <w:r w:rsidR="001A023E" w:rsidRPr="00FE5D0C">
        <w:rPr>
          <w:rFonts w:eastAsiaTheme="minorEastAsia" w:cs="Arial"/>
          <w:szCs w:val="24"/>
          <w:lang w:val="es-CO"/>
        </w:rPr>
        <w:t xml:space="preserve"> </w:t>
      </w:r>
      <w:r w:rsidR="001A023E" w:rsidRPr="00FE5D0C">
        <w:rPr>
          <w:rFonts w:cs="Arial"/>
          <w:szCs w:val="24"/>
          <w:shd w:val="clear" w:color="auto" w:fill="FFFFFF"/>
          <w:lang w:val="es-CO"/>
        </w:rPr>
        <w:t>Anexo 4</w:t>
      </w:r>
      <w:r w:rsidR="00C60290">
        <w:rPr>
          <w:rFonts w:cs="Arial"/>
          <w:szCs w:val="24"/>
          <w:shd w:val="clear" w:color="auto" w:fill="FFFFFF"/>
          <w:lang w:val="es-CO"/>
        </w:rPr>
        <w:t>.</w:t>
      </w:r>
      <w:r w:rsidR="001A023E" w:rsidRPr="00FE5D0C">
        <w:rPr>
          <w:rFonts w:cs="Arial"/>
          <w:szCs w:val="24"/>
          <w:shd w:val="clear" w:color="auto" w:fill="FFFFFF"/>
          <w:lang w:val="es-CO"/>
        </w:rPr>
        <w:t xml:space="preserve"> Informe financiero</w:t>
      </w:r>
      <w:r w:rsidRPr="00FE5D0C">
        <w:rPr>
          <w:rFonts w:eastAsiaTheme="minorEastAsia" w:cs="Arial"/>
          <w:szCs w:val="24"/>
          <w:lang w:val="es-CO"/>
        </w:rPr>
        <w:t xml:space="preserve"> </w:t>
      </w:r>
      <w:r w:rsidR="001A023E" w:rsidRPr="00FE5D0C">
        <w:rPr>
          <w:rFonts w:eastAsiaTheme="minorEastAsia" w:cs="Arial"/>
          <w:szCs w:val="24"/>
          <w:lang w:val="es-CO"/>
        </w:rPr>
        <w:t>(</w:t>
      </w:r>
      <w:r w:rsidRPr="00FE5D0C">
        <w:rPr>
          <w:rFonts w:eastAsiaTheme="minorEastAsia" w:cs="Arial"/>
          <w:szCs w:val="24"/>
          <w:lang w:val="es-CO"/>
        </w:rPr>
        <w:t>A-FO-039</w:t>
      </w:r>
      <w:r w:rsidR="001A023E" w:rsidRPr="00FE5D0C">
        <w:rPr>
          <w:rFonts w:eastAsiaTheme="minorEastAsia" w:cs="Arial"/>
          <w:szCs w:val="24"/>
          <w:lang w:val="es-CO"/>
        </w:rPr>
        <w:t>)</w:t>
      </w:r>
      <w:r w:rsidRPr="00FE5D0C">
        <w:rPr>
          <w:rFonts w:eastAsiaTheme="minorEastAsia" w:cs="Arial"/>
          <w:szCs w:val="24"/>
          <w:lang w:val="es-CO"/>
        </w:rPr>
        <w:t>.</w:t>
      </w:r>
    </w:p>
    <w:p w14:paraId="63D30F25" w14:textId="3871A5F0" w:rsidR="00AB2214" w:rsidRPr="00FE5D0C" w:rsidRDefault="00AB2214" w:rsidP="008B0535">
      <w:pPr>
        <w:pStyle w:val="Prrafodelista"/>
        <w:numPr>
          <w:ilvl w:val="0"/>
          <w:numId w:val="10"/>
        </w:numPr>
        <w:ind w:left="709" w:hanging="425"/>
        <w:rPr>
          <w:rFonts w:eastAsiaTheme="minorEastAsia" w:cs="Arial"/>
          <w:szCs w:val="24"/>
          <w:lang w:val="es-CO"/>
        </w:rPr>
      </w:pPr>
      <w:r w:rsidRPr="00FE5D0C">
        <w:rPr>
          <w:rFonts w:eastAsiaTheme="minorEastAsia" w:cs="Arial"/>
          <w:szCs w:val="24"/>
          <w:lang w:val="es-CO"/>
        </w:rPr>
        <w:t xml:space="preserve">Se deben remitir los soportes legibles, garantizando los estándares técnicos y financieros requeridos por la </w:t>
      </w:r>
      <w:r w:rsidR="00FF7798">
        <w:rPr>
          <w:rFonts w:eastAsiaTheme="minorEastAsia" w:cs="Arial"/>
          <w:szCs w:val="24"/>
          <w:lang w:val="es-CO"/>
        </w:rPr>
        <w:t>e</w:t>
      </w:r>
      <w:r w:rsidRPr="00FE5D0C">
        <w:rPr>
          <w:rFonts w:eastAsiaTheme="minorEastAsia" w:cs="Arial"/>
          <w:szCs w:val="24"/>
          <w:lang w:val="es-CO"/>
        </w:rPr>
        <w:t xml:space="preserve">ntidad y las normas legales vigentes. (soportes: contratos, facturas, órdenes de compra, cotizaciones, entre otros). </w:t>
      </w:r>
    </w:p>
    <w:p w14:paraId="32F8F8BA" w14:textId="77777777" w:rsidR="00AB2214" w:rsidRPr="00FE5D0C" w:rsidRDefault="00AB2214" w:rsidP="008B0535">
      <w:pPr>
        <w:pStyle w:val="Prrafodelista"/>
        <w:ind w:left="709"/>
        <w:rPr>
          <w:rFonts w:eastAsiaTheme="minorEastAsia" w:cs="Arial"/>
          <w:szCs w:val="24"/>
          <w:lang w:val="es-CO"/>
        </w:rPr>
      </w:pPr>
    </w:p>
    <w:p w14:paraId="1079E355" w14:textId="7923E0F6" w:rsidR="0019106E" w:rsidRPr="00FF7798" w:rsidRDefault="00AB2214" w:rsidP="008B0535">
      <w:pPr>
        <w:spacing w:after="0" w:line="360" w:lineRule="auto"/>
        <w:rPr>
          <w:rFonts w:ascii="Arial" w:eastAsiaTheme="minorEastAsia" w:hAnsi="Arial" w:cs="Arial"/>
          <w:sz w:val="24"/>
          <w:szCs w:val="24"/>
          <w:lang w:val="es-CO"/>
        </w:rPr>
      </w:pPr>
      <w:r w:rsidRPr="00FF7798">
        <w:rPr>
          <w:rFonts w:ascii="Arial" w:eastAsiaTheme="minorEastAsia" w:hAnsi="Arial" w:cs="Arial"/>
          <w:b/>
          <w:bCs/>
          <w:sz w:val="24"/>
          <w:szCs w:val="24"/>
          <w:lang w:val="es-CO"/>
        </w:rPr>
        <w:t>Nota:</w:t>
      </w:r>
      <w:r w:rsidRPr="00FF7798">
        <w:rPr>
          <w:rFonts w:ascii="Arial" w:eastAsiaTheme="minorEastAsia" w:hAnsi="Arial" w:cs="Arial"/>
          <w:sz w:val="24"/>
          <w:szCs w:val="24"/>
          <w:lang w:val="es-CO"/>
        </w:rPr>
        <w:t xml:space="preserve"> </w:t>
      </w:r>
    </w:p>
    <w:p w14:paraId="38726690" w14:textId="74F6A39E" w:rsidR="008B0535" w:rsidRDefault="00122631" w:rsidP="008B0535">
      <w:pPr>
        <w:spacing w:after="0" w:line="360" w:lineRule="auto"/>
        <w:rPr>
          <w:rFonts w:ascii="Arial" w:eastAsiaTheme="minorEastAsia" w:hAnsi="Arial" w:cs="Arial"/>
          <w:sz w:val="24"/>
          <w:szCs w:val="24"/>
          <w:lang w:val="es-CO"/>
        </w:rPr>
      </w:pPr>
      <w:r w:rsidRPr="00FF7798">
        <w:rPr>
          <w:rFonts w:ascii="Arial" w:eastAsiaTheme="minorEastAsia" w:hAnsi="Arial" w:cs="Arial"/>
          <w:sz w:val="24"/>
          <w:szCs w:val="24"/>
          <w:lang w:val="es-CO"/>
        </w:rPr>
        <w:t>Los</w:t>
      </w:r>
      <w:r w:rsidR="00AB2214" w:rsidRPr="00FF7798">
        <w:rPr>
          <w:rFonts w:ascii="Arial" w:eastAsiaTheme="minorEastAsia" w:hAnsi="Arial" w:cs="Arial"/>
          <w:sz w:val="24"/>
          <w:szCs w:val="24"/>
          <w:lang w:val="es-CO"/>
        </w:rPr>
        <w:t xml:space="preserve"> informes parciales se constituyen</w:t>
      </w:r>
      <w:r w:rsidR="00FF7798" w:rsidRPr="00FF7798">
        <w:rPr>
          <w:rFonts w:ascii="Arial" w:eastAsiaTheme="minorEastAsia" w:hAnsi="Arial" w:cs="Arial"/>
          <w:sz w:val="24"/>
          <w:szCs w:val="24"/>
          <w:lang w:val="es-CO"/>
        </w:rPr>
        <w:t>,</w:t>
      </w:r>
      <w:r w:rsidR="00AB2214" w:rsidRPr="00FF7798">
        <w:rPr>
          <w:rFonts w:ascii="Arial" w:eastAsiaTheme="minorEastAsia" w:hAnsi="Arial" w:cs="Arial"/>
          <w:sz w:val="24"/>
          <w:szCs w:val="24"/>
          <w:lang w:val="es-CO"/>
        </w:rPr>
        <w:t xml:space="preserve"> en soportes para el monitoreo de la adecuada ejecución del convenio y para los desembolsos acordados, según los planes de trabajo e inversión aprobados.</w:t>
      </w:r>
      <w:r w:rsidR="00FF7798" w:rsidRPr="00FF7798">
        <w:rPr>
          <w:rFonts w:ascii="Arial" w:eastAsiaTheme="minorEastAsia" w:hAnsi="Arial" w:cs="Arial"/>
          <w:sz w:val="24"/>
          <w:szCs w:val="24"/>
          <w:lang w:val="es-CO"/>
        </w:rPr>
        <w:t xml:space="preserve"> </w:t>
      </w:r>
      <w:r w:rsidR="00AB2214" w:rsidRPr="00FF7798">
        <w:rPr>
          <w:rFonts w:ascii="Arial" w:hAnsi="Arial" w:cs="Arial"/>
          <w:sz w:val="24"/>
          <w:szCs w:val="24"/>
          <w:lang w:val="es-CO"/>
        </w:rPr>
        <w:t xml:space="preserve">Para el Informe final, se diligencia en el mismo formato de los informes parciales y debe remitirse junto con los </w:t>
      </w:r>
      <w:r w:rsidR="008B0535">
        <w:rPr>
          <w:rFonts w:ascii="Arial" w:hAnsi="Arial" w:cs="Arial"/>
          <w:sz w:val="24"/>
          <w:szCs w:val="24"/>
          <w:lang w:val="es-CO"/>
        </w:rPr>
        <w:t xml:space="preserve">documentos relacionados a continuación </w:t>
      </w:r>
      <w:r w:rsidR="002F41F9">
        <w:rPr>
          <w:rFonts w:ascii="Arial" w:hAnsi="Arial" w:cs="Arial"/>
          <w:sz w:val="24"/>
          <w:szCs w:val="24"/>
          <w:lang w:val="es-CO"/>
        </w:rPr>
        <w:t xml:space="preserve">y teniendo en cuenta lo </w:t>
      </w:r>
      <w:r w:rsidR="00AB2214" w:rsidRPr="00FF7798">
        <w:rPr>
          <w:rFonts w:ascii="Arial" w:hAnsi="Arial" w:cs="Arial"/>
          <w:sz w:val="24"/>
          <w:szCs w:val="24"/>
          <w:lang w:val="es-CO"/>
        </w:rPr>
        <w:t>siguiente</w:t>
      </w:r>
      <w:r w:rsidR="002F41F9">
        <w:rPr>
          <w:rFonts w:ascii="Arial" w:hAnsi="Arial" w:cs="Arial"/>
          <w:sz w:val="24"/>
          <w:szCs w:val="24"/>
          <w:lang w:val="es-CO"/>
        </w:rPr>
        <w:t>:</w:t>
      </w:r>
      <w:r w:rsidR="00AB2214" w:rsidRPr="00FF7798">
        <w:rPr>
          <w:rFonts w:ascii="Arial" w:hAnsi="Arial" w:cs="Arial"/>
          <w:sz w:val="24"/>
          <w:szCs w:val="24"/>
          <w:lang w:val="es-CO"/>
        </w:rPr>
        <w:t xml:space="preserve"> </w:t>
      </w:r>
    </w:p>
    <w:p w14:paraId="73614564" w14:textId="77777777" w:rsidR="008B0535" w:rsidRDefault="008B0535" w:rsidP="008B0535">
      <w:pPr>
        <w:spacing w:after="0" w:line="360" w:lineRule="auto"/>
        <w:rPr>
          <w:rFonts w:ascii="Arial" w:eastAsiaTheme="minorEastAsia" w:hAnsi="Arial" w:cs="Arial"/>
          <w:sz w:val="24"/>
          <w:szCs w:val="24"/>
          <w:lang w:val="es-CO"/>
        </w:rPr>
      </w:pPr>
    </w:p>
    <w:p w14:paraId="7F8E2040" w14:textId="461143E3" w:rsidR="00AB2214" w:rsidRPr="008B0535" w:rsidRDefault="00AB2214" w:rsidP="008B0535">
      <w:pPr>
        <w:pStyle w:val="Prrafodelista"/>
        <w:numPr>
          <w:ilvl w:val="0"/>
          <w:numId w:val="45"/>
        </w:numPr>
        <w:rPr>
          <w:rFonts w:eastAsiaTheme="minorEastAsia" w:cs="Arial"/>
          <w:szCs w:val="24"/>
          <w:lang w:val="es-CO"/>
        </w:rPr>
      </w:pPr>
      <w:r w:rsidRPr="008B0535">
        <w:rPr>
          <w:rFonts w:eastAsiaTheme="minorEastAsia" w:cs="Arial"/>
          <w:szCs w:val="24"/>
          <w:lang w:val="es-CO"/>
        </w:rPr>
        <w:t xml:space="preserve">Certificado de ejecución de los aportes de contrapartida del </w:t>
      </w:r>
      <w:proofErr w:type="spellStart"/>
      <w:r w:rsidR="008B0535">
        <w:rPr>
          <w:rFonts w:eastAsiaTheme="minorEastAsia" w:cs="Arial"/>
          <w:iCs/>
          <w:szCs w:val="24"/>
          <w:lang w:val="es-CO"/>
        </w:rPr>
        <w:t>c</w:t>
      </w:r>
      <w:r w:rsidRPr="008B0535">
        <w:rPr>
          <w:rFonts w:eastAsiaTheme="minorEastAsia" w:cs="Arial"/>
          <w:iCs/>
          <w:szCs w:val="24"/>
          <w:lang w:val="es-CO"/>
        </w:rPr>
        <w:t>onviniente</w:t>
      </w:r>
      <w:proofErr w:type="spellEnd"/>
      <w:r w:rsidRPr="008B0535">
        <w:rPr>
          <w:rFonts w:eastAsiaTheme="minorEastAsia" w:cs="Arial"/>
          <w:szCs w:val="24"/>
          <w:lang w:val="es-CO"/>
        </w:rPr>
        <w:t xml:space="preserve"> firmado</w:t>
      </w:r>
      <w:r w:rsidR="008B0535">
        <w:rPr>
          <w:rFonts w:eastAsiaTheme="minorEastAsia" w:cs="Arial"/>
          <w:szCs w:val="24"/>
          <w:lang w:val="es-CO"/>
        </w:rPr>
        <w:t>,</w:t>
      </w:r>
      <w:r w:rsidRPr="008B0535">
        <w:rPr>
          <w:rFonts w:eastAsiaTheme="minorEastAsia" w:cs="Arial"/>
          <w:szCs w:val="24"/>
          <w:lang w:val="es-CO"/>
        </w:rPr>
        <w:t xml:space="preserve"> por el </w:t>
      </w:r>
      <w:r w:rsidR="008B0535">
        <w:rPr>
          <w:rFonts w:eastAsiaTheme="minorEastAsia" w:cs="Arial"/>
          <w:szCs w:val="24"/>
          <w:lang w:val="es-CO"/>
        </w:rPr>
        <w:t>r</w:t>
      </w:r>
      <w:r w:rsidRPr="008B0535">
        <w:rPr>
          <w:rFonts w:eastAsiaTheme="minorEastAsia" w:cs="Arial"/>
          <w:szCs w:val="24"/>
          <w:lang w:val="es-CO"/>
        </w:rPr>
        <w:t xml:space="preserve">evisor </w:t>
      </w:r>
      <w:r w:rsidR="008B0535">
        <w:rPr>
          <w:rFonts w:eastAsiaTheme="minorEastAsia" w:cs="Arial"/>
          <w:szCs w:val="24"/>
          <w:lang w:val="es-CO"/>
        </w:rPr>
        <w:t>f</w:t>
      </w:r>
      <w:r w:rsidRPr="008B0535">
        <w:rPr>
          <w:rFonts w:eastAsiaTheme="minorEastAsia" w:cs="Arial"/>
          <w:szCs w:val="24"/>
          <w:lang w:val="es-CO"/>
        </w:rPr>
        <w:t>iscal</w:t>
      </w:r>
      <w:r w:rsidR="00DD4AC7" w:rsidRPr="008B0535">
        <w:rPr>
          <w:rFonts w:eastAsiaTheme="minorEastAsia" w:cs="Arial"/>
          <w:szCs w:val="24"/>
          <w:lang w:val="es-CO"/>
        </w:rPr>
        <w:t xml:space="preserve">, </w:t>
      </w:r>
      <w:r w:rsidRPr="008B0535">
        <w:rPr>
          <w:rFonts w:eastAsiaTheme="minorEastAsia" w:cs="Arial"/>
          <w:szCs w:val="24"/>
          <w:lang w:val="es-CO"/>
        </w:rPr>
        <w:t xml:space="preserve">esto es del valor del </w:t>
      </w:r>
      <w:r w:rsidR="00DD4AC7" w:rsidRPr="008B0535">
        <w:rPr>
          <w:rFonts w:eastAsiaTheme="minorEastAsia" w:cs="Arial"/>
          <w:szCs w:val="24"/>
          <w:lang w:val="es-CO"/>
        </w:rPr>
        <w:t>treinta por ciento (</w:t>
      </w:r>
      <w:r w:rsidRPr="008B0535">
        <w:rPr>
          <w:rFonts w:eastAsiaTheme="minorEastAsia" w:cs="Arial"/>
          <w:szCs w:val="24"/>
          <w:lang w:val="es-CO"/>
        </w:rPr>
        <w:t>30%</w:t>
      </w:r>
      <w:r w:rsidR="00DD4AC7" w:rsidRPr="008B0535">
        <w:rPr>
          <w:rFonts w:eastAsiaTheme="minorEastAsia" w:cs="Arial"/>
          <w:szCs w:val="24"/>
          <w:lang w:val="es-CO"/>
        </w:rPr>
        <w:t>)</w:t>
      </w:r>
      <w:r w:rsidRPr="008B0535">
        <w:rPr>
          <w:rFonts w:eastAsiaTheme="minorEastAsia" w:cs="Arial"/>
          <w:szCs w:val="24"/>
          <w:lang w:val="es-CO"/>
        </w:rPr>
        <w:t xml:space="preserve"> aportado, debe ser el valor exacto</w:t>
      </w:r>
      <w:r w:rsidR="00DD4AC7" w:rsidRPr="008B0535">
        <w:rPr>
          <w:rFonts w:eastAsiaTheme="minorEastAsia" w:cs="Arial"/>
          <w:szCs w:val="24"/>
          <w:lang w:val="es-CO"/>
        </w:rPr>
        <w:t>.</w:t>
      </w:r>
    </w:p>
    <w:p w14:paraId="0A783A27" w14:textId="68AFB997" w:rsidR="00AB2214" w:rsidRPr="00FE5D0C" w:rsidRDefault="00AB2214" w:rsidP="008B0535">
      <w:pPr>
        <w:pStyle w:val="Prrafodelista"/>
        <w:numPr>
          <w:ilvl w:val="0"/>
          <w:numId w:val="8"/>
        </w:numPr>
        <w:ind w:left="709" w:hanging="425"/>
        <w:rPr>
          <w:rFonts w:eastAsiaTheme="minorEastAsia" w:cs="Arial"/>
          <w:szCs w:val="24"/>
          <w:lang w:val="es-CO"/>
        </w:rPr>
      </w:pPr>
      <w:r w:rsidRPr="00FE5D0C">
        <w:rPr>
          <w:rFonts w:eastAsiaTheme="minorEastAsia" w:cs="Arial"/>
          <w:szCs w:val="24"/>
          <w:lang w:val="es-CO"/>
        </w:rPr>
        <w:t>Certificado de paz y salvo de seguridad social y parafiscales</w:t>
      </w:r>
      <w:r w:rsidR="008B0535">
        <w:rPr>
          <w:rFonts w:eastAsiaTheme="minorEastAsia" w:cs="Arial"/>
          <w:szCs w:val="24"/>
          <w:lang w:val="es-CO"/>
        </w:rPr>
        <w:t>,</w:t>
      </w:r>
      <w:r w:rsidRPr="00FE5D0C">
        <w:rPr>
          <w:rFonts w:eastAsiaTheme="minorEastAsia" w:cs="Arial"/>
          <w:szCs w:val="24"/>
          <w:lang w:val="es-CO"/>
        </w:rPr>
        <w:t xml:space="preserve"> durante el termino de </w:t>
      </w:r>
      <w:r w:rsidR="008B0535">
        <w:rPr>
          <w:rFonts w:eastAsiaTheme="minorEastAsia" w:cs="Arial"/>
          <w:szCs w:val="24"/>
          <w:lang w:val="es-CO"/>
        </w:rPr>
        <w:t>e</w:t>
      </w:r>
      <w:r w:rsidRPr="00FE5D0C">
        <w:rPr>
          <w:rFonts w:eastAsiaTheme="minorEastAsia" w:cs="Arial"/>
          <w:szCs w:val="24"/>
          <w:lang w:val="es-CO"/>
        </w:rPr>
        <w:t>jecución del convenio.</w:t>
      </w:r>
    </w:p>
    <w:p w14:paraId="52DE6CF1" w14:textId="77777777" w:rsidR="002F41F9" w:rsidRDefault="00AB2214" w:rsidP="002F41F9">
      <w:pPr>
        <w:pStyle w:val="Prrafodelista"/>
        <w:numPr>
          <w:ilvl w:val="0"/>
          <w:numId w:val="8"/>
        </w:numPr>
        <w:ind w:left="709" w:hanging="425"/>
        <w:rPr>
          <w:rFonts w:eastAsiaTheme="minorEastAsia" w:cs="Arial"/>
          <w:szCs w:val="24"/>
          <w:lang w:val="es-CO"/>
        </w:rPr>
      </w:pPr>
      <w:r w:rsidRPr="00FE5D0C">
        <w:rPr>
          <w:rFonts w:eastAsiaTheme="minorEastAsia" w:cs="Arial"/>
          <w:szCs w:val="24"/>
          <w:lang w:val="es-CO"/>
        </w:rPr>
        <w:t>Informes finales, financiero y técnico (con soportes aprobados y firmados).</w:t>
      </w:r>
    </w:p>
    <w:p w14:paraId="63B2199B" w14:textId="77777777" w:rsidR="002F41F9" w:rsidRPr="002F41F9" w:rsidRDefault="00075422" w:rsidP="002F41F9">
      <w:pPr>
        <w:pStyle w:val="Prrafodelista"/>
        <w:numPr>
          <w:ilvl w:val="0"/>
          <w:numId w:val="8"/>
        </w:numPr>
        <w:ind w:left="709" w:hanging="425"/>
        <w:rPr>
          <w:rFonts w:eastAsiaTheme="minorEastAsia" w:cs="Arial"/>
          <w:szCs w:val="24"/>
          <w:lang w:val="es-CO"/>
        </w:rPr>
      </w:pPr>
      <w:r w:rsidRPr="002F41F9">
        <w:rPr>
          <w:rFonts w:cs="Arial"/>
          <w:szCs w:val="24"/>
          <w:lang w:val="es-CO"/>
        </w:rPr>
        <w:lastRenderedPageBreak/>
        <w:t>L</w:t>
      </w:r>
      <w:r w:rsidR="00AB2214" w:rsidRPr="002F41F9">
        <w:rPr>
          <w:rFonts w:cs="Arial"/>
          <w:szCs w:val="24"/>
          <w:lang w:val="es-CO"/>
        </w:rPr>
        <w:t xml:space="preserve">a finalización de los </w:t>
      </w:r>
      <w:r w:rsidRPr="002F41F9">
        <w:rPr>
          <w:rFonts w:cs="Arial"/>
          <w:szCs w:val="24"/>
          <w:lang w:val="es-CO"/>
        </w:rPr>
        <w:t>convenios/contratos (iniciativas)</w:t>
      </w:r>
      <w:r w:rsidR="002F41F9">
        <w:rPr>
          <w:rFonts w:cs="Arial"/>
          <w:szCs w:val="24"/>
          <w:lang w:val="es-CO"/>
        </w:rPr>
        <w:t>,</w:t>
      </w:r>
      <w:r w:rsidRPr="002F41F9">
        <w:rPr>
          <w:rFonts w:cs="Arial"/>
          <w:szCs w:val="24"/>
          <w:lang w:val="es-CO"/>
        </w:rPr>
        <w:t xml:space="preserve"> </w:t>
      </w:r>
      <w:r w:rsidR="00AB2214" w:rsidRPr="002F41F9">
        <w:rPr>
          <w:rFonts w:cs="Arial"/>
          <w:szCs w:val="24"/>
          <w:lang w:val="es-CO"/>
        </w:rPr>
        <w:t>debe hacerse a más tardar el 17 de diciembre de la vigencia correspondiente. La presentación de informes</w:t>
      </w:r>
      <w:r w:rsidR="002F41F9">
        <w:rPr>
          <w:rFonts w:cs="Arial"/>
          <w:szCs w:val="24"/>
          <w:lang w:val="es-CO"/>
        </w:rPr>
        <w:t>,</w:t>
      </w:r>
      <w:r w:rsidR="00AB2214" w:rsidRPr="002F41F9">
        <w:rPr>
          <w:rFonts w:cs="Arial"/>
          <w:szCs w:val="24"/>
          <w:lang w:val="es-CO"/>
        </w:rPr>
        <w:t xml:space="preserve"> deberá realizarse a más tardar el último viernes de la segunda semana de la vigencia correspondiente. </w:t>
      </w:r>
    </w:p>
    <w:p w14:paraId="03B20AB9" w14:textId="7813055D" w:rsidR="002F41F9" w:rsidRPr="002F41F9" w:rsidRDefault="00AB2214" w:rsidP="002F41F9">
      <w:pPr>
        <w:pStyle w:val="Prrafodelista"/>
        <w:numPr>
          <w:ilvl w:val="0"/>
          <w:numId w:val="8"/>
        </w:numPr>
        <w:ind w:left="709" w:hanging="425"/>
        <w:rPr>
          <w:rFonts w:eastAsiaTheme="minorEastAsia" w:cs="Arial"/>
          <w:szCs w:val="24"/>
          <w:lang w:val="es-CO"/>
        </w:rPr>
      </w:pPr>
      <w:r w:rsidRPr="002F41F9">
        <w:rPr>
          <w:rFonts w:cs="Arial"/>
          <w:szCs w:val="24"/>
          <w:lang w:val="es-CO"/>
        </w:rPr>
        <w:t>Los informes</w:t>
      </w:r>
      <w:r w:rsidR="002F41F9">
        <w:rPr>
          <w:rFonts w:cs="Arial"/>
          <w:szCs w:val="24"/>
          <w:lang w:val="es-CO"/>
        </w:rPr>
        <w:t>,</w:t>
      </w:r>
      <w:r w:rsidRPr="002F41F9">
        <w:rPr>
          <w:rFonts w:cs="Arial"/>
          <w:szCs w:val="24"/>
          <w:lang w:val="es-CO"/>
        </w:rPr>
        <w:t xml:space="preserve"> deben ser compartidos en carpeta digital con el</w:t>
      </w:r>
      <w:r w:rsidR="002F41F9">
        <w:rPr>
          <w:rFonts w:cs="Arial"/>
          <w:szCs w:val="24"/>
          <w:lang w:val="es-CO"/>
        </w:rPr>
        <w:t>(a) s</w:t>
      </w:r>
      <w:r w:rsidRPr="002F41F9">
        <w:rPr>
          <w:rFonts w:cs="Arial"/>
          <w:szCs w:val="24"/>
          <w:lang w:val="es-CO"/>
        </w:rPr>
        <w:t>upervisor</w:t>
      </w:r>
      <w:r w:rsidR="002F41F9">
        <w:rPr>
          <w:rFonts w:cs="Arial"/>
          <w:szCs w:val="24"/>
          <w:lang w:val="es-CO"/>
        </w:rPr>
        <w:t>(a)</w:t>
      </w:r>
      <w:r w:rsidRPr="002F41F9">
        <w:rPr>
          <w:rFonts w:cs="Arial"/>
          <w:szCs w:val="24"/>
          <w:lang w:val="es-CO"/>
        </w:rPr>
        <w:t xml:space="preserve"> </w:t>
      </w:r>
      <w:r w:rsidR="002F41F9" w:rsidRPr="002F41F9">
        <w:rPr>
          <w:rFonts w:cs="Arial"/>
          <w:szCs w:val="24"/>
          <w:lang w:val="es-CO"/>
        </w:rPr>
        <w:t>quien,</w:t>
      </w:r>
      <w:r w:rsidRPr="002F41F9">
        <w:rPr>
          <w:rFonts w:cs="Arial"/>
          <w:szCs w:val="24"/>
          <w:lang w:val="es-CO"/>
        </w:rPr>
        <w:t xml:space="preserve"> a su vez</w:t>
      </w:r>
      <w:r w:rsidR="002F41F9">
        <w:rPr>
          <w:rFonts w:cs="Arial"/>
          <w:szCs w:val="24"/>
          <w:lang w:val="es-CO"/>
        </w:rPr>
        <w:t>,</w:t>
      </w:r>
      <w:r w:rsidRPr="002F41F9">
        <w:rPr>
          <w:rFonts w:cs="Arial"/>
          <w:szCs w:val="24"/>
          <w:lang w:val="es-CO"/>
        </w:rPr>
        <w:t xml:space="preserve"> debe verificarlos y aprobarlos antes de ser cargados al SECOP II; e igualmente, se puede solicitar información adicional para apoyar la supervisión, por lo que debe haber una comunicación permanente con el</w:t>
      </w:r>
      <w:r w:rsidR="002F41F9">
        <w:rPr>
          <w:rFonts w:cs="Arial"/>
          <w:szCs w:val="24"/>
          <w:lang w:val="es-CO"/>
        </w:rPr>
        <w:t>(a)</w:t>
      </w:r>
      <w:r w:rsidRPr="002F41F9">
        <w:rPr>
          <w:rFonts w:cs="Arial"/>
          <w:szCs w:val="24"/>
          <w:lang w:val="es-CO"/>
        </w:rPr>
        <w:t xml:space="preserve"> </w:t>
      </w:r>
      <w:r w:rsidR="002F41F9">
        <w:rPr>
          <w:rFonts w:cs="Arial"/>
          <w:szCs w:val="24"/>
          <w:lang w:val="es-CO"/>
        </w:rPr>
        <w:t>s</w:t>
      </w:r>
      <w:r w:rsidRPr="002F41F9">
        <w:rPr>
          <w:rFonts w:cs="Arial"/>
          <w:szCs w:val="24"/>
          <w:lang w:val="es-CO"/>
        </w:rPr>
        <w:t>upervisor</w:t>
      </w:r>
      <w:r w:rsidR="002F41F9">
        <w:rPr>
          <w:rFonts w:cs="Arial"/>
          <w:szCs w:val="24"/>
          <w:lang w:val="es-CO"/>
        </w:rPr>
        <w:t>(a)</w:t>
      </w:r>
      <w:r w:rsidRPr="002F41F9">
        <w:rPr>
          <w:rFonts w:cs="Arial"/>
          <w:szCs w:val="24"/>
          <w:lang w:val="es-CO"/>
        </w:rPr>
        <w:t xml:space="preserve"> del convenio.</w:t>
      </w:r>
    </w:p>
    <w:p w14:paraId="237D44CE" w14:textId="54818DA0" w:rsidR="00AB2214" w:rsidRPr="002F41F9" w:rsidRDefault="00AB2214" w:rsidP="002F41F9">
      <w:pPr>
        <w:pStyle w:val="Prrafodelista"/>
        <w:numPr>
          <w:ilvl w:val="0"/>
          <w:numId w:val="8"/>
        </w:numPr>
        <w:ind w:left="709" w:hanging="425"/>
        <w:rPr>
          <w:rFonts w:eastAsiaTheme="minorEastAsia" w:cs="Arial"/>
          <w:szCs w:val="24"/>
          <w:lang w:val="es-CO"/>
        </w:rPr>
      </w:pPr>
      <w:r w:rsidRPr="002F41F9">
        <w:rPr>
          <w:rFonts w:eastAsiaTheme="minorEastAsia" w:cs="Arial"/>
          <w:szCs w:val="24"/>
          <w:lang w:val="es-CO"/>
        </w:rPr>
        <w:t>El</w:t>
      </w:r>
      <w:r w:rsidR="002F41F9">
        <w:rPr>
          <w:rFonts w:eastAsiaTheme="minorEastAsia" w:cs="Arial"/>
          <w:szCs w:val="24"/>
          <w:lang w:val="es-CO"/>
        </w:rPr>
        <w:t>(a)</w:t>
      </w:r>
      <w:r w:rsidRPr="002F41F9">
        <w:rPr>
          <w:rFonts w:eastAsiaTheme="minorEastAsia" w:cs="Arial"/>
          <w:szCs w:val="24"/>
          <w:lang w:val="es-CO"/>
        </w:rPr>
        <w:t xml:space="preserve"> </w:t>
      </w:r>
      <w:r w:rsidR="002F41F9">
        <w:rPr>
          <w:rFonts w:eastAsiaTheme="minorEastAsia" w:cs="Arial"/>
          <w:szCs w:val="24"/>
          <w:lang w:val="es-CO"/>
        </w:rPr>
        <w:t>s</w:t>
      </w:r>
      <w:r w:rsidRPr="002F41F9">
        <w:rPr>
          <w:rFonts w:eastAsiaTheme="minorEastAsia" w:cs="Arial"/>
          <w:szCs w:val="24"/>
          <w:lang w:val="es-CO"/>
        </w:rPr>
        <w:t>upervisor</w:t>
      </w:r>
      <w:r w:rsidR="002F41F9">
        <w:rPr>
          <w:rFonts w:eastAsiaTheme="minorEastAsia" w:cs="Arial"/>
          <w:szCs w:val="24"/>
          <w:lang w:val="es-CO"/>
        </w:rPr>
        <w:t>(a)</w:t>
      </w:r>
      <w:r w:rsidRPr="002F41F9">
        <w:rPr>
          <w:rFonts w:eastAsiaTheme="minorEastAsia" w:cs="Arial"/>
          <w:szCs w:val="24"/>
          <w:lang w:val="es-CO"/>
        </w:rPr>
        <w:t xml:space="preserve"> del convenio</w:t>
      </w:r>
      <w:r w:rsidR="00075422" w:rsidRPr="002F41F9">
        <w:rPr>
          <w:rFonts w:eastAsiaTheme="minorEastAsia" w:cs="Arial"/>
          <w:szCs w:val="24"/>
          <w:lang w:val="es-CO"/>
        </w:rPr>
        <w:t>/contrato</w:t>
      </w:r>
      <w:r w:rsidRPr="002F41F9">
        <w:rPr>
          <w:rFonts w:eastAsiaTheme="minorEastAsia" w:cs="Arial"/>
          <w:szCs w:val="24"/>
          <w:lang w:val="es-CO"/>
        </w:rPr>
        <w:t xml:space="preserve"> podrá solicitar la documentación que a su juicio se requiera para evidenciar la correcta ejecución del convenio.</w:t>
      </w:r>
      <w:bookmarkStart w:id="113" w:name="_Toc149679353"/>
      <w:bookmarkStart w:id="114" w:name="_Toc152054879"/>
    </w:p>
    <w:p w14:paraId="17C55167" w14:textId="77777777" w:rsidR="00AB2214" w:rsidRPr="00FE5D0C" w:rsidRDefault="00AB2214" w:rsidP="00FE5D0C">
      <w:pPr>
        <w:spacing w:after="0" w:line="360" w:lineRule="auto"/>
        <w:rPr>
          <w:rFonts w:ascii="Arial" w:eastAsiaTheme="minorEastAsia" w:hAnsi="Arial" w:cs="Arial"/>
          <w:sz w:val="24"/>
          <w:szCs w:val="24"/>
          <w:lang w:val="es-CO"/>
        </w:rPr>
      </w:pPr>
    </w:p>
    <w:p w14:paraId="07D0A999" w14:textId="40738246" w:rsidR="00AB2214" w:rsidRPr="00FE5D0C" w:rsidRDefault="00AB2214" w:rsidP="002F41F9">
      <w:pPr>
        <w:pStyle w:val="Prrafodelista"/>
        <w:numPr>
          <w:ilvl w:val="1"/>
          <w:numId w:val="14"/>
        </w:numPr>
        <w:ind w:hanging="654"/>
        <w:rPr>
          <w:rStyle w:val="Ttulo3Car"/>
          <w:rFonts w:cs="Arial"/>
          <w:b/>
          <w:bCs/>
          <w:color w:val="auto"/>
          <w:sz w:val="24"/>
          <w:szCs w:val="24"/>
          <w:lang w:val="es-CO"/>
        </w:rPr>
      </w:pPr>
      <w:bookmarkStart w:id="115" w:name="_Toc156917444"/>
      <w:bookmarkStart w:id="116" w:name="_Toc213425916"/>
      <w:r w:rsidRPr="00FE5D0C">
        <w:rPr>
          <w:rStyle w:val="Ttulo3Car"/>
          <w:rFonts w:cs="Arial"/>
          <w:b/>
          <w:bCs/>
          <w:color w:val="auto"/>
          <w:sz w:val="24"/>
          <w:szCs w:val="24"/>
          <w:lang w:val="es-CO"/>
        </w:rPr>
        <w:t>Requerimientos financieros</w:t>
      </w:r>
      <w:bookmarkEnd w:id="113"/>
      <w:bookmarkEnd w:id="114"/>
      <w:bookmarkEnd w:id="115"/>
      <w:bookmarkEnd w:id="116"/>
    </w:p>
    <w:p w14:paraId="6B070981" w14:textId="4AED1899" w:rsidR="00AB2214" w:rsidRPr="00FE5D0C" w:rsidRDefault="00AB2214" w:rsidP="002F41F9">
      <w:pPr>
        <w:pStyle w:val="Prrafodelista"/>
        <w:ind w:left="0"/>
        <w:rPr>
          <w:rFonts w:cs="Arial"/>
          <w:szCs w:val="24"/>
          <w:lang w:val="es-CO"/>
        </w:rPr>
      </w:pPr>
      <w:r w:rsidRPr="00FE5D0C">
        <w:rPr>
          <w:rFonts w:cs="Arial"/>
          <w:szCs w:val="24"/>
          <w:lang w:val="es-CO"/>
        </w:rPr>
        <w:t xml:space="preserve">La ejecución de los recursos asignados por </w:t>
      </w:r>
      <w:r w:rsidR="00D12A82" w:rsidRPr="00FE5D0C">
        <w:rPr>
          <w:rFonts w:cs="Arial"/>
          <w:szCs w:val="24"/>
          <w:lang w:val="es-CO"/>
        </w:rPr>
        <w:t xml:space="preserve">la </w:t>
      </w:r>
      <w:r w:rsidRPr="00FE5D0C">
        <w:rPr>
          <w:rFonts w:cs="Arial"/>
          <w:szCs w:val="24"/>
          <w:lang w:val="es-CO"/>
        </w:rPr>
        <w:t>APC Colombia</w:t>
      </w:r>
      <w:r w:rsidR="002F41F9">
        <w:rPr>
          <w:rFonts w:cs="Arial"/>
          <w:szCs w:val="24"/>
          <w:lang w:val="es-CO"/>
        </w:rPr>
        <w:t>,</w:t>
      </w:r>
      <w:r w:rsidRPr="00FE5D0C">
        <w:rPr>
          <w:rFonts w:cs="Arial"/>
          <w:szCs w:val="24"/>
          <w:lang w:val="es-CO"/>
        </w:rPr>
        <w:t xml:space="preserve"> se debe hacer de acuerdo con el plan de inversión aprobado. De ser necesario, durante la ejecución del convenio, el </w:t>
      </w:r>
      <w:proofErr w:type="spellStart"/>
      <w:r w:rsidR="002F41F9">
        <w:rPr>
          <w:rFonts w:cs="Arial"/>
          <w:szCs w:val="24"/>
          <w:lang w:val="es-CO"/>
        </w:rPr>
        <w:t>c</w:t>
      </w:r>
      <w:r w:rsidRPr="00FE5D0C">
        <w:rPr>
          <w:rFonts w:cs="Arial"/>
          <w:iCs/>
          <w:szCs w:val="24"/>
          <w:lang w:val="es-CO"/>
        </w:rPr>
        <w:t>onviniente</w:t>
      </w:r>
      <w:proofErr w:type="spellEnd"/>
      <w:r w:rsidRPr="00FE5D0C">
        <w:rPr>
          <w:rFonts w:cs="Arial"/>
          <w:szCs w:val="24"/>
          <w:lang w:val="es-CO"/>
        </w:rPr>
        <w:t xml:space="preserve"> podrá solicitar aprobación de traslado de recursos, entre rubros existentes del plan de inversión aprobado, al</w:t>
      </w:r>
      <w:r w:rsidR="002F41F9">
        <w:rPr>
          <w:rFonts w:cs="Arial"/>
          <w:szCs w:val="24"/>
          <w:lang w:val="es-CO"/>
        </w:rPr>
        <w:t>(a)</w:t>
      </w:r>
      <w:r w:rsidRPr="00FE5D0C">
        <w:rPr>
          <w:rFonts w:cs="Arial"/>
          <w:szCs w:val="24"/>
          <w:lang w:val="es-CO"/>
        </w:rPr>
        <w:t xml:space="preserve"> </w:t>
      </w:r>
      <w:r w:rsidR="002F41F9">
        <w:rPr>
          <w:rFonts w:cs="Arial"/>
          <w:szCs w:val="24"/>
          <w:lang w:val="es-CO"/>
        </w:rPr>
        <w:t>s</w:t>
      </w:r>
      <w:r w:rsidRPr="00FE5D0C">
        <w:rPr>
          <w:rFonts w:cs="Arial"/>
          <w:szCs w:val="24"/>
          <w:lang w:val="es-CO"/>
        </w:rPr>
        <w:t>upervisor</w:t>
      </w:r>
      <w:r w:rsidR="002F41F9">
        <w:rPr>
          <w:rFonts w:cs="Arial"/>
          <w:szCs w:val="24"/>
          <w:lang w:val="es-CO"/>
        </w:rPr>
        <w:t>(a)</w:t>
      </w:r>
      <w:r w:rsidRPr="00FE5D0C">
        <w:rPr>
          <w:rFonts w:cs="Arial"/>
          <w:szCs w:val="24"/>
          <w:lang w:val="es-CO"/>
        </w:rPr>
        <w:t xml:space="preserve"> del convenio, hasta por un </w:t>
      </w:r>
      <w:r w:rsidR="0019106E" w:rsidRPr="00FE5D0C">
        <w:rPr>
          <w:rFonts w:cs="Arial"/>
          <w:szCs w:val="24"/>
          <w:lang w:val="es-CO"/>
        </w:rPr>
        <w:t>cinco por ciento (</w:t>
      </w:r>
      <w:r w:rsidRPr="00FE5D0C">
        <w:rPr>
          <w:rFonts w:cs="Arial"/>
          <w:szCs w:val="24"/>
          <w:lang w:val="es-CO"/>
        </w:rPr>
        <w:t>5%</w:t>
      </w:r>
      <w:r w:rsidR="0019106E" w:rsidRPr="00FE5D0C">
        <w:rPr>
          <w:rFonts w:cs="Arial"/>
          <w:szCs w:val="24"/>
          <w:lang w:val="es-CO"/>
        </w:rPr>
        <w:t>)</w:t>
      </w:r>
      <w:r w:rsidRPr="00FE5D0C">
        <w:rPr>
          <w:rFonts w:cs="Arial"/>
          <w:szCs w:val="24"/>
          <w:lang w:val="es-CO"/>
        </w:rPr>
        <w:t xml:space="preserve"> del valor del mismo. Las modificaciones superiores a este porcentaje requerirán de aprobación por parte del Comité Asesor de Contrapartida Nacional. Cualquier traslado de recursos implica una modificación contractual al convenio suscrito. </w:t>
      </w:r>
    </w:p>
    <w:p w14:paraId="0804792D" w14:textId="77777777" w:rsidR="00AB2214" w:rsidRPr="00FE5D0C" w:rsidRDefault="00AB2214" w:rsidP="00FE5D0C">
      <w:pPr>
        <w:spacing w:after="0" w:line="360" w:lineRule="auto"/>
        <w:ind w:left="426"/>
        <w:contextualSpacing/>
        <w:rPr>
          <w:rFonts w:ascii="Arial" w:eastAsiaTheme="minorEastAsia" w:hAnsi="Arial" w:cs="Arial"/>
          <w:sz w:val="24"/>
          <w:szCs w:val="24"/>
          <w:lang w:val="es-CO"/>
        </w:rPr>
      </w:pPr>
    </w:p>
    <w:p w14:paraId="341F7B39" w14:textId="275DD66E" w:rsidR="00AB2214" w:rsidRPr="00F26657" w:rsidRDefault="00AB2214" w:rsidP="00F26657">
      <w:pPr>
        <w:pStyle w:val="Prrafodelista"/>
        <w:ind w:left="0"/>
        <w:rPr>
          <w:rFonts w:eastAsiaTheme="minorEastAsia" w:cs="Arial"/>
          <w:szCs w:val="24"/>
          <w:lang w:val="es-CO"/>
        </w:rPr>
      </w:pPr>
      <w:r w:rsidRPr="00FE5D0C">
        <w:rPr>
          <w:rStyle w:val="PrrafodelistaCar"/>
          <w:rFonts w:cs="Arial"/>
          <w:szCs w:val="24"/>
          <w:lang w:val="es-CO"/>
        </w:rPr>
        <w:t xml:space="preserve">La gestión de las adquisiciones del proyecto (procesos de compra de los productos, servicios o resultados), deben responder a los manuales de compras de los </w:t>
      </w:r>
      <w:proofErr w:type="spellStart"/>
      <w:r w:rsidR="005A04F1">
        <w:rPr>
          <w:rStyle w:val="PrrafodelistaCar"/>
          <w:rFonts w:cs="Arial"/>
          <w:szCs w:val="24"/>
          <w:lang w:val="es-CO"/>
        </w:rPr>
        <w:t>c</w:t>
      </w:r>
      <w:r w:rsidRPr="00FE5D0C">
        <w:rPr>
          <w:rStyle w:val="PrrafodelistaCar"/>
          <w:rFonts w:cs="Arial"/>
          <w:szCs w:val="24"/>
          <w:lang w:val="es-CO"/>
        </w:rPr>
        <w:t>onvinientes</w:t>
      </w:r>
      <w:proofErr w:type="spellEnd"/>
      <w:r w:rsidRPr="00FE5D0C">
        <w:rPr>
          <w:rStyle w:val="PrrafodelistaCar"/>
          <w:rFonts w:cs="Arial"/>
          <w:szCs w:val="24"/>
          <w:lang w:val="es-CO"/>
        </w:rPr>
        <w:t>. Por tal razón, es importante gestionar las relaciones con proveedores para que las adquisiciones sean efectivas y se ajusten al plan financiero del proyecto</w:t>
      </w:r>
      <w:r w:rsidRPr="00FE5D0C">
        <w:rPr>
          <w:rFonts w:eastAsiaTheme="minorEastAsia" w:cs="Arial"/>
          <w:szCs w:val="24"/>
          <w:lang w:val="es-CO"/>
        </w:rPr>
        <w:t>.</w:t>
      </w:r>
    </w:p>
    <w:p w14:paraId="36C6FCEB" w14:textId="3D7A35DE" w:rsidR="00AB2214" w:rsidRPr="00FE5D0C" w:rsidRDefault="00AB2214" w:rsidP="00F26657">
      <w:pPr>
        <w:pStyle w:val="Ttulo2"/>
        <w:numPr>
          <w:ilvl w:val="2"/>
          <w:numId w:val="14"/>
        </w:numPr>
        <w:tabs>
          <w:tab w:val="left" w:pos="426"/>
          <w:tab w:val="left" w:pos="1276"/>
        </w:tabs>
        <w:spacing w:before="0" w:after="0" w:line="360" w:lineRule="auto"/>
        <w:ind w:hanging="654"/>
        <w:rPr>
          <w:rFonts w:ascii="Arial" w:eastAsiaTheme="minorEastAsia" w:hAnsi="Arial" w:cs="Arial"/>
          <w:b/>
          <w:bCs/>
          <w:color w:val="auto"/>
          <w:sz w:val="24"/>
          <w:szCs w:val="24"/>
          <w:lang w:val="es-CO"/>
        </w:rPr>
      </w:pPr>
      <w:bookmarkStart w:id="117" w:name="_Toc213425917"/>
      <w:r w:rsidRPr="00FE5D0C">
        <w:rPr>
          <w:rFonts w:ascii="Arial" w:eastAsiaTheme="minorEastAsia" w:hAnsi="Arial" w:cs="Arial"/>
          <w:b/>
          <w:bCs/>
          <w:color w:val="auto"/>
          <w:sz w:val="24"/>
          <w:szCs w:val="24"/>
          <w:lang w:val="es-CO"/>
        </w:rPr>
        <w:lastRenderedPageBreak/>
        <w:t>Desembolsos</w:t>
      </w:r>
      <w:bookmarkEnd w:id="117"/>
      <w:r w:rsidRPr="00FE5D0C">
        <w:rPr>
          <w:rFonts w:ascii="Arial" w:eastAsiaTheme="minorEastAsia" w:hAnsi="Arial" w:cs="Arial"/>
          <w:b/>
          <w:bCs/>
          <w:color w:val="auto"/>
          <w:sz w:val="24"/>
          <w:szCs w:val="24"/>
          <w:lang w:val="es-CO"/>
        </w:rPr>
        <w:t xml:space="preserve">  </w:t>
      </w:r>
    </w:p>
    <w:p w14:paraId="0AE19A97" w14:textId="0D4481B4" w:rsidR="00AB2214" w:rsidRPr="00FE5D0C" w:rsidRDefault="00AB2214" w:rsidP="00F26657">
      <w:pPr>
        <w:pStyle w:val="Prrafodelista"/>
        <w:ind w:left="0"/>
        <w:rPr>
          <w:rFonts w:cs="Arial"/>
          <w:szCs w:val="24"/>
          <w:lang w:val="es-CO"/>
        </w:rPr>
      </w:pPr>
      <w:r w:rsidRPr="00FE5D0C">
        <w:rPr>
          <w:rFonts w:cs="Arial"/>
          <w:szCs w:val="24"/>
          <w:lang w:val="es-CO"/>
        </w:rPr>
        <w:t xml:space="preserve">Los desembolsos se planearán y efectuarán, según </w:t>
      </w:r>
      <w:r w:rsidR="00F26657">
        <w:rPr>
          <w:rFonts w:cs="Arial"/>
          <w:szCs w:val="24"/>
          <w:lang w:val="es-CO"/>
        </w:rPr>
        <w:t xml:space="preserve">los planes </w:t>
      </w:r>
      <w:r w:rsidRPr="00FE5D0C">
        <w:rPr>
          <w:rFonts w:cs="Arial"/>
          <w:szCs w:val="24"/>
          <w:lang w:val="es-CO"/>
        </w:rPr>
        <w:t>de trabajo y de inversiones acordado</w:t>
      </w:r>
      <w:r w:rsidR="00F26657">
        <w:rPr>
          <w:rFonts w:cs="Arial"/>
          <w:szCs w:val="24"/>
          <w:lang w:val="es-CO"/>
        </w:rPr>
        <w:t>s,</w:t>
      </w:r>
      <w:r w:rsidRPr="00FE5D0C">
        <w:rPr>
          <w:rFonts w:cs="Arial"/>
          <w:szCs w:val="24"/>
          <w:lang w:val="es-CO"/>
        </w:rPr>
        <w:t xml:space="preserve"> entre las partes, y lo estipulado en el convenio.</w:t>
      </w:r>
    </w:p>
    <w:p w14:paraId="0BF456D2" w14:textId="77777777" w:rsidR="00AB2214" w:rsidRPr="00FE5D0C" w:rsidRDefault="00AB2214" w:rsidP="00F26657">
      <w:pPr>
        <w:pStyle w:val="Prrafodelista"/>
        <w:ind w:left="0"/>
        <w:rPr>
          <w:rFonts w:cs="Arial"/>
          <w:szCs w:val="24"/>
          <w:lang w:val="es-CO"/>
        </w:rPr>
      </w:pPr>
      <w:r w:rsidRPr="00FE5D0C">
        <w:rPr>
          <w:rFonts w:cs="Arial"/>
          <w:szCs w:val="24"/>
          <w:lang w:val="es-CO"/>
        </w:rPr>
        <w:t xml:space="preserve"> </w:t>
      </w:r>
    </w:p>
    <w:p w14:paraId="37B3601A" w14:textId="07AFB437" w:rsidR="00AB2214" w:rsidRPr="00FE5D0C" w:rsidRDefault="00AB2214" w:rsidP="00F26657">
      <w:pPr>
        <w:pStyle w:val="Prrafodelista"/>
        <w:ind w:left="0"/>
        <w:rPr>
          <w:rFonts w:cs="Arial"/>
          <w:szCs w:val="24"/>
          <w:lang w:val="es-CO"/>
        </w:rPr>
      </w:pPr>
      <w:r w:rsidRPr="00FE5D0C">
        <w:rPr>
          <w:rFonts w:cs="Arial"/>
          <w:b/>
          <w:bCs/>
          <w:szCs w:val="24"/>
          <w:lang w:val="es-CO"/>
        </w:rPr>
        <w:t>Nota:</w:t>
      </w:r>
      <w:r w:rsidRPr="00FE5D0C">
        <w:rPr>
          <w:rFonts w:cs="Arial"/>
          <w:szCs w:val="24"/>
          <w:lang w:val="es-CO"/>
        </w:rPr>
        <w:t xml:space="preserve"> No se pueden realizar pagos o entregas posteriores a la fecha final del convenio; por lo que, si quedan recursos de </w:t>
      </w:r>
      <w:r w:rsidR="00F26657">
        <w:rPr>
          <w:rFonts w:cs="Arial"/>
          <w:szCs w:val="24"/>
          <w:lang w:val="es-CO"/>
        </w:rPr>
        <w:t>c</w:t>
      </w:r>
      <w:r w:rsidRPr="00FE5D0C">
        <w:rPr>
          <w:rFonts w:cs="Arial"/>
          <w:szCs w:val="24"/>
          <w:lang w:val="es-CO"/>
        </w:rPr>
        <w:t xml:space="preserve">ontrapartida </w:t>
      </w:r>
      <w:r w:rsidR="00F26657">
        <w:rPr>
          <w:rFonts w:cs="Arial"/>
          <w:szCs w:val="24"/>
          <w:lang w:val="es-CO"/>
        </w:rPr>
        <w:t>n</w:t>
      </w:r>
      <w:r w:rsidRPr="00FE5D0C">
        <w:rPr>
          <w:rFonts w:cs="Arial"/>
          <w:szCs w:val="24"/>
          <w:lang w:val="es-CO"/>
        </w:rPr>
        <w:t xml:space="preserve">acional pendientes de ejecutar, deberán ser reintegrados al </w:t>
      </w:r>
      <w:r w:rsidR="000B0521" w:rsidRPr="00FE5D0C">
        <w:rPr>
          <w:rFonts w:cs="Arial"/>
          <w:szCs w:val="24"/>
          <w:lang w:val="es-CO"/>
        </w:rPr>
        <w:t>T</w:t>
      </w:r>
      <w:r w:rsidRPr="00FE5D0C">
        <w:rPr>
          <w:rFonts w:cs="Arial"/>
          <w:szCs w:val="24"/>
          <w:lang w:val="es-CO"/>
        </w:rPr>
        <w:t xml:space="preserve">esoro </w:t>
      </w:r>
      <w:r w:rsidR="000B0521" w:rsidRPr="00FE5D0C">
        <w:rPr>
          <w:rFonts w:cs="Arial"/>
          <w:szCs w:val="24"/>
          <w:lang w:val="es-CO"/>
        </w:rPr>
        <w:t>N</w:t>
      </w:r>
      <w:r w:rsidRPr="00FE5D0C">
        <w:rPr>
          <w:rFonts w:cs="Arial"/>
          <w:szCs w:val="24"/>
          <w:lang w:val="es-CO"/>
        </w:rPr>
        <w:t>acional</w:t>
      </w:r>
      <w:r w:rsidR="000B0521" w:rsidRPr="00FE5D0C">
        <w:rPr>
          <w:rFonts w:cs="Arial"/>
          <w:szCs w:val="24"/>
          <w:lang w:val="es-CO"/>
        </w:rPr>
        <w:t>,</w:t>
      </w:r>
      <w:r w:rsidRPr="00FE5D0C">
        <w:rPr>
          <w:rFonts w:cs="Arial"/>
          <w:szCs w:val="24"/>
          <w:lang w:val="es-CO"/>
        </w:rPr>
        <w:t xml:space="preserve"> de acuerdo con las instrucciones dadas por el</w:t>
      </w:r>
      <w:r w:rsidR="00F26657">
        <w:rPr>
          <w:rFonts w:cs="Arial"/>
          <w:szCs w:val="24"/>
          <w:lang w:val="es-CO"/>
        </w:rPr>
        <w:t>(a)</w:t>
      </w:r>
      <w:r w:rsidRPr="00FE5D0C">
        <w:rPr>
          <w:rFonts w:cs="Arial"/>
          <w:szCs w:val="24"/>
          <w:lang w:val="es-CO"/>
        </w:rPr>
        <w:t xml:space="preserve"> </w:t>
      </w:r>
      <w:r w:rsidR="00F26657">
        <w:rPr>
          <w:rFonts w:cs="Arial"/>
          <w:szCs w:val="24"/>
          <w:lang w:val="es-CO"/>
        </w:rPr>
        <w:t>s</w:t>
      </w:r>
      <w:r w:rsidRPr="00FE5D0C">
        <w:rPr>
          <w:rFonts w:cs="Arial"/>
          <w:szCs w:val="24"/>
          <w:lang w:val="es-CO"/>
        </w:rPr>
        <w:t>upervisor</w:t>
      </w:r>
      <w:r w:rsidR="00F26657">
        <w:rPr>
          <w:rFonts w:cs="Arial"/>
          <w:szCs w:val="24"/>
          <w:lang w:val="es-CO"/>
        </w:rPr>
        <w:t>(a)</w:t>
      </w:r>
      <w:r w:rsidRPr="00FE5D0C">
        <w:rPr>
          <w:rFonts w:cs="Arial"/>
          <w:szCs w:val="24"/>
          <w:lang w:val="es-CO"/>
        </w:rPr>
        <w:t>.</w:t>
      </w:r>
    </w:p>
    <w:p w14:paraId="777A868E" w14:textId="77777777" w:rsidR="00AB2214" w:rsidRPr="00FE5D0C" w:rsidRDefault="00AB2214" w:rsidP="00FE5D0C">
      <w:pPr>
        <w:spacing w:after="0" w:line="360" w:lineRule="auto"/>
        <w:contextualSpacing/>
        <w:rPr>
          <w:rFonts w:ascii="Arial" w:eastAsiaTheme="minorEastAsia" w:hAnsi="Arial" w:cs="Arial"/>
          <w:sz w:val="24"/>
          <w:szCs w:val="24"/>
          <w:lang w:val="es-CO"/>
        </w:rPr>
      </w:pPr>
      <w:r w:rsidRPr="00FE5D0C">
        <w:rPr>
          <w:rFonts w:ascii="Arial" w:eastAsiaTheme="minorEastAsia" w:hAnsi="Arial" w:cs="Arial"/>
          <w:sz w:val="24"/>
          <w:szCs w:val="24"/>
          <w:lang w:val="es-CO"/>
        </w:rPr>
        <w:t xml:space="preserve"> </w:t>
      </w:r>
    </w:p>
    <w:p w14:paraId="3288EFDF" w14:textId="67E88387" w:rsidR="00AB2214" w:rsidRPr="00FE5D0C" w:rsidRDefault="00AB2214" w:rsidP="00F26657">
      <w:pPr>
        <w:pStyle w:val="Ttulo2"/>
        <w:numPr>
          <w:ilvl w:val="1"/>
          <w:numId w:val="14"/>
        </w:numPr>
        <w:spacing w:before="0" w:after="0" w:line="360" w:lineRule="auto"/>
        <w:ind w:hanging="654"/>
        <w:rPr>
          <w:rFonts w:ascii="Arial" w:eastAsiaTheme="minorEastAsia" w:hAnsi="Arial" w:cs="Arial"/>
          <w:b/>
          <w:color w:val="auto"/>
          <w:sz w:val="24"/>
          <w:szCs w:val="24"/>
          <w:lang w:val="es-CO"/>
        </w:rPr>
      </w:pPr>
      <w:bookmarkStart w:id="118" w:name="_Toc213425918"/>
      <w:r w:rsidRPr="00FE5D0C">
        <w:rPr>
          <w:rStyle w:val="Ttulo2Car"/>
          <w:rFonts w:ascii="Arial" w:hAnsi="Arial" w:cs="Arial"/>
          <w:b/>
          <w:color w:val="auto"/>
          <w:sz w:val="24"/>
          <w:szCs w:val="24"/>
          <w:lang w:val="es-CO"/>
        </w:rPr>
        <w:t xml:space="preserve">Visitas </w:t>
      </w:r>
      <w:r w:rsidR="00F26657">
        <w:rPr>
          <w:rStyle w:val="Ttulo2Car"/>
          <w:rFonts w:ascii="Arial" w:hAnsi="Arial" w:cs="Arial"/>
          <w:b/>
          <w:color w:val="auto"/>
          <w:sz w:val="24"/>
          <w:szCs w:val="24"/>
          <w:lang w:val="es-CO"/>
        </w:rPr>
        <w:t>t</w:t>
      </w:r>
      <w:r w:rsidRPr="00FE5D0C">
        <w:rPr>
          <w:rStyle w:val="Ttulo2Car"/>
          <w:rFonts w:ascii="Arial" w:hAnsi="Arial" w:cs="Arial"/>
          <w:b/>
          <w:color w:val="auto"/>
          <w:sz w:val="24"/>
          <w:szCs w:val="24"/>
          <w:lang w:val="es-CO"/>
        </w:rPr>
        <w:t>écnicas</w:t>
      </w:r>
      <w:bookmarkEnd w:id="118"/>
      <w:r w:rsidRPr="00FE5D0C">
        <w:rPr>
          <w:rFonts w:ascii="Arial" w:eastAsiaTheme="minorEastAsia" w:hAnsi="Arial" w:cs="Arial"/>
          <w:color w:val="auto"/>
          <w:sz w:val="24"/>
          <w:szCs w:val="24"/>
          <w:lang w:val="es-CO"/>
        </w:rPr>
        <w:t xml:space="preserve"> </w:t>
      </w:r>
    </w:p>
    <w:p w14:paraId="4A670245" w14:textId="15332296" w:rsidR="00AB2214" w:rsidRPr="00FE5D0C" w:rsidRDefault="00AB2214" w:rsidP="00F26657">
      <w:pPr>
        <w:pStyle w:val="Prrafodelista"/>
        <w:ind w:left="0"/>
        <w:rPr>
          <w:rFonts w:cs="Arial"/>
          <w:szCs w:val="24"/>
          <w:lang w:val="es-CO"/>
        </w:rPr>
      </w:pPr>
      <w:r w:rsidRPr="00FE5D0C">
        <w:rPr>
          <w:rFonts w:cs="Arial"/>
          <w:szCs w:val="24"/>
          <w:lang w:val="es-CO"/>
        </w:rPr>
        <w:t>Durante la ejecución del proyecto</w:t>
      </w:r>
      <w:r w:rsidR="00F26657">
        <w:rPr>
          <w:rFonts w:cs="Arial"/>
          <w:szCs w:val="24"/>
          <w:lang w:val="es-CO"/>
        </w:rPr>
        <w:t>,</w:t>
      </w:r>
      <w:r w:rsidRPr="00FE5D0C">
        <w:rPr>
          <w:rFonts w:cs="Arial"/>
          <w:szCs w:val="24"/>
          <w:lang w:val="es-CO"/>
        </w:rPr>
        <w:t xml:space="preserve"> se deben desarrollar por lo menos dos </w:t>
      </w:r>
      <w:r w:rsidR="00593A0A" w:rsidRPr="00FE5D0C">
        <w:rPr>
          <w:rFonts w:cs="Arial"/>
          <w:szCs w:val="24"/>
          <w:lang w:val="es-CO"/>
        </w:rPr>
        <w:t xml:space="preserve">(2) </w:t>
      </w:r>
      <w:r w:rsidRPr="00FE5D0C">
        <w:rPr>
          <w:rFonts w:cs="Arial"/>
          <w:szCs w:val="24"/>
          <w:lang w:val="es-CO"/>
        </w:rPr>
        <w:t>visitas técnicas</w:t>
      </w:r>
      <w:r w:rsidR="00F26657">
        <w:rPr>
          <w:rFonts w:cs="Arial"/>
          <w:szCs w:val="24"/>
          <w:lang w:val="es-CO"/>
        </w:rPr>
        <w:t>,</w:t>
      </w:r>
      <w:r w:rsidRPr="00FE5D0C">
        <w:rPr>
          <w:rFonts w:cs="Arial"/>
          <w:szCs w:val="24"/>
          <w:lang w:val="es-CO"/>
        </w:rPr>
        <w:t xml:space="preserve"> al lugar de ejecución de los proyectos, las cuales serán coordinadas en fecha y agenda con el</w:t>
      </w:r>
      <w:r w:rsidR="00F26657">
        <w:rPr>
          <w:rFonts w:cs="Arial"/>
          <w:szCs w:val="24"/>
          <w:lang w:val="es-CO"/>
        </w:rPr>
        <w:t>(a)</w:t>
      </w:r>
      <w:r w:rsidRPr="00FE5D0C">
        <w:rPr>
          <w:rFonts w:cs="Arial"/>
          <w:szCs w:val="24"/>
          <w:lang w:val="es-CO"/>
        </w:rPr>
        <w:t xml:space="preserve"> </w:t>
      </w:r>
      <w:r w:rsidR="00F26657">
        <w:rPr>
          <w:rFonts w:cs="Arial"/>
          <w:szCs w:val="24"/>
          <w:lang w:val="es-CO"/>
        </w:rPr>
        <w:t>s</w:t>
      </w:r>
      <w:r w:rsidRPr="00FE5D0C">
        <w:rPr>
          <w:rFonts w:cs="Arial"/>
          <w:szCs w:val="24"/>
          <w:lang w:val="es-CO"/>
        </w:rPr>
        <w:t>upervisor</w:t>
      </w:r>
      <w:r w:rsidR="00F26657">
        <w:rPr>
          <w:rFonts w:cs="Arial"/>
          <w:szCs w:val="24"/>
          <w:lang w:val="es-CO"/>
        </w:rPr>
        <w:t>(a)</w:t>
      </w:r>
      <w:r w:rsidRPr="00FE5D0C">
        <w:rPr>
          <w:rFonts w:cs="Arial"/>
          <w:szCs w:val="24"/>
          <w:lang w:val="es-CO"/>
        </w:rPr>
        <w:t xml:space="preserve"> del convenio; y cuyos objetivos correspondes a:  </w:t>
      </w:r>
    </w:p>
    <w:p w14:paraId="6CCEFD1C" w14:textId="77777777" w:rsidR="00AB2214" w:rsidRPr="00FE5D0C" w:rsidRDefault="00AB2214" w:rsidP="00FE5D0C">
      <w:pPr>
        <w:spacing w:after="0" w:line="360" w:lineRule="auto"/>
        <w:contextualSpacing/>
        <w:rPr>
          <w:rFonts w:ascii="Arial" w:eastAsiaTheme="minorEastAsia" w:hAnsi="Arial" w:cs="Arial"/>
          <w:sz w:val="24"/>
          <w:szCs w:val="24"/>
          <w:lang w:val="es-CO"/>
        </w:rPr>
      </w:pPr>
    </w:p>
    <w:tbl>
      <w:tblPr>
        <w:tblStyle w:val="Tablaconcuadrcula"/>
        <w:tblW w:w="0" w:type="auto"/>
        <w:tblLook w:val="04A0" w:firstRow="1" w:lastRow="0" w:firstColumn="1" w:lastColumn="0" w:noHBand="0" w:noVBand="1"/>
        <w:tblCaption w:val="VISITA TÉCNICA"/>
        <w:tblDescription w:val="Tabla en word: Donde se relaciona la información correspondiente a las dos (2) visitas técnicas, al lugar de ejecución de los proyectos, coordinadas en fecha y agenda con el(a) supervisor(a) del convenio."/>
      </w:tblPr>
      <w:tblGrid>
        <w:gridCol w:w="4981"/>
        <w:gridCol w:w="4981"/>
      </w:tblGrid>
      <w:tr w:rsidR="00593A0A" w:rsidRPr="00FE5D0C" w14:paraId="4EE02794" w14:textId="77777777" w:rsidTr="00593A0A">
        <w:tc>
          <w:tcPr>
            <w:tcW w:w="4981" w:type="dxa"/>
          </w:tcPr>
          <w:p w14:paraId="6ACE8912" w14:textId="76740F30" w:rsidR="00593A0A" w:rsidRPr="00FE5D0C" w:rsidRDefault="00647197" w:rsidP="00FE5D0C">
            <w:pPr>
              <w:spacing w:line="360" w:lineRule="auto"/>
              <w:contextualSpacing/>
              <w:rPr>
                <w:rFonts w:ascii="Arial" w:eastAsiaTheme="minorEastAsia" w:hAnsi="Arial" w:cs="Arial"/>
                <w:b/>
                <w:bCs/>
                <w:sz w:val="24"/>
                <w:szCs w:val="24"/>
                <w:lang w:val="es-CO"/>
              </w:rPr>
            </w:pPr>
            <w:r w:rsidRPr="00FE5D0C">
              <w:rPr>
                <w:rFonts w:ascii="Arial" w:eastAsiaTheme="minorEastAsia" w:hAnsi="Arial" w:cs="Arial"/>
                <w:b/>
                <w:bCs/>
                <w:sz w:val="24"/>
                <w:szCs w:val="24"/>
                <w:lang w:val="es-CO"/>
              </w:rPr>
              <w:t>PRIMERA VISITA</w:t>
            </w:r>
          </w:p>
        </w:tc>
        <w:tc>
          <w:tcPr>
            <w:tcW w:w="4981" w:type="dxa"/>
          </w:tcPr>
          <w:p w14:paraId="106D5EF2" w14:textId="4F6D367F" w:rsidR="00593A0A" w:rsidRPr="00FE5D0C" w:rsidRDefault="00647197" w:rsidP="00FE5D0C">
            <w:pPr>
              <w:spacing w:line="360" w:lineRule="auto"/>
              <w:contextualSpacing/>
              <w:rPr>
                <w:rFonts w:ascii="Arial" w:eastAsiaTheme="minorEastAsia" w:hAnsi="Arial" w:cs="Arial"/>
                <w:b/>
                <w:bCs/>
                <w:sz w:val="24"/>
                <w:szCs w:val="24"/>
                <w:lang w:val="es-CO"/>
              </w:rPr>
            </w:pPr>
            <w:r w:rsidRPr="00FE5D0C">
              <w:rPr>
                <w:rFonts w:ascii="Arial" w:eastAsiaTheme="minorEastAsia" w:hAnsi="Arial" w:cs="Arial"/>
                <w:b/>
                <w:bCs/>
                <w:sz w:val="24"/>
                <w:szCs w:val="24"/>
                <w:lang w:val="es-CO"/>
              </w:rPr>
              <w:t>SEGUNDA VISITA</w:t>
            </w:r>
          </w:p>
        </w:tc>
      </w:tr>
      <w:tr w:rsidR="00593A0A" w:rsidRPr="00FE5D0C" w14:paraId="217A8A22" w14:textId="77777777" w:rsidTr="00F26657">
        <w:trPr>
          <w:trHeight w:val="156"/>
        </w:trPr>
        <w:tc>
          <w:tcPr>
            <w:tcW w:w="4981" w:type="dxa"/>
          </w:tcPr>
          <w:p w14:paraId="085B456A" w14:textId="018C369E" w:rsidR="00593A0A" w:rsidRPr="00F26657" w:rsidRDefault="00593A0A" w:rsidP="00F26657">
            <w:pPr>
              <w:tabs>
                <w:tab w:val="left" w:pos="993"/>
              </w:tabs>
              <w:spacing w:line="360" w:lineRule="auto"/>
              <w:rPr>
                <w:rFonts w:ascii="Arial" w:eastAsiaTheme="minorEastAsia" w:hAnsi="Arial" w:cs="Arial"/>
                <w:sz w:val="24"/>
                <w:szCs w:val="24"/>
                <w:lang w:val="es-CO" w:eastAsia="es-CO"/>
              </w:rPr>
            </w:pPr>
            <w:r w:rsidRPr="00FE5D0C">
              <w:rPr>
                <w:rFonts w:ascii="Arial" w:eastAsiaTheme="minorEastAsia" w:hAnsi="Arial" w:cs="Arial"/>
                <w:sz w:val="24"/>
                <w:szCs w:val="24"/>
                <w:lang w:val="es-CO" w:eastAsia="es-CO"/>
              </w:rPr>
              <w:t>Determinar con el</w:t>
            </w:r>
            <w:r w:rsidR="00F26657">
              <w:rPr>
                <w:rFonts w:ascii="Arial" w:eastAsiaTheme="minorEastAsia" w:hAnsi="Arial" w:cs="Arial"/>
                <w:sz w:val="24"/>
                <w:szCs w:val="24"/>
                <w:lang w:val="es-CO" w:eastAsia="es-CO"/>
              </w:rPr>
              <w:t>(a)</w:t>
            </w:r>
            <w:r w:rsidRPr="00FE5D0C">
              <w:rPr>
                <w:rFonts w:ascii="Arial" w:eastAsiaTheme="minorEastAsia" w:hAnsi="Arial" w:cs="Arial"/>
                <w:sz w:val="24"/>
                <w:szCs w:val="24"/>
                <w:lang w:val="es-CO" w:eastAsia="es-CO"/>
              </w:rPr>
              <w:t xml:space="preserve"> </w:t>
            </w:r>
            <w:r w:rsidR="00F26657">
              <w:rPr>
                <w:rFonts w:ascii="Arial" w:eastAsiaTheme="minorEastAsia" w:hAnsi="Arial" w:cs="Arial"/>
                <w:sz w:val="24"/>
                <w:szCs w:val="24"/>
                <w:lang w:val="es-CO" w:eastAsia="es-CO"/>
              </w:rPr>
              <w:t>s</w:t>
            </w:r>
            <w:r w:rsidRPr="00FE5D0C">
              <w:rPr>
                <w:rFonts w:ascii="Arial" w:eastAsiaTheme="minorEastAsia" w:hAnsi="Arial" w:cs="Arial"/>
                <w:sz w:val="24"/>
                <w:szCs w:val="24"/>
                <w:lang w:val="es-CO" w:eastAsia="es-CO"/>
              </w:rPr>
              <w:t>upervisor</w:t>
            </w:r>
            <w:r w:rsidR="00F26657">
              <w:rPr>
                <w:rFonts w:ascii="Arial" w:eastAsiaTheme="minorEastAsia" w:hAnsi="Arial" w:cs="Arial"/>
                <w:sz w:val="24"/>
                <w:szCs w:val="24"/>
                <w:lang w:val="es-CO" w:eastAsia="es-CO"/>
              </w:rPr>
              <w:t>(a)</w:t>
            </w:r>
            <w:r w:rsidRPr="00FE5D0C">
              <w:rPr>
                <w:rFonts w:ascii="Arial" w:eastAsiaTheme="minorEastAsia" w:hAnsi="Arial" w:cs="Arial"/>
                <w:sz w:val="24"/>
                <w:szCs w:val="24"/>
                <w:lang w:val="es-CO" w:eastAsia="es-CO"/>
              </w:rPr>
              <w:t xml:space="preserve"> fecha y agenda.</w:t>
            </w:r>
          </w:p>
        </w:tc>
        <w:tc>
          <w:tcPr>
            <w:tcW w:w="4981" w:type="dxa"/>
          </w:tcPr>
          <w:p w14:paraId="3082B585" w14:textId="7CEB3880" w:rsidR="00593A0A" w:rsidRPr="00FE5D0C" w:rsidRDefault="00593A0A" w:rsidP="00FE5D0C">
            <w:pPr>
              <w:spacing w:line="360" w:lineRule="auto"/>
              <w:contextualSpacing/>
              <w:rPr>
                <w:rFonts w:ascii="Arial" w:eastAsiaTheme="minorEastAsia" w:hAnsi="Arial" w:cs="Arial"/>
                <w:sz w:val="24"/>
                <w:szCs w:val="24"/>
                <w:lang w:val="es-CO" w:eastAsia="es-CO"/>
              </w:rPr>
            </w:pPr>
            <w:r w:rsidRPr="00FE5D0C">
              <w:rPr>
                <w:rFonts w:ascii="Arial" w:eastAsiaTheme="minorEastAsia" w:hAnsi="Arial" w:cs="Arial"/>
                <w:sz w:val="24"/>
                <w:szCs w:val="24"/>
                <w:lang w:val="es-CO" w:eastAsia="es-CO"/>
              </w:rPr>
              <w:t>Determinar con el</w:t>
            </w:r>
            <w:r w:rsidR="00F26657">
              <w:rPr>
                <w:rFonts w:ascii="Arial" w:eastAsiaTheme="minorEastAsia" w:hAnsi="Arial" w:cs="Arial"/>
                <w:sz w:val="24"/>
                <w:szCs w:val="24"/>
                <w:lang w:val="es-CO" w:eastAsia="es-CO"/>
              </w:rPr>
              <w:t>(a)</w:t>
            </w:r>
            <w:r w:rsidRPr="00FE5D0C">
              <w:rPr>
                <w:rFonts w:ascii="Arial" w:eastAsiaTheme="minorEastAsia" w:hAnsi="Arial" w:cs="Arial"/>
                <w:sz w:val="24"/>
                <w:szCs w:val="24"/>
                <w:lang w:val="es-CO" w:eastAsia="es-CO"/>
              </w:rPr>
              <w:t xml:space="preserve"> </w:t>
            </w:r>
            <w:r w:rsidR="00F26657">
              <w:rPr>
                <w:rFonts w:ascii="Arial" w:eastAsiaTheme="minorEastAsia" w:hAnsi="Arial" w:cs="Arial"/>
                <w:sz w:val="24"/>
                <w:szCs w:val="24"/>
                <w:lang w:val="es-CO" w:eastAsia="es-CO"/>
              </w:rPr>
              <w:t>s</w:t>
            </w:r>
            <w:r w:rsidRPr="00FE5D0C">
              <w:rPr>
                <w:rFonts w:ascii="Arial" w:eastAsiaTheme="minorEastAsia" w:hAnsi="Arial" w:cs="Arial"/>
                <w:sz w:val="24"/>
                <w:szCs w:val="24"/>
                <w:lang w:val="es-CO" w:eastAsia="es-CO"/>
              </w:rPr>
              <w:t>upervisor</w:t>
            </w:r>
            <w:r w:rsidR="00F26657">
              <w:rPr>
                <w:rFonts w:ascii="Arial" w:eastAsiaTheme="minorEastAsia" w:hAnsi="Arial" w:cs="Arial"/>
                <w:sz w:val="24"/>
                <w:szCs w:val="24"/>
                <w:lang w:val="es-CO" w:eastAsia="es-CO"/>
              </w:rPr>
              <w:t>(a),</w:t>
            </w:r>
            <w:r w:rsidRPr="00FE5D0C">
              <w:rPr>
                <w:rFonts w:ascii="Arial" w:eastAsiaTheme="minorEastAsia" w:hAnsi="Arial" w:cs="Arial"/>
                <w:sz w:val="24"/>
                <w:szCs w:val="24"/>
                <w:lang w:val="es-CO" w:eastAsia="es-CO"/>
              </w:rPr>
              <w:t xml:space="preserve"> fecha y agenda</w:t>
            </w:r>
            <w:r w:rsidR="00F26657">
              <w:rPr>
                <w:rFonts w:ascii="Arial" w:eastAsiaTheme="minorEastAsia" w:hAnsi="Arial" w:cs="Arial"/>
                <w:sz w:val="24"/>
                <w:szCs w:val="24"/>
                <w:lang w:val="es-CO" w:eastAsia="es-CO"/>
              </w:rPr>
              <w:t>.</w:t>
            </w:r>
          </w:p>
        </w:tc>
      </w:tr>
      <w:tr w:rsidR="00593A0A" w:rsidRPr="00FE5D0C" w14:paraId="4F913C2B" w14:textId="77777777" w:rsidTr="00593A0A">
        <w:tc>
          <w:tcPr>
            <w:tcW w:w="4981" w:type="dxa"/>
          </w:tcPr>
          <w:p w14:paraId="7511F385" w14:textId="71796DDC" w:rsidR="00593A0A" w:rsidRPr="00FE5D0C" w:rsidRDefault="00593A0A" w:rsidP="00FE5D0C">
            <w:pPr>
              <w:tabs>
                <w:tab w:val="left" w:pos="993"/>
              </w:tabs>
              <w:spacing w:line="360" w:lineRule="auto"/>
              <w:rPr>
                <w:rFonts w:ascii="Arial" w:eastAsiaTheme="minorEastAsia" w:hAnsi="Arial" w:cs="Arial"/>
                <w:sz w:val="24"/>
                <w:szCs w:val="24"/>
                <w:lang w:val="es-CO" w:eastAsia="es-CO"/>
              </w:rPr>
            </w:pPr>
            <w:r w:rsidRPr="00FE5D0C">
              <w:rPr>
                <w:rFonts w:ascii="Arial" w:eastAsiaTheme="minorEastAsia" w:hAnsi="Arial" w:cs="Arial"/>
                <w:sz w:val="24"/>
                <w:szCs w:val="24"/>
                <w:lang w:val="es-CO" w:eastAsia="es-CO"/>
              </w:rPr>
              <w:t>Acercamiento beneficiarios y socios (si es posible) del proyecto.</w:t>
            </w:r>
          </w:p>
        </w:tc>
        <w:tc>
          <w:tcPr>
            <w:tcW w:w="4981" w:type="dxa"/>
          </w:tcPr>
          <w:p w14:paraId="4CB825DC" w14:textId="77808282" w:rsidR="00593A0A" w:rsidRPr="00FE5D0C" w:rsidRDefault="00593A0A" w:rsidP="00FE5D0C">
            <w:pPr>
              <w:spacing w:line="360" w:lineRule="auto"/>
              <w:contextualSpacing/>
              <w:rPr>
                <w:rFonts w:ascii="Arial" w:eastAsiaTheme="minorEastAsia" w:hAnsi="Arial" w:cs="Arial"/>
                <w:sz w:val="24"/>
                <w:szCs w:val="24"/>
                <w:lang w:val="es-CO" w:eastAsia="es-CO"/>
              </w:rPr>
            </w:pPr>
            <w:r w:rsidRPr="00FE5D0C">
              <w:rPr>
                <w:rFonts w:ascii="Arial" w:eastAsiaTheme="minorEastAsia" w:hAnsi="Arial" w:cs="Arial"/>
                <w:sz w:val="24"/>
                <w:szCs w:val="24"/>
                <w:lang w:val="es-CO" w:eastAsia="es-CO"/>
              </w:rPr>
              <w:t>Verificación del cumplimiento del convenio (</w:t>
            </w:r>
            <w:r w:rsidR="00F26657">
              <w:rPr>
                <w:rFonts w:ascii="Arial" w:eastAsiaTheme="minorEastAsia" w:hAnsi="Arial" w:cs="Arial"/>
                <w:sz w:val="24"/>
                <w:szCs w:val="24"/>
                <w:lang w:val="es-CO" w:eastAsia="es-CO"/>
              </w:rPr>
              <w:t>a</w:t>
            </w:r>
            <w:r w:rsidRPr="00FE5D0C">
              <w:rPr>
                <w:rFonts w:ascii="Arial" w:eastAsiaTheme="minorEastAsia" w:hAnsi="Arial" w:cs="Arial"/>
                <w:sz w:val="24"/>
                <w:szCs w:val="24"/>
                <w:lang w:val="es-CO" w:eastAsia="es-CO"/>
              </w:rPr>
              <w:t xml:space="preserve">ctividades - </w:t>
            </w:r>
            <w:r w:rsidR="00F26657">
              <w:rPr>
                <w:rFonts w:ascii="Arial" w:eastAsiaTheme="minorEastAsia" w:hAnsi="Arial" w:cs="Arial"/>
                <w:sz w:val="24"/>
                <w:szCs w:val="24"/>
                <w:lang w:val="es-CO" w:eastAsia="es-CO"/>
              </w:rPr>
              <w:t>r</w:t>
            </w:r>
            <w:r w:rsidRPr="00FE5D0C">
              <w:rPr>
                <w:rFonts w:ascii="Arial" w:eastAsiaTheme="minorEastAsia" w:hAnsi="Arial" w:cs="Arial"/>
                <w:sz w:val="24"/>
                <w:szCs w:val="24"/>
                <w:lang w:val="es-CO" w:eastAsia="es-CO"/>
              </w:rPr>
              <w:t>esultados).</w:t>
            </w:r>
          </w:p>
        </w:tc>
      </w:tr>
      <w:tr w:rsidR="00593A0A" w:rsidRPr="00FE5D0C" w14:paraId="68A94F90" w14:textId="77777777" w:rsidTr="00F26657">
        <w:trPr>
          <w:trHeight w:val="179"/>
        </w:trPr>
        <w:tc>
          <w:tcPr>
            <w:tcW w:w="4981" w:type="dxa"/>
          </w:tcPr>
          <w:p w14:paraId="11BE0FE5" w14:textId="55752926" w:rsidR="00593A0A" w:rsidRPr="00FE5D0C" w:rsidRDefault="00593A0A" w:rsidP="00F26657">
            <w:pPr>
              <w:tabs>
                <w:tab w:val="left" w:pos="993"/>
              </w:tabs>
              <w:spacing w:line="360" w:lineRule="auto"/>
              <w:rPr>
                <w:rFonts w:ascii="Arial" w:eastAsiaTheme="minorEastAsia" w:hAnsi="Arial" w:cs="Arial"/>
                <w:sz w:val="24"/>
                <w:szCs w:val="24"/>
                <w:lang w:val="es-CO" w:eastAsia="es-CO"/>
              </w:rPr>
            </w:pPr>
            <w:r w:rsidRPr="00FE5D0C">
              <w:rPr>
                <w:rFonts w:ascii="Arial" w:eastAsiaTheme="minorEastAsia" w:hAnsi="Arial" w:cs="Arial"/>
                <w:sz w:val="24"/>
                <w:szCs w:val="24"/>
                <w:lang w:val="es-CO" w:eastAsia="es-CO"/>
              </w:rPr>
              <w:t>Reconocimiento del lugar de ejecución del convenio.</w:t>
            </w:r>
          </w:p>
        </w:tc>
        <w:tc>
          <w:tcPr>
            <w:tcW w:w="4981" w:type="dxa"/>
          </w:tcPr>
          <w:p w14:paraId="4374889A" w14:textId="0679FB38" w:rsidR="00593A0A" w:rsidRPr="00FE5D0C" w:rsidRDefault="00593A0A" w:rsidP="00FE5D0C">
            <w:pPr>
              <w:spacing w:line="360" w:lineRule="auto"/>
              <w:contextualSpacing/>
              <w:rPr>
                <w:rFonts w:ascii="Arial" w:eastAsiaTheme="minorEastAsia" w:hAnsi="Arial" w:cs="Arial"/>
                <w:sz w:val="24"/>
                <w:szCs w:val="24"/>
                <w:lang w:val="es-CO" w:eastAsia="es-CO"/>
              </w:rPr>
            </w:pPr>
            <w:r w:rsidRPr="00FE5D0C">
              <w:rPr>
                <w:rFonts w:ascii="Arial" w:eastAsiaTheme="minorEastAsia" w:hAnsi="Arial" w:cs="Arial"/>
                <w:sz w:val="24"/>
                <w:szCs w:val="24"/>
                <w:lang w:val="es-CO" w:eastAsia="es-CO"/>
              </w:rPr>
              <w:t>Entrevistas con beneficiarios y socios (si es posible) del proyecto.</w:t>
            </w:r>
          </w:p>
        </w:tc>
      </w:tr>
      <w:tr w:rsidR="00593A0A" w:rsidRPr="00FE5D0C" w14:paraId="3B6DEFB2" w14:textId="77777777" w:rsidTr="00593A0A">
        <w:tc>
          <w:tcPr>
            <w:tcW w:w="4981" w:type="dxa"/>
          </w:tcPr>
          <w:p w14:paraId="425E3C6D" w14:textId="14A9FBAB" w:rsidR="00593A0A" w:rsidRPr="00FE5D0C" w:rsidRDefault="00593A0A" w:rsidP="00FE5D0C">
            <w:pPr>
              <w:tabs>
                <w:tab w:val="left" w:pos="993"/>
              </w:tabs>
              <w:spacing w:line="360" w:lineRule="auto"/>
              <w:rPr>
                <w:rFonts w:ascii="Arial" w:eastAsiaTheme="minorEastAsia" w:hAnsi="Arial" w:cs="Arial"/>
                <w:sz w:val="24"/>
                <w:szCs w:val="24"/>
                <w:lang w:val="es-CO" w:eastAsia="es-CO"/>
              </w:rPr>
            </w:pPr>
            <w:r w:rsidRPr="00FE5D0C">
              <w:rPr>
                <w:rFonts w:ascii="Arial" w:eastAsiaTheme="minorEastAsia" w:hAnsi="Arial" w:cs="Arial"/>
                <w:sz w:val="24"/>
                <w:szCs w:val="24"/>
                <w:lang w:val="es-CO" w:eastAsia="es-CO"/>
              </w:rPr>
              <w:t>Verificar primeros avances de la implementación.</w:t>
            </w:r>
          </w:p>
        </w:tc>
        <w:tc>
          <w:tcPr>
            <w:tcW w:w="4981" w:type="dxa"/>
          </w:tcPr>
          <w:p w14:paraId="3440F7C4" w14:textId="17BAA96C" w:rsidR="00593A0A" w:rsidRPr="00FE5D0C" w:rsidRDefault="00593A0A" w:rsidP="00FE5D0C">
            <w:pPr>
              <w:spacing w:line="360" w:lineRule="auto"/>
              <w:contextualSpacing/>
              <w:rPr>
                <w:rFonts w:ascii="Arial" w:eastAsiaTheme="minorEastAsia" w:hAnsi="Arial" w:cs="Arial"/>
                <w:sz w:val="24"/>
                <w:szCs w:val="24"/>
                <w:lang w:val="es-CO" w:eastAsia="es-CO"/>
              </w:rPr>
            </w:pPr>
            <w:r w:rsidRPr="00FE5D0C">
              <w:rPr>
                <w:rFonts w:ascii="Arial" w:eastAsiaTheme="minorEastAsia" w:hAnsi="Arial" w:cs="Arial"/>
                <w:sz w:val="24"/>
                <w:szCs w:val="24"/>
                <w:lang w:val="es-CO" w:eastAsia="es-CO"/>
              </w:rPr>
              <w:t>Se puede revisar la posibilidad de tercera visita.</w:t>
            </w:r>
          </w:p>
        </w:tc>
      </w:tr>
    </w:tbl>
    <w:p w14:paraId="55420F5B" w14:textId="0C6D8D16" w:rsidR="00AB2214" w:rsidRPr="00FE5D0C" w:rsidRDefault="0093119E" w:rsidP="00DC7FA7">
      <w:pPr>
        <w:spacing w:after="0" w:line="360" w:lineRule="auto"/>
        <w:rPr>
          <w:rFonts w:ascii="Arial" w:eastAsiaTheme="minorEastAsia" w:hAnsi="Arial" w:cs="Arial"/>
          <w:sz w:val="24"/>
          <w:szCs w:val="24"/>
          <w:lang w:val="es-CO"/>
        </w:rPr>
      </w:pPr>
      <w:r w:rsidRPr="00C51093">
        <w:rPr>
          <w:rFonts w:ascii="Arial" w:eastAsiaTheme="minorEastAsia" w:hAnsi="Arial" w:cs="Arial"/>
          <w:b/>
          <w:bCs/>
          <w:sz w:val="24"/>
          <w:szCs w:val="24"/>
          <w:lang w:val="es-CO"/>
        </w:rPr>
        <w:t>Fuente:</w:t>
      </w:r>
      <w:r>
        <w:rPr>
          <w:rFonts w:ascii="Arial" w:eastAsiaTheme="minorEastAsia" w:hAnsi="Arial" w:cs="Arial"/>
          <w:b/>
          <w:bCs/>
          <w:sz w:val="24"/>
          <w:szCs w:val="24"/>
          <w:lang w:val="es-CO"/>
        </w:rPr>
        <w:t xml:space="preserve"> </w:t>
      </w:r>
      <w:r w:rsidRPr="00C51093">
        <w:rPr>
          <w:rFonts w:ascii="Arial" w:eastAsiaTheme="minorEastAsia" w:hAnsi="Arial" w:cs="Arial"/>
          <w:sz w:val="24"/>
          <w:szCs w:val="24"/>
          <w:lang w:val="es-CO"/>
        </w:rPr>
        <w:t>E</w:t>
      </w:r>
      <w:r>
        <w:rPr>
          <w:rFonts w:ascii="Arial" w:eastAsiaTheme="minorEastAsia" w:hAnsi="Arial" w:cs="Arial"/>
          <w:sz w:val="24"/>
          <w:szCs w:val="24"/>
          <w:lang w:val="es-CO"/>
        </w:rPr>
        <w:t>laboración del proceso Preparación y formulación de cooperación internacional, de la APC Colombia, noviembre de 2025.</w:t>
      </w:r>
    </w:p>
    <w:p w14:paraId="0BA22C8C" w14:textId="77777777" w:rsidR="000D0279" w:rsidRPr="00FE5D0C" w:rsidRDefault="000D0279" w:rsidP="00DC7FA7">
      <w:pPr>
        <w:spacing w:after="0" w:line="360" w:lineRule="auto"/>
        <w:rPr>
          <w:rFonts w:ascii="Arial" w:hAnsi="Arial" w:cs="Arial"/>
          <w:sz w:val="24"/>
          <w:szCs w:val="24"/>
          <w:lang w:val="es-CO"/>
        </w:rPr>
      </w:pPr>
    </w:p>
    <w:p w14:paraId="6253ED59" w14:textId="160A9DB2" w:rsidR="00AB2214" w:rsidRPr="00DC7FA7" w:rsidRDefault="00AB2214" w:rsidP="00DC7FA7">
      <w:pPr>
        <w:pStyle w:val="Prrafodelista"/>
        <w:numPr>
          <w:ilvl w:val="2"/>
          <w:numId w:val="14"/>
        </w:numPr>
        <w:tabs>
          <w:tab w:val="left" w:pos="993"/>
          <w:tab w:val="left" w:pos="1134"/>
          <w:tab w:val="left" w:pos="1276"/>
        </w:tabs>
        <w:ind w:hanging="654"/>
        <w:rPr>
          <w:rFonts w:cs="Arial"/>
          <w:b/>
          <w:bCs/>
          <w:szCs w:val="24"/>
          <w:lang w:val="es-CO"/>
        </w:rPr>
      </w:pPr>
      <w:r w:rsidRPr="00DC7FA7">
        <w:rPr>
          <w:rFonts w:cs="Arial"/>
          <w:b/>
          <w:szCs w:val="24"/>
          <w:lang w:val="es-CO"/>
        </w:rPr>
        <w:lastRenderedPageBreak/>
        <w:t xml:space="preserve">Instrumentos </w:t>
      </w:r>
    </w:p>
    <w:p w14:paraId="6FA3A392" w14:textId="77777777" w:rsidR="00DC7FA7" w:rsidRDefault="00DC7FA7" w:rsidP="00DC7FA7">
      <w:pPr>
        <w:spacing w:after="0" w:line="360" w:lineRule="auto"/>
        <w:rPr>
          <w:rFonts w:eastAsiaTheme="minorEastAsia" w:cs="Arial"/>
          <w:bCs/>
          <w:szCs w:val="24"/>
          <w:lang w:val="es-CO"/>
        </w:rPr>
      </w:pPr>
    </w:p>
    <w:p w14:paraId="76EC7BD3" w14:textId="5E466DC5" w:rsidR="00DC7FA7" w:rsidRDefault="001E7A68" w:rsidP="00DC7FA7">
      <w:pPr>
        <w:pStyle w:val="Prrafodelista"/>
        <w:numPr>
          <w:ilvl w:val="0"/>
          <w:numId w:val="46"/>
        </w:numPr>
        <w:rPr>
          <w:rFonts w:eastAsiaTheme="minorEastAsia" w:cs="Arial"/>
          <w:bCs/>
          <w:szCs w:val="24"/>
          <w:lang w:val="es-CO"/>
        </w:rPr>
      </w:pPr>
      <w:r w:rsidRPr="00DC7FA7">
        <w:rPr>
          <w:rFonts w:eastAsiaTheme="minorEastAsia" w:cs="Arial"/>
          <w:bCs/>
          <w:szCs w:val="24"/>
          <w:lang w:val="es-CO"/>
        </w:rPr>
        <w:t xml:space="preserve">Manual de supervisión e interventoría de contratos incluidas las órdenes de compra y convenios de la </w:t>
      </w:r>
      <w:r w:rsidR="00654BE2">
        <w:rPr>
          <w:rFonts w:eastAsiaTheme="minorEastAsia" w:cs="Arial"/>
          <w:bCs/>
          <w:szCs w:val="24"/>
          <w:lang w:val="es-CO"/>
        </w:rPr>
        <w:t>A</w:t>
      </w:r>
      <w:r w:rsidRPr="00DC7FA7">
        <w:rPr>
          <w:rFonts w:eastAsiaTheme="minorEastAsia" w:cs="Arial"/>
          <w:bCs/>
          <w:szCs w:val="24"/>
          <w:lang w:val="es-CO"/>
        </w:rPr>
        <w:t xml:space="preserve">gencia </w:t>
      </w:r>
      <w:r w:rsidR="00654BE2">
        <w:rPr>
          <w:rFonts w:eastAsiaTheme="minorEastAsia" w:cs="Arial"/>
          <w:bCs/>
          <w:szCs w:val="24"/>
          <w:lang w:val="es-CO"/>
        </w:rPr>
        <w:t>P</w:t>
      </w:r>
      <w:r w:rsidRPr="00DC7FA7">
        <w:rPr>
          <w:rFonts w:eastAsiaTheme="minorEastAsia" w:cs="Arial"/>
          <w:bCs/>
          <w:szCs w:val="24"/>
          <w:lang w:val="es-CO"/>
        </w:rPr>
        <w:t xml:space="preserve">residencial de </w:t>
      </w:r>
      <w:r w:rsidR="00654BE2">
        <w:rPr>
          <w:rFonts w:eastAsiaTheme="minorEastAsia" w:cs="Arial"/>
          <w:bCs/>
          <w:szCs w:val="24"/>
          <w:lang w:val="es-CO"/>
        </w:rPr>
        <w:t>C</w:t>
      </w:r>
      <w:r w:rsidRPr="00DC7FA7">
        <w:rPr>
          <w:rFonts w:eastAsiaTheme="minorEastAsia" w:cs="Arial"/>
          <w:bCs/>
          <w:szCs w:val="24"/>
          <w:lang w:val="es-CO"/>
        </w:rPr>
        <w:t xml:space="preserve">ooperación </w:t>
      </w:r>
      <w:r w:rsidR="00654BE2">
        <w:rPr>
          <w:rFonts w:eastAsiaTheme="minorEastAsia" w:cs="Arial"/>
          <w:bCs/>
          <w:szCs w:val="24"/>
          <w:lang w:val="es-CO"/>
        </w:rPr>
        <w:t>I</w:t>
      </w:r>
      <w:r w:rsidRPr="00DC7FA7">
        <w:rPr>
          <w:rFonts w:eastAsiaTheme="minorEastAsia" w:cs="Arial"/>
          <w:bCs/>
          <w:szCs w:val="24"/>
          <w:lang w:val="es-CO"/>
        </w:rPr>
        <w:t>nternacional de Colombia</w:t>
      </w:r>
      <w:r w:rsidR="00654BE2">
        <w:rPr>
          <w:rFonts w:eastAsiaTheme="minorEastAsia" w:cs="Arial"/>
          <w:bCs/>
          <w:szCs w:val="24"/>
          <w:lang w:val="es-CO"/>
        </w:rPr>
        <w:t>,</w:t>
      </w:r>
      <w:r w:rsidRPr="00DC7FA7">
        <w:rPr>
          <w:rFonts w:eastAsiaTheme="minorEastAsia" w:cs="Arial"/>
          <w:bCs/>
          <w:szCs w:val="24"/>
          <w:lang w:val="es-CO"/>
        </w:rPr>
        <w:t xml:space="preserve"> APC Colombia (A-OT-001</w:t>
      </w:r>
      <w:r w:rsidR="00DC7FA7">
        <w:rPr>
          <w:rFonts w:eastAsiaTheme="minorEastAsia" w:cs="Arial"/>
          <w:bCs/>
          <w:szCs w:val="24"/>
          <w:lang w:val="es-CO"/>
        </w:rPr>
        <w:t>)</w:t>
      </w:r>
    </w:p>
    <w:p w14:paraId="6FF4B164" w14:textId="77777777" w:rsidR="00DC7FA7" w:rsidRDefault="00AB2214" w:rsidP="00DC7FA7">
      <w:pPr>
        <w:pStyle w:val="Prrafodelista"/>
        <w:numPr>
          <w:ilvl w:val="0"/>
          <w:numId w:val="46"/>
        </w:numPr>
        <w:rPr>
          <w:rFonts w:eastAsiaTheme="minorEastAsia" w:cs="Arial"/>
          <w:bCs/>
          <w:szCs w:val="24"/>
          <w:lang w:val="es-CO"/>
        </w:rPr>
      </w:pPr>
      <w:r w:rsidRPr="00DC7FA7">
        <w:rPr>
          <w:rFonts w:eastAsiaTheme="minorEastAsia" w:cs="Arial"/>
          <w:bCs/>
          <w:szCs w:val="24"/>
          <w:lang w:val="es-CO"/>
        </w:rPr>
        <w:t xml:space="preserve">Manual de contratación </w:t>
      </w:r>
      <w:r w:rsidR="001E7A68" w:rsidRPr="00DC7FA7">
        <w:rPr>
          <w:rFonts w:eastAsiaTheme="minorEastAsia" w:cs="Arial"/>
          <w:bCs/>
          <w:szCs w:val="24"/>
          <w:lang w:val="es-CO"/>
        </w:rPr>
        <w:t>(</w:t>
      </w:r>
      <w:r w:rsidRPr="00DC7FA7">
        <w:rPr>
          <w:rFonts w:eastAsiaTheme="minorEastAsia" w:cs="Arial"/>
          <w:bCs/>
          <w:szCs w:val="24"/>
          <w:lang w:val="es-CO"/>
        </w:rPr>
        <w:t>A-OT-019</w:t>
      </w:r>
      <w:r w:rsidR="001E7A68" w:rsidRPr="00DC7FA7">
        <w:rPr>
          <w:rFonts w:eastAsiaTheme="minorEastAsia" w:cs="Arial"/>
          <w:bCs/>
          <w:szCs w:val="24"/>
          <w:lang w:val="es-CO"/>
        </w:rPr>
        <w:t>)</w:t>
      </w:r>
      <w:r w:rsidR="00DC7FA7">
        <w:rPr>
          <w:rFonts w:eastAsiaTheme="minorEastAsia" w:cs="Arial"/>
          <w:bCs/>
          <w:szCs w:val="24"/>
          <w:lang w:val="es-CO"/>
        </w:rPr>
        <w:t>.</w:t>
      </w:r>
    </w:p>
    <w:p w14:paraId="4355D69D" w14:textId="1CE740FE" w:rsidR="00DC7FA7" w:rsidRPr="00DC7FA7" w:rsidRDefault="00AB2214" w:rsidP="00DC7FA7">
      <w:pPr>
        <w:pStyle w:val="Prrafodelista"/>
        <w:numPr>
          <w:ilvl w:val="0"/>
          <w:numId w:val="46"/>
        </w:numPr>
        <w:rPr>
          <w:rFonts w:eastAsiaTheme="minorEastAsia" w:cs="Arial"/>
          <w:bCs/>
          <w:szCs w:val="24"/>
          <w:lang w:val="es-CO"/>
        </w:rPr>
      </w:pPr>
      <w:r w:rsidRPr="00DC7FA7">
        <w:rPr>
          <w:rFonts w:eastAsiaTheme="minorEastAsia" w:cs="Arial"/>
          <w:bCs/>
          <w:szCs w:val="24"/>
          <w:lang w:val="es-CO"/>
        </w:rPr>
        <w:t xml:space="preserve">Manual de </w:t>
      </w:r>
      <w:r w:rsidR="00654BE2">
        <w:rPr>
          <w:rFonts w:eastAsiaTheme="minorEastAsia" w:cs="Arial"/>
          <w:bCs/>
          <w:szCs w:val="24"/>
          <w:lang w:val="es-CO"/>
        </w:rPr>
        <w:t>i</w:t>
      </w:r>
      <w:r w:rsidRPr="00DC7FA7">
        <w:rPr>
          <w:rFonts w:eastAsiaTheme="minorEastAsia" w:cs="Arial"/>
          <w:bCs/>
          <w:szCs w:val="24"/>
          <w:lang w:val="es-CO"/>
        </w:rPr>
        <w:t xml:space="preserve">magen </w:t>
      </w:r>
      <w:r w:rsidR="001E7A68" w:rsidRPr="00DC7FA7">
        <w:rPr>
          <w:rFonts w:eastAsiaTheme="minorEastAsia" w:cs="Arial"/>
          <w:bCs/>
          <w:szCs w:val="24"/>
          <w:lang w:val="es-CO"/>
        </w:rPr>
        <w:t>(</w:t>
      </w:r>
      <w:r w:rsidRPr="00DC7FA7">
        <w:rPr>
          <w:rFonts w:eastAsiaTheme="minorEastAsia" w:cs="Arial"/>
          <w:bCs/>
          <w:szCs w:val="24"/>
          <w:lang w:val="es-CO"/>
        </w:rPr>
        <w:t>E-OT-007</w:t>
      </w:r>
      <w:r w:rsidR="001E7A68" w:rsidRPr="00DC7FA7">
        <w:rPr>
          <w:rFonts w:eastAsiaTheme="minorEastAsia" w:cs="Arial"/>
          <w:bCs/>
          <w:szCs w:val="24"/>
          <w:lang w:val="es-CO"/>
        </w:rPr>
        <w:t>)</w:t>
      </w:r>
      <w:r w:rsidR="00DC7FA7">
        <w:rPr>
          <w:rFonts w:eastAsiaTheme="minorEastAsia" w:cs="Arial"/>
          <w:szCs w:val="24"/>
          <w:lang w:val="es-CO"/>
        </w:rPr>
        <w:t>.</w:t>
      </w:r>
    </w:p>
    <w:p w14:paraId="4218295B" w14:textId="340F8F62" w:rsidR="00DC7FA7" w:rsidRDefault="00287F94" w:rsidP="00DC7FA7">
      <w:pPr>
        <w:pStyle w:val="Prrafodelista"/>
        <w:numPr>
          <w:ilvl w:val="0"/>
          <w:numId w:val="46"/>
        </w:numPr>
        <w:rPr>
          <w:rFonts w:eastAsiaTheme="minorEastAsia" w:cs="Arial"/>
          <w:bCs/>
          <w:szCs w:val="24"/>
          <w:lang w:val="es-CO"/>
        </w:rPr>
      </w:pPr>
      <w:r w:rsidRPr="00DC7FA7">
        <w:rPr>
          <w:rFonts w:eastAsiaTheme="minorEastAsia" w:cs="Arial"/>
          <w:bCs/>
          <w:szCs w:val="24"/>
          <w:lang w:val="es-CO"/>
        </w:rPr>
        <w:t xml:space="preserve">Procedimiento desarrollo </w:t>
      </w:r>
      <w:proofErr w:type="spellStart"/>
      <w:r w:rsidRPr="00DC7FA7">
        <w:rPr>
          <w:rFonts w:eastAsiaTheme="minorEastAsia" w:cs="Arial"/>
          <w:bCs/>
          <w:szCs w:val="24"/>
          <w:lang w:val="es-CO"/>
        </w:rPr>
        <w:t>postcontractual</w:t>
      </w:r>
      <w:proofErr w:type="spellEnd"/>
      <w:r w:rsidRPr="00DC7FA7">
        <w:rPr>
          <w:rFonts w:eastAsiaTheme="minorEastAsia" w:cs="Arial"/>
          <w:bCs/>
          <w:szCs w:val="24"/>
          <w:lang w:val="es-CO"/>
        </w:rPr>
        <w:t xml:space="preserve"> (A-PR-052)</w:t>
      </w:r>
      <w:r w:rsidR="00DC7FA7">
        <w:rPr>
          <w:rFonts w:eastAsiaTheme="minorEastAsia" w:cs="Arial"/>
          <w:bCs/>
          <w:szCs w:val="24"/>
          <w:lang w:val="es-CO"/>
        </w:rPr>
        <w:t>.</w:t>
      </w:r>
    </w:p>
    <w:p w14:paraId="763D7B8F" w14:textId="77777777" w:rsidR="00DC7FA7" w:rsidRPr="00DC7FA7" w:rsidRDefault="001E7A68" w:rsidP="00DC7FA7">
      <w:pPr>
        <w:pStyle w:val="Prrafodelista"/>
        <w:numPr>
          <w:ilvl w:val="0"/>
          <w:numId w:val="46"/>
        </w:numPr>
        <w:rPr>
          <w:rFonts w:eastAsiaTheme="minorEastAsia" w:cs="Arial"/>
          <w:bCs/>
          <w:szCs w:val="24"/>
          <w:lang w:val="es-CO"/>
        </w:rPr>
      </w:pPr>
      <w:r w:rsidRPr="00DC7FA7">
        <w:rPr>
          <w:rFonts w:eastAsiaTheme="minorEastAsia" w:cs="Arial"/>
          <w:szCs w:val="24"/>
          <w:lang w:val="es-CO"/>
        </w:rPr>
        <w:t>Ficha de evaluación del proyecto susceptible de ser cofinanciado con recursos de contrapartida nacional</w:t>
      </w:r>
      <w:r w:rsidRPr="00DC7FA7">
        <w:rPr>
          <w:rFonts w:eastAsiaTheme="minorEastAsia" w:cs="Arial"/>
          <w:kern w:val="2"/>
          <w:szCs w:val="24"/>
          <w:lang w:val="es-CO"/>
          <w14:ligatures w14:val="standardContextual"/>
        </w:rPr>
        <w:t xml:space="preserve"> (M-FO-023)</w:t>
      </w:r>
      <w:r w:rsidR="00DC7FA7">
        <w:rPr>
          <w:rFonts w:eastAsiaTheme="minorEastAsia" w:cs="Arial"/>
          <w:kern w:val="2"/>
          <w:szCs w:val="24"/>
          <w:lang w:val="es-CO"/>
          <w14:ligatures w14:val="standardContextual"/>
        </w:rPr>
        <w:t>.</w:t>
      </w:r>
    </w:p>
    <w:p w14:paraId="6B94F0A7" w14:textId="77777777" w:rsidR="00DC7FA7" w:rsidRPr="00DC7FA7" w:rsidRDefault="001E7A68" w:rsidP="00DC7FA7">
      <w:pPr>
        <w:pStyle w:val="Prrafodelista"/>
        <w:numPr>
          <w:ilvl w:val="0"/>
          <w:numId w:val="46"/>
        </w:numPr>
        <w:rPr>
          <w:rFonts w:eastAsiaTheme="minorEastAsia" w:cs="Arial"/>
          <w:bCs/>
          <w:szCs w:val="24"/>
          <w:lang w:val="es-CO"/>
        </w:rPr>
      </w:pPr>
      <w:r w:rsidRPr="00DC7FA7">
        <w:rPr>
          <w:rFonts w:eastAsia="Times New Roman" w:cs="Arial"/>
          <w:color w:val="000000"/>
          <w:szCs w:val="24"/>
          <w:lang w:val="es-CO"/>
        </w:rPr>
        <w:t xml:space="preserve">Plan de inversión del proyecto susceptible de ser cofinanciado con recursos de contrapartida nacional </w:t>
      </w:r>
      <w:r w:rsidRPr="00DC7FA7">
        <w:rPr>
          <w:rFonts w:eastAsiaTheme="minorEastAsia" w:cs="Arial"/>
          <w:kern w:val="2"/>
          <w:szCs w:val="24"/>
          <w:lang w:val="es-CO"/>
          <w14:ligatures w14:val="standardContextual"/>
        </w:rPr>
        <w:t>(M-FO-026)</w:t>
      </w:r>
      <w:r w:rsidR="00DC7FA7">
        <w:rPr>
          <w:rFonts w:eastAsiaTheme="minorEastAsia" w:cs="Arial"/>
          <w:kern w:val="2"/>
          <w:szCs w:val="24"/>
          <w:lang w:val="es-CO"/>
          <w14:ligatures w14:val="standardContextual"/>
        </w:rPr>
        <w:t>.</w:t>
      </w:r>
    </w:p>
    <w:p w14:paraId="416942B6" w14:textId="77777777" w:rsidR="00DC7FA7" w:rsidRPr="00DC7FA7" w:rsidRDefault="001E7A68" w:rsidP="00DC7FA7">
      <w:pPr>
        <w:pStyle w:val="Prrafodelista"/>
        <w:numPr>
          <w:ilvl w:val="0"/>
          <w:numId w:val="46"/>
        </w:numPr>
        <w:rPr>
          <w:rFonts w:eastAsiaTheme="minorEastAsia" w:cs="Arial"/>
          <w:bCs/>
          <w:szCs w:val="24"/>
          <w:lang w:val="es-CO"/>
        </w:rPr>
      </w:pPr>
      <w:r w:rsidRPr="00DC7FA7">
        <w:rPr>
          <w:rFonts w:eastAsia="Times New Roman" w:cs="Arial"/>
          <w:color w:val="000000"/>
          <w:szCs w:val="24"/>
          <w:lang w:val="es-CO"/>
        </w:rPr>
        <w:t>Ficha perfil de proyecto susceptible de ser cofinanciado con recursos de contrapartida nacional</w:t>
      </w:r>
      <w:r w:rsidRPr="00DC7FA7" w:rsidDel="00110817">
        <w:rPr>
          <w:rFonts w:eastAsiaTheme="minorEastAsia" w:cs="Arial"/>
          <w:kern w:val="2"/>
          <w:szCs w:val="24"/>
          <w:lang w:val="es-CO"/>
          <w14:ligatures w14:val="standardContextual"/>
        </w:rPr>
        <w:t xml:space="preserve"> </w:t>
      </w:r>
      <w:r w:rsidRPr="00DC7FA7">
        <w:rPr>
          <w:rFonts w:eastAsiaTheme="minorEastAsia" w:cs="Arial"/>
          <w:kern w:val="2"/>
          <w:szCs w:val="24"/>
          <w:lang w:val="es-CO"/>
          <w14:ligatures w14:val="standardContextual"/>
        </w:rPr>
        <w:t>(M-FO-027)</w:t>
      </w:r>
      <w:r w:rsidR="00DC7FA7">
        <w:rPr>
          <w:rFonts w:eastAsiaTheme="minorEastAsia" w:cs="Arial"/>
          <w:kern w:val="2"/>
          <w:szCs w:val="24"/>
          <w:lang w:val="es-CO"/>
          <w14:ligatures w14:val="standardContextual"/>
        </w:rPr>
        <w:t>.</w:t>
      </w:r>
    </w:p>
    <w:p w14:paraId="604B9A68" w14:textId="77777777" w:rsidR="00DC7FA7" w:rsidRPr="00DC7FA7" w:rsidRDefault="001E7A68" w:rsidP="00DC7FA7">
      <w:pPr>
        <w:pStyle w:val="Prrafodelista"/>
        <w:numPr>
          <w:ilvl w:val="0"/>
          <w:numId w:val="46"/>
        </w:numPr>
        <w:rPr>
          <w:rFonts w:eastAsiaTheme="minorEastAsia" w:cs="Arial"/>
          <w:bCs/>
          <w:szCs w:val="24"/>
          <w:lang w:val="es-CO"/>
        </w:rPr>
      </w:pPr>
      <w:r w:rsidRPr="00DC7FA7">
        <w:rPr>
          <w:rFonts w:cs="Arial"/>
          <w:szCs w:val="24"/>
          <w:shd w:val="clear" w:color="auto" w:fill="FFFFFF"/>
          <w:lang w:val="es-CO"/>
        </w:rPr>
        <w:t>Anexo 2A</w:t>
      </w:r>
      <w:r w:rsidR="00DC7FA7">
        <w:rPr>
          <w:rFonts w:cs="Arial"/>
          <w:szCs w:val="24"/>
          <w:shd w:val="clear" w:color="auto" w:fill="FFFFFF"/>
          <w:lang w:val="es-CO"/>
        </w:rPr>
        <w:t>.</w:t>
      </w:r>
      <w:r w:rsidRPr="00DC7FA7">
        <w:rPr>
          <w:rFonts w:cs="Arial"/>
          <w:szCs w:val="24"/>
          <w:shd w:val="clear" w:color="auto" w:fill="FFFFFF"/>
          <w:lang w:val="es-CO"/>
        </w:rPr>
        <w:t xml:space="preserve"> Informe de ejecución de actividades para convenios de aporte de contrapartidas </w:t>
      </w:r>
      <w:r w:rsidRPr="00DC7FA7">
        <w:rPr>
          <w:rFonts w:eastAsiaTheme="minorEastAsia" w:cs="Arial"/>
          <w:szCs w:val="24"/>
          <w:lang w:val="es-CO"/>
        </w:rPr>
        <w:t>(A-FO-037).</w:t>
      </w:r>
    </w:p>
    <w:p w14:paraId="5FFD121D" w14:textId="43EC2CD9" w:rsidR="00AB2214" w:rsidRDefault="00FD0D4C" w:rsidP="00DC7FA7">
      <w:pPr>
        <w:pStyle w:val="Prrafodelista"/>
        <w:numPr>
          <w:ilvl w:val="0"/>
          <w:numId w:val="46"/>
        </w:numPr>
        <w:rPr>
          <w:rFonts w:eastAsiaTheme="minorEastAsia" w:cs="Arial"/>
          <w:bCs/>
          <w:szCs w:val="24"/>
          <w:lang w:val="es-CO"/>
        </w:rPr>
      </w:pPr>
      <w:r w:rsidRPr="00DC7FA7">
        <w:rPr>
          <w:rFonts w:cs="Arial"/>
          <w:szCs w:val="24"/>
          <w:shd w:val="clear" w:color="auto" w:fill="FFFFFF"/>
          <w:lang w:val="es-CO"/>
        </w:rPr>
        <w:t>Anexo 4</w:t>
      </w:r>
      <w:r w:rsidR="00DC7FA7" w:rsidRPr="00DC7FA7">
        <w:rPr>
          <w:rFonts w:cs="Arial"/>
          <w:szCs w:val="24"/>
          <w:shd w:val="clear" w:color="auto" w:fill="FFFFFF"/>
          <w:lang w:val="es-CO"/>
        </w:rPr>
        <w:t>.</w:t>
      </w:r>
      <w:r w:rsidRPr="00DC7FA7">
        <w:rPr>
          <w:rFonts w:cs="Arial"/>
          <w:szCs w:val="24"/>
          <w:shd w:val="clear" w:color="auto" w:fill="FFFFFF"/>
          <w:lang w:val="es-CO"/>
        </w:rPr>
        <w:t xml:space="preserve"> Informe financiero (</w:t>
      </w:r>
      <w:r w:rsidR="00AB2214" w:rsidRPr="00DC7FA7">
        <w:rPr>
          <w:rFonts w:eastAsiaTheme="minorEastAsia" w:cs="Arial"/>
          <w:bCs/>
          <w:szCs w:val="24"/>
          <w:lang w:val="es-CO"/>
        </w:rPr>
        <w:t>A-FO-039</w:t>
      </w:r>
      <w:r w:rsidRPr="00DC7FA7">
        <w:rPr>
          <w:rFonts w:eastAsiaTheme="minorEastAsia" w:cs="Arial"/>
          <w:bCs/>
          <w:szCs w:val="24"/>
          <w:lang w:val="es-CO"/>
        </w:rPr>
        <w:t>)</w:t>
      </w:r>
      <w:r w:rsidR="00BF2E2A">
        <w:rPr>
          <w:rFonts w:eastAsiaTheme="minorEastAsia" w:cs="Arial"/>
          <w:bCs/>
          <w:szCs w:val="24"/>
          <w:lang w:val="es-CO"/>
        </w:rPr>
        <w:t>.</w:t>
      </w:r>
    </w:p>
    <w:p w14:paraId="418E5A1A" w14:textId="55396373" w:rsidR="001E7A68" w:rsidRPr="00BF2E2A" w:rsidRDefault="001E7A68" w:rsidP="00BF2E2A">
      <w:pPr>
        <w:rPr>
          <w:rFonts w:eastAsiaTheme="minorEastAsia" w:cs="Arial"/>
          <w:bCs/>
          <w:szCs w:val="24"/>
          <w:lang w:val="es-CO"/>
        </w:rPr>
      </w:pPr>
    </w:p>
    <w:p w14:paraId="362A0970" w14:textId="77777777" w:rsidR="00DC7FA7" w:rsidRPr="00DC7FA7" w:rsidRDefault="00AB2214" w:rsidP="00DC7FA7">
      <w:pPr>
        <w:pStyle w:val="Prrafodelista"/>
        <w:numPr>
          <w:ilvl w:val="2"/>
          <w:numId w:val="14"/>
        </w:numPr>
        <w:tabs>
          <w:tab w:val="left" w:pos="1276"/>
        </w:tabs>
        <w:ind w:hanging="654"/>
        <w:rPr>
          <w:rFonts w:eastAsiaTheme="minorEastAsia" w:cs="Arial"/>
          <w:bCs/>
          <w:szCs w:val="24"/>
          <w:lang w:val="es-CO"/>
        </w:rPr>
      </w:pPr>
      <w:r w:rsidRPr="00DC7FA7">
        <w:rPr>
          <w:rFonts w:eastAsiaTheme="minorEastAsia" w:cs="Arial"/>
          <w:b/>
          <w:bCs/>
          <w:szCs w:val="24"/>
          <w:lang w:val="es-CO"/>
        </w:rPr>
        <w:t>Responsables</w:t>
      </w:r>
    </w:p>
    <w:p w14:paraId="1BDE2EF3" w14:textId="3B004A17" w:rsidR="00AB2214" w:rsidRPr="00DC7FA7" w:rsidRDefault="00AB2214" w:rsidP="00DC7FA7">
      <w:pPr>
        <w:tabs>
          <w:tab w:val="left" w:pos="1276"/>
        </w:tabs>
        <w:spacing w:after="0" w:line="360" w:lineRule="auto"/>
        <w:rPr>
          <w:rFonts w:ascii="Arial" w:eastAsiaTheme="minorEastAsia" w:hAnsi="Arial" w:cs="Arial"/>
          <w:bCs/>
          <w:sz w:val="24"/>
          <w:szCs w:val="24"/>
          <w:lang w:val="es-CO"/>
        </w:rPr>
      </w:pPr>
      <w:r w:rsidRPr="00DC7FA7">
        <w:rPr>
          <w:rFonts w:ascii="Arial" w:eastAsiaTheme="minorEastAsia" w:hAnsi="Arial" w:cs="Arial"/>
          <w:sz w:val="24"/>
          <w:szCs w:val="24"/>
          <w:lang w:val="es-CO"/>
        </w:rPr>
        <w:t xml:space="preserve">Entidad </w:t>
      </w:r>
      <w:r w:rsidR="005A04F1" w:rsidRPr="00DC7FA7">
        <w:rPr>
          <w:rFonts w:ascii="Arial" w:eastAsiaTheme="minorEastAsia" w:hAnsi="Arial" w:cs="Arial"/>
          <w:iCs/>
          <w:sz w:val="24"/>
          <w:szCs w:val="24"/>
          <w:lang w:val="es-CO"/>
        </w:rPr>
        <w:t>conveniente</w:t>
      </w:r>
      <w:r w:rsidR="005A04F1" w:rsidRPr="00DC7FA7">
        <w:rPr>
          <w:rFonts w:ascii="Arial" w:eastAsiaTheme="minorEastAsia" w:hAnsi="Arial" w:cs="Arial"/>
          <w:sz w:val="24"/>
          <w:szCs w:val="24"/>
          <w:lang w:val="es-CO"/>
        </w:rPr>
        <w:t xml:space="preserve">, </w:t>
      </w:r>
      <w:r w:rsidRPr="00DC7FA7">
        <w:rPr>
          <w:rFonts w:ascii="Arial" w:eastAsiaTheme="minorEastAsia" w:hAnsi="Arial" w:cs="Arial"/>
          <w:sz w:val="24"/>
          <w:szCs w:val="24"/>
          <w:lang w:val="es-CO"/>
        </w:rPr>
        <w:t xml:space="preserve">con el apoyo y la supervisión del profesional delegado del GIT de </w:t>
      </w:r>
      <w:r w:rsidRPr="00DC7FA7">
        <w:rPr>
          <w:rFonts w:ascii="Arial" w:hAnsi="Arial" w:cs="Arial"/>
          <w:sz w:val="24"/>
          <w:szCs w:val="24"/>
          <w:lang w:val="es-CO"/>
        </w:rPr>
        <w:t>Gestión de Apoyos Financieros para la Cooperación Internacional</w:t>
      </w:r>
      <w:bookmarkStart w:id="119" w:name="_Toc149679355"/>
      <w:r w:rsidR="00DC7FA7">
        <w:rPr>
          <w:rFonts w:ascii="Arial" w:eastAsiaTheme="minorEastAsia" w:hAnsi="Arial" w:cs="Arial"/>
          <w:sz w:val="24"/>
          <w:szCs w:val="24"/>
          <w:lang w:val="es-CO"/>
        </w:rPr>
        <w:t>.</w:t>
      </w:r>
    </w:p>
    <w:p w14:paraId="1BC49D05" w14:textId="77777777" w:rsidR="00A07BE8" w:rsidRPr="00DC7FA7" w:rsidRDefault="00A07BE8" w:rsidP="00DC7FA7">
      <w:pPr>
        <w:pStyle w:val="Prrafodelista"/>
        <w:rPr>
          <w:rFonts w:eastAsiaTheme="minorEastAsia" w:cs="Arial"/>
          <w:bCs/>
          <w:szCs w:val="24"/>
          <w:lang w:val="es-CO"/>
        </w:rPr>
      </w:pPr>
    </w:p>
    <w:p w14:paraId="35BBDFD1" w14:textId="149998A2" w:rsidR="00AB2214" w:rsidRPr="00FE5D0C" w:rsidRDefault="00AB2214" w:rsidP="00DC7FA7">
      <w:pPr>
        <w:pStyle w:val="Prrafodelista"/>
        <w:numPr>
          <w:ilvl w:val="0"/>
          <w:numId w:val="14"/>
        </w:numPr>
        <w:tabs>
          <w:tab w:val="left" w:pos="426"/>
        </w:tabs>
        <w:ind w:left="284" w:hanging="284"/>
        <w:rPr>
          <w:rStyle w:val="Ttulo1Car"/>
          <w:rFonts w:ascii="Arial" w:eastAsia="Aptos" w:hAnsi="Arial" w:cs="Arial"/>
          <w:b/>
          <w:bCs/>
          <w:color w:val="auto"/>
          <w:sz w:val="24"/>
          <w:szCs w:val="24"/>
          <w:lang w:val="es-CO"/>
        </w:rPr>
      </w:pPr>
      <w:bookmarkStart w:id="120" w:name="_Toc152054881"/>
      <w:bookmarkStart w:id="121" w:name="_Toc156917445"/>
      <w:bookmarkStart w:id="122" w:name="_Toc213425919"/>
      <w:r w:rsidRPr="00FE5D0C">
        <w:rPr>
          <w:rStyle w:val="Ttulo1Car"/>
          <w:rFonts w:ascii="Arial" w:eastAsia="Aptos" w:hAnsi="Arial" w:cs="Arial"/>
          <w:b/>
          <w:bCs/>
          <w:color w:val="auto"/>
          <w:sz w:val="24"/>
          <w:szCs w:val="24"/>
          <w:lang w:val="es-CO"/>
        </w:rPr>
        <w:t>CIERRE Y LIQUIDACIÓN</w:t>
      </w:r>
      <w:bookmarkEnd w:id="119"/>
      <w:bookmarkEnd w:id="120"/>
      <w:bookmarkEnd w:id="121"/>
      <w:r w:rsidR="005A04F1">
        <w:rPr>
          <w:rStyle w:val="Ttulo1Car"/>
          <w:rFonts w:ascii="Arial" w:eastAsia="Aptos" w:hAnsi="Arial" w:cs="Arial"/>
          <w:b/>
          <w:bCs/>
          <w:color w:val="auto"/>
          <w:sz w:val="24"/>
          <w:szCs w:val="24"/>
          <w:lang w:val="es-CO"/>
        </w:rPr>
        <w:t xml:space="preserve"> - </w:t>
      </w:r>
      <w:r w:rsidR="00693C22" w:rsidRPr="00FE5D0C">
        <w:rPr>
          <w:rStyle w:val="Ttulo1Car"/>
          <w:rFonts w:ascii="Arial" w:eastAsia="Aptos" w:hAnsi="Arial" w:cs="Arial"/>
          <w:b/>
          <w:bCs/>
          <w:color w:val="auto"/>
          <w:sz w:val="24"/>
          <w:szCs w:val="24"/>
          <w:lang w:val="es-CO"/>
        </w:rPr>
        <w:t>Duración</w:t>
      </w:r>
      <w:r w:rsidRPr="00FE5D0C">
        <w:rPr>
          <w:rStyle w:val="Ttulo1Car"/>
          <w:rFonts w:ascii="Arial" w:eastAsia="Aptos" w:hAnsi="Arial" w:cs="Arial"/>
          <w:b/>
          <w:bCs/>
          <w:color w:val="auto"/>
          <w:sz w:val="24"/>
          <w:szCs w:val="24"/>
          <w:lang w:val="es-CO"/>
        </w:rPr>
        <w:t xml:space="preserve"> tres </w:t>
      </w:r>
      <w:r w:rsidR="00B15EF4" w:rsidRPr="00FE5D0C">
        <w:rPr>
          <w:rStyle w:val="Ttulo1Car"/>
          <w:rFonts w:ascii="Arial" w:eastAsia="Aptos" w:hAnsi="Arial" w:cs="Arial"/>
          <w:b/>
          <w:bCs/>
          <w:color w:val="auto"/>
          <w:sz w:val="24"/>
          <w:szCs w:val="24"/>
          <w:lang w:val="es-CO"/>
        </w:rPr>
        <w:t xml:space="preserve">(3) </w:t>
      </w:r>
      <w:r w:rsidRPr="00FE5D0C">
        <w:rPr>
          <w:rStyle w:val="Ttulo1Car"/>
          <w:rFonts w:ascii="Arial" w:eastAsia="Aptos" w:hAnsi="Arial" w:cs="Arial"/>
          <w:b/>
          <w:bCs/>
          <w:color w:val="auto"/>
          <w:sz w:val="24"/>
          <w:szCs w:val="24"/>
          <w:lang w:val="es-CO"/>
        </w:rPr>
        <w:t xml:space="preserve">a cuatro </w:t>
      </w:r>
      <w:r w:rsidR="00B15EF4" w:rsidRPr="00FE5D0C">
        <w:rPr>
          <w:rStyle w:val="Ttulo1Car"/>
          <w:rFonts w:ascii="Arial" w:eastAsia="Aptos" w:hAnsi="Arial" w:cs="Arial"/>
          <w:b/>
          <w:bCs/>
          <w:color w:val="auto"/>
          <w:sz w:val="24"/>
          <w:szCs w:val="24"/>
          <w:lang w:val="es-CO"/>
        </w:rPr>
        <w:t xml:space="preserve">(4) </w:t>
      </w:r>
      <w:r w:rsidRPr="00FE5D0C">
        <w:rPr>
          <w:rStyle w:val="Ttulo1Car"/>
          <w:rFonts w:ascii="Arial" w:eastAsia="Aptos" w:hAnsi="Arial" w:cs="Arial"/>
          <w:b/>
          <w:bCs/>
          <w:color w:val="auto"/>
          <w:sz w:val="24"/>
          <w:szCs w:val="24"/>
          <w:lang w:val="es-CO"/>
        </w:rPr>
        <w:t>mese</w:t>
      </w:r>
      <w:r w:rsidR="00B15EF4" w:rsidRPr="00FE5D0C">
        <w:rPr>
          <w:rStyle w:val="Ttulo1Car"/>
          <w:rFonts w:ascii="Arial" w:eastAsia="Aptos" w:hAnsi="Arial" w:cs="Arial"/>
          <w:b/>
          <w:bCs/>
          <w:color w:val="auto"/>
          <w:sz w:val="24"/>
          <w:szCs w:val="24"/>
          <w:lang w:val="es-CO"/>
        </w:rPr>
        <w:t>s</w:t>
      </w:r>
      <w:bookmarkEnd w:id="122"/>
    </w:p>
    <w:p w14:paraId="03862FF8" w14:textId="5ADFFA05" w:rsidR="00AB2214" w:rsidRPr="00FE5D0C" w:rsidRDefault="00AB2214" w:rsidP="00DC7FA7">
      <w:pPr>
        <w:pStyle w:val="Prrafodelista"/>
        <w:ind w:left="0"/>
        <w:rPr>
          <w:rFonts w:cs="Arial"/>
          <w:szCs w:val="24"/>
          <w:lang w:val="es-CO"/>
        </w:rPr>
      </w:pPr>
      <w:r w:rsidRPr="00FE5D0C">
        <w:rPr>
          <w:rFonts w:cs="Arial"/>
          <w:szCs w:val="24"/>
          <w:lang w:val="es-CO"/>
        </w:rPr>
        <w:t xml:space="preserve">Cumplido el plazo de ejecución, se iniciará el proceso </w:t>
      </w:r>
      <w:r w:rsidR="00A55772" w:rsidRPr="00FE5D0C">
        <w:rPr>
          <w:rFonts w:cs="Arial"/>
          <w:szCs w:val="24"/>
          <w:lang w:val="es-CO"/>
        </w:rPr>
        <w:t>para</w:t>
      </w:r>
      <w:r w:rsidRPr="00FE5D0C">
        <w:rPr>
          <w:rFonts w:cs="Arial"/>
          <w:szCs w:val="24"/>
          <w:lang w:val="es-CO"/>
        </w:rPr>
        <w:t xml:space="preserve"> poner fin a la relación contractual</w:t>
      </w:r>
      <w:r w:rsidR="00A55772" w:rsidRPr="00FE5D0C">
        <w:rPr>
          <w:rFonts w:cs="Arial"/>
          <w:szCs w:val="24"/>
          <w:lang w:val="es-CO"/>
        </w:rPr>
        <w:t xml:space="preserve"> entre APC Colombia y el </w:t>
      </w:r>
      <w:proofErr w:type="spellStart"/>
      <w:r w:rsidR="005A04F1">
        <w:rPr>
          <w:rFonts w:cs="Arial"/>
          <w:szCs w:val="24"/>
          <w:lang w:val="es-CO"/>
        </w:rPr>
        <w:t>c</w:t>
      </w:r>
      <w:r w:rsidR="00A55772" w:rsidRPr="00FE5D0C">
        <w:rPr>
          <w:rFonts w:cs="Arial"/>
          <w:szCs w:val="24"/>
          <w:lang w:val="es-CO"/>
        </w:rPr>
        <w:t>onviniente</w:t>
      </w:r>
      <w:proofErr w:type="spellEnd"/>
      <w:r w:rsidRPr="00FE5D0C">
        <w:rPr>
          <w:rFonts w:cs="Arial"/>
          <w:szCs w:val="24"/>
          <w:lang w:val="es-CO"/>
        </w:rPr>
        <w:t xml:space="preserve">, a través del trámite de liquidación. En desarrollo de </w:t>
      </w:r>
      <w:r w:rsidRPr="00FE5D0C">
        <w:rPr>
          <w:rFonts w:cs="Arial"/>
          <w:szCs w:val="24"/>
          <w:lang w:val="es-CO"/>
        </w:rPr>
        <w:lastRenderedPageBreak/>
        <w:t>esta fase, se realizará la revisión de la ejecución, desde un aspecto jurídico, financiero y técnico</w:t>
      </w:r>
      <w:r w:rsidR="004267E2">
        <w:rPr>
          <w:rFonts w:cs="Arial"/>
          <w:szCs w:val="24"/>
          <w:lang w:val="es-CO"/>
        </w:rPr>
        <w:t>. A</w:t>
      </w:r>
      <w:r w:rsidRPr="00FE5D0C">
        <w:rPr>
          <w:rFonts w:cs="Arial"/>
          <w:szCs w:val="24"/>
          <w:lang w:val="es-CO"/>
        </w:rPr>
        <w:t>sí como, la verificación documental del expediente en el SECOP II.</w:t>
      </w:r>
    </w:p>
    <w:p w14:paraId="4DEAE4CE" w14:textId="77777777" w:rsidR="00AB2214" w:rsidRPr="00FE5D0C" w:rsidRDefault="00AB2214" w:rsidP="00DC7FA7">
      <w:pPr>
        <w:spacing w:after="0" w:line="360" w:lineRule="auto"/>
        <w:contextualSpacing/>
        <w:rPr>
          <w:rFonts w:ascii="Arial" w:eastAsiaTheme="minorEastAsia" w:hAnsi="Arial" w:cs="Arial"/>
          <w:sz w:val="24"/>
          <w:szCs w:val="24"/>
          <w:lang w:val="es-CO"/>
        </w:rPr>
      </w:pPr>
    </w:p>
    <w:p w14:paraId="47589704" w14:textId="5A470497" w:rsidR="00AB2214" w:rsidRPr="00FE5D0C" w:rsidRDefault="00AB2214" w:rsidP="00DC7FA7">
      <w:pPr>
        <w:pStyle w:val="Prrafodelista"/>
        <w:ind w:left="0"/>
        <w:rPr>
          <w:rFonts w:cs="Arial"/>
          <w:szCs w:val="24"/>
          <w:lang w:val="es-CO"/>
        </w:rPr>
      </w:pPr>
      <w:r w:rsidRPr="00FE5D0C">
        <w:rPr>
          <w:rFonts w:cs="Arial"/>
          <w:szCs w:val="24"/>
          <w:lang w:val="es-CO"/>
        </w:rPr>
        <w:t>La liquidación de los convenios</w:t>
      </w:r>
      <w:r w:rsidR="00122631" w:rsidRPr="00FE5D0C">
        <w:rPr>
          <w:rFonts w:cs="Arial"/>
          <w:szCs w:val="24"/>
          <w:lang w:val="es-CO"/>
        </w:rPr>
        <w:t>/contratos</w:t>
      </w:r>
      <w:r w:rsidR="004267E2">
        <w:rPr>
          <w:rFonts w:cs="Arial"/>
          <w:szCs w:val="24"/>
          <w:lang w:val="es-CO"/>
        </w:rPr>
        <w:t xml:space="preserve">, </w:t>
      </w:r>
      <w:r w:rsidRPr="00FE5D0C">
        <w:rPr>
          <w:rFonts w:cs="Arial"/>
          <w:szCs w:val="24"/>
          <w:lang w:val="es-CO"/>
        </w:rPr>
        <w:t xml:space="preserve">deberá realizarse durante el primer trimestre de la vigencia </w:t>
      </w:r>
      <w:r w:rsidR="004267E2">
        <w:rPr>
          <w:rFonts w:cs="Arial"/>
          <w:szCs w:val="24"/>
          <w:lang w:val="es-CO"/>
        </w:rPr>
        <w:t>siguiente,</w:t>
      </w:r>
      <w:r w:rsidRPr="00FE5D0C">
        <w:rPr>
          <w:rFonts w:cs="Arial"/>
          <w:szCs w:val="24"/>
          <w:lang w:val="es-CO"/>
        </w:rPr>
        <w:t xml:space="preserve"> a la ejecución del </w:t>
      </w:r>
      <w:r w:rsidR="0027677A" w:rsidRPr="00FE5D0C">
        <w:rPr>
          <w:rFonts w:cs="Arial"/>
          <w:szCs w:val="24"/>
          <w:lang w:val="es-CO"/>
        </w:rPr>
        <w:t>convenio/contrato</w:t>
      </w:r>
      <w:r w:rsidR="004267E2">
        <w:rPr>
          <w:rFonts w:cs="Arial"/>
          <w:szCs w:val="24"/>
          <w:lang w:val="es-CO"/>
        </w:rPr>
        <w:t>,</w:t>
      </w:r>
      <w:r w:rsidR="0027677A" w:rsidRPr="00FE5D0C">
        <w:rPr>
          <w:rFonts w:cs="Arial"/>
          <w:szCs w:val="24"/>
          <w:lang w:val="es-CO"/>
        </w:rPr>
        <w:t xml:space="preserve"> </w:t>
      </w:r>
      <w:r w:rsidRPr="00FE5D0C">
        <w:rPr>
          <w:rFonts w:cs="Arial"/>
          <w:szCs w:val="24"/>
          <w:lang w:val="es-CO"/>
        </w:rPr>
        <w:t xml:space="preserve">financiado con recursos de </w:t>
      </w:r>
      <w:r w:rsidR="004267E2">
        <w:rPr>
          <w:rFonts w:cs="Arial"/>
          <w:szCs w:val="24"/>
          <w:lang w:val="es-CO"/>
        </w:rPr>
        <w:t>c</w:t>
      </w:r>
      <w:r w:rsidRPr="00FE5D0C">
        <w:rPr>
          <w:rFonts w:cs="Arial"/>
          <w:szCs w:val="24"/>
          <w:lang w:val="es-CO"/>
        </w:rPr>
        <w:t xml:space="preserve">ontrapartida </w:t>
      </w:r>
      <w:r w:rsidR="004267E2">
        <w:rPr>
          <w:rFonts w:cs="Arial"/>
          <w:szCs w:val="24"/>
          <w:lang w:val="es-CO"/>
        </w:rPr>
        <w:t>n</w:t>
      </w:r>
      <w:r w:rsidRPr="00FE5D0C">
        <w:rPr>
          <w:rFonts w:cs="Arial"/>
          <w:szCs w:val="24"/>
          <w:lang w:val="es-CO"/>
        </w:rPr>
        <w:t xml:space="preserve">acional de </w:t>
      </w:r>
      <w:r w:rsidR="00D12A82" w:rsidRPr="00FE5D0C">
        <w:rPr>
          <w:rFonts w:cs="Arial"/>
          <w:szCs w:val="24"/>
          <w:lang w:val="es-CO"/>
        </w:rPr>
        <w:t xml:space="preserve">la </w:t>
      </w:r>
      <w:r w:rsidRPr="00FE5D0C">
        <w:rPr>
          <w:rFonts w:cs="Arial"/>
          <w:szCs w:val="24"/>
          <w:lang w:val="es-CO"/>
        </w:rPr>
        <w:t xml:space="preserve">APC Colombia. </w:t>
      </w:r>
    </w:p>
    <w:p w14:paraId="2CA648AD" w14:textId="77777777" w:rsidR="00AB2214" w:rsidRPr="00FE5D0C" w:rsidRDefault="00AB2214" w:rsidP="00DC7FA7">
      <w:pPr>
        <w:spacing w:after="0" w:line="360" w:lineRule="auto"/>
        <w:contextualSpacing/>
        <w:rPr>
          <w:rFonts w:ascii="Arial" w:eastAsiaTheme="minorEastAsia" w:hAnsi="Arial" w:cs="Arial"/>
          <w:sz w:val="24"/>
          <w:szCs w:val="24"/>
          <w:lang w:val="es-CO"/>
        </w:rPr>
      </w:pPr>
    </w:p>
    <w:p w14:paraId="023ECE9F" w14:textId="6337117D" w:rsidR="00AB2214" w:rsidRPr="00FE5D0C" w:rsidRDefault="00AB2214" w:rsidP="00DC7FA7">
      <w:pPr>
        <w:pStyle w:val="Prrafodelista"/>
        <w:ind w:left="0"/>
        <w:rPr>
          <w:rFonts w:cs="Arial"/>
          <w:szCs w:val="24"/>
          <w:lang w:val="es-CO"/>
        </w:rPr>
      </w:pPr>
      <w:r w:rsidRPr="00FE5D0C">
        <w:rPr>
          <w:rFonts w:cs="Arial"/>
          <w:szCs w:val="24"/>
          <w:lang w:val="es-CO"/>
        </w:rPr>
        <w:t xml:space="preserve">Desde la </w:t>
      </w:r>
      <w:r w:rsidR="004267E2">
        <w:rPr>
          <w:rFonts w:cs="Arial"/>
          <w:szCs w:val="24"/>
          <w:lang w:val="es-CO"/>
        </w:rPr>
        <w:t xml:space="preserve">Dirección de Coordinación Interinstitucional de Cooperación, </w:t>
      </w:r>
      <w:r w:rsidRPr="00FE5D0C">
        <w:rPr>
          <w:rFonts w:cs="Arial"/>
          <w:szCs w:val="24"/>
          <w:lang w:val="es-CO"/>
        </w:rPr>
        <w:t>se realizará la revisión de la información, la verificación de saldos a favor de las partes, a través del documento de conciliación de pagos y saldos</w:t>
      </w:r>
      <w:r w:rsidR="004267E2">
        <w:rPr>
          <w:rFonts w:cs="Arial"/>
          <w:szCs w:val="24"/>
          <w:lang w:val="es-CO"/>
        </w:rPr>
        <w:t>,</w:t>
      </w:r>
      <w:r w:rsidRPr="00FE5D0C">
        <w:rPr>
          <w:rFonts w:cs="Arial"/>
          <w:szCs w:val="24"/>
          <w:lang w:val="es-CO"/>
        </w:rPr>
        <w:t xml:space="preserve"> expedido por la Dirección Administrativa y Financiera y la proyección del acta de liquidación.</w:t>
      </w:r>
    </w:p>
    <w:p w14:paraId="3E895EF6" w14:textId="77777777" w:rsidR="00AB2214" w:rsidRPr="00FE5D0C" w:rsidRDefault="00AB2214" w:rsidP="00DC7FA7">
      <w:pPr>
        <w:pStyle w:val="Prrafodelista"/>
        <w:ind w:left="0"/>
        <w:rPr>
          <w:rFonts w:cs="Arial"/>
          <w:szCs w:val="24"/>
          <w:lang w:val="es-CO"/>
        </w:rPr>
      </w:pPr>
    </w:p>
    <w:p w14:paraId="370CDBDC" w14:textId="34A189AA" w:rsidR="00AB2214" w:rsidRDefault="00AB2214" w:rsidP="00DC7FA7">
      <w:pPr>
        <w:pStyle w:val="Prrafodelista"/>
        <w:ind w:left="0"/>
        <w:rPr>
          <w:rFonts w:cs="Arial"/>
          <w:szCs w:val="24"/>
          <w:lang w:val="es-CO"/>
        </w:rPr>
      </w:pPr>
      <w:r w:rsidRPr="00FE5D0C">
        <w:rPr>
          <w:rFonts w:cs="Arial"/>
          <w:szCs w:val="24"/>
          <w:lang w:val="es-CO"/>
        </w:rPr>
        <w:t xml:space="preserve">Por parte del </w:t>
      </w:r>
      <w:r w:rsidR="004267E2">
        <w:rPr>
          <w:rFonts w:cs="Arial"/>
          <w:iCs/>
          <w:szCs w:val="24"/>
          <w:lang w:val="es-CO"/>
        </w:rPr>
        <w:t>conveniente,</w:t>
      </w:r>
      <w:r w:rsidRPr="00FE5D0C">
        <w:rPr>
          <w:rFonts w:cs="Arial"/>
          <w:szCs w:val="24"/>
          <w:lang w:val="es-CO"/>
        </w:rPr>
        <w:t xml:space="preserve"> deberá remitir actualizada la documentación listada</w:t>
      </w:r>
      <w:r w:rsidR="004267E2">
        <w:rPr>
          <w:rFonts w:cs="Arial"/>
          <w:szCs w:val="24"/>
          <w:lang w:val="es-CO"/>
        </w:rPr>
        <w:t>,</w:t>
      </w:r>
      <w:r w:rsidRPr="00FE5D0C">
        <w:rPr>
          <w:rFonts w:cs="Arial"/>
          <w:szCs w:val="24"/>
          <w:lang w:val="es-CO"/>
        </w:rPr>
        <w:t xml:space="preserve"> en Circular interna</w:t>
      </w:r>
      <w:r w:rsidR="00B24F5C" w:rsidRPr="00FE5D0C">
        <w:rPr>
          <w:rFonts w:cs="Arial"/>
          <w:szCs w:val="24"/>
          <w:lang w:val="es-CO"/>
        </w:rPr>
        <w:t xml:space="preserve"> y proceder a la firma del </w:t>
      </w:r>
      <w:r w:rsidR="004267E2">
        <w:rPr>
          <w:rFonts w:cs="Arial"/>
          <w:szCs w:val="24"/>
          <w:lang w:val="es-CO"/>
        </w:rPr>
        <w:t>a</w:t>
      </w:r>
      <w:r w:rsidR="00B24F5C" w:rsidRPr="00FE5D0C">
        <w:rPr>
          <w:rFonts w:cs="Arial"/>
          <w:szCs w:val="24"/>
          <w:lang w:val="es-CO"/>
        </w:rPr>
        <w:t xml:space="preserve">cta de Liquidación, cuando sea remitida por </w:t>
      </w:r>
      <w:r w:rsidR="004267E2">
        <w:rPr>
          <w:rFonts w:cs="Arial"/>
          <w:szCs w:val="24"/>
          <w:lang w:val="es-CO"/>
        </w:rPr>
        <w:t xml:space="preserve">la </w:t>
      </w:r>
      <w:r w:rsidR="00B24F5C" w:rsidRPr="00FE5D0C">
        <w:rPr>
          <w:rFonts w:cs="Arial"/>
          <w:szCs w:val="24"/>
          <w:lang w:val="es-CO"/>
        </w:rPr>
        <w:t>APC Colombia</w:t>
      </w:r>
      <w:r w:rsidRPr="00FE5D0C">
        <w:rPr>
          <w:rFonts w:cs="Arial"/>
          <w:szCs w:val="24"/>
          <w:lang w:val="es-CO"/>
        </w:rPr>
        <w:t>, a saber:</w:t>
      </w:r>
    </w:p>
    <w:p w14:paraId="342B11C8" w14:textId="77777777" w:rsidR="004267E2" w:rsidRPr="00FE5D0C" w:rsidRDefault="004267E2" w:rsidP="00DC7FA7">
      <w:pPr>
        <w:pStyle w:val="Prrafodelista"/>
        <w:ind w:left="0"/>
        <w:rPr>
          <w:rFonts w:cs="Arial"/>
          <w:szCs w:val="24"/>
          <w:lang w:val="es-CO"/>
        </w:rPr>
      </w:pPr>
    </w:p>
    <w:p w14:paraId="046CA9B4" w14:textId="77777777" w:rsidR="004267E2" w:rsidRPr="004267E2" w:rsidRDefault="00AB2214" w:rsidP="004267E2">
      <w:pPr>
        <w:pStyle w:val="Prrafodelista"/>
        <w:numPr>
          <w:ilvl w:val="0"/>
          <w:numId w:val="49"/>
        </w:numPr>
        <w:rPr>
          <w:rFonts w:eastAsiaTheme="minorEastAsia" w:cs="Arial"/>
          <w:b/>
          <w:bCs/>
          <w:szCs w:val="24"/>
          <w:lang w:val="es-CO"/>
        </w:rPr>
      </w:pPr>
      <w:r w:rsidRPr="004267E2">
        <w:rPr>
          <w:rFonts w:eastAsiaTheme="minorEastAsia" w:cs="Arial"/>
          <w:b/>
          <w:bCs/>
          <w:szCs w:val="24"/>
          <w:lang w:val="es-CO"/>
        </w:rPr>
        <w:t xml:space="preserve">Instrumentos: </w:t>
      </w:r>
      <w:r w:rsidRPr="004267E2">
        <w:rPr>
          <w:rFonts w:eastAsiaTheme="minorEastAsia" w:cs="Arial"/>
          <w:bCs/>
          <w:szCs w:val="24"/>
          <w:lang w:val="es-CO"/>
        </w:rPr>
        <w:t xml:space="preserve">Procedimiento desarrollo </w:t>
      </w:r>
      <w:proofErr w:type="spellStart"/>
      <w:r w:rsidRPr="004267E2">
        <w:rPr>
          <w:rFonts w:eastAsiaTheme="minorEastAsia" w:cs="Arial"/>
          <w:bCs/>
          <w:szCs w:val="24"/>
          <w:lang w:val="es-CO"/>
        </w:rPr>
        <w:t>pos</w:t>
      </w:r>
      <w:r w:rsidR="00287F94" w:rsidRPr="004267E2">
        <w:rPr>
          <w:rFonts w:eastAsiaTheme="minorEastAsia" w:cs="Arial"/>
          <w:bCs/>
          <w:szCs w:val="24"/>
          <w:lang w:val="es-CO"/>
        </w:rPr>
        <w:t>t</w:t>
      </w:r>
      <w:r w:rsidRPr="004267E2">
        <w:rPr>
          <w:rFonts w:eastAsiaTheme="minorEastAsia" w:cs="Arial"/>
          <w:bCs/>
          <w:szCs w:val="24"/>
          <w:lang w:val="es-CO"/>
        </w:rPr>
        <w:t>contractual</w:t>
      </w:r>
      <w:proofErr w:type="spellEnd"/>
      <w:r w:rsidR="00287F94" w:rsidRPr="004267E2">
        <w:rPr>
          <w:rFonts w:eastAsiaTheme="minorEastAsia" w:cs="Arial"/>
          <w:bCs/>
          <w:szCs w:val="24"/>
          <w:lang w:val="es-CO"/>
        </w:rPr>
        <w:t xml:space="preserve"> (A-PR-052)</w:t>
      </w:r>
      <w:r w:rsidRPr="004267E2">
        <w:rPr>
          <w:rFonts w:eastAsiaTheme="minorEastAsia" w:cs="Arial"/>
          <w:bCs/>
          <w:szCs w:val="24"/>
          <w:lang w:val="es-CO"/>
        </w:rPr>
        <w:t xml:space="preserve">, en el que se establecen </w:t>
      </w:r>
      <w:r w:rsidRPr="004267E2">
        <w:rPr>
          <w:rFonts w:eastAsiaTheme="minorEastAsia" w:cs="Arial"/>
          <w:bCs/>
          <w:i/>
          <w:szCs w:val="24"/>
          <w:lang w:val="es-CO"/>
        </w:rPr>
        <w:t>“las acciones que deberán efectuarse al momento de la terminación de la ejecución contractual ya sea anormal o normal del mismo hasta la liquidación del contrato/convenio cuando aplique”.</w:t>
      </w:r>
    </w:p>
    <w:p w14:paraId="0974C850" w14:textId="56EB96C7" w:rsidR="00A07BE8" w:rsidRPr="004267E2" w:rsidRDefault="00AB2214" w:rsidP="004267E2">
      <w:pPr>
        <w:pStyle w:val="Prrafodelista"/>
        <w:numPr>
          <w:ilvl w:val="0"/>
          <w:numId w:val="49"/>
        </w:numPr>
        <w:rPr>
          <w:rFonts w:eastAsiaTheme="minorEastAsia" w:cs="Arial"/>
          <w:b/>
          <w:bCs/>
          <w:szCs w:val="24"/>
          <w:lang w:val="es-CO"/>
        </w:rPr>
      </w:pPr>
      <w:r w:rsidRPr="004267E2">
        <w:rPr>
          <w:rFonts w:eastAsiaTheme="minorEastAsia" w:cs="Arial"/>
          <w:b/>
          <w:bCs/>
          <w:szCs w:val="24"/>
          <w:lang w:val="es-CO"/>
        </w:rPr>
        <w:t xml:space="preserve">Responsables: </w:t>
      </w:r>
      <w:r w:rsidR="004267E2">
        <w:rPr>
          <w:rFonts w:eastAsiaTheme="minorEastAsia" w:cs="Arial"/>
          <w:bCs/>
          <w:szCs w:val="24"/>
          <w:lang w:val="es-CO"/>
        </w:rPr>
        <w:t>p</w:t>
      </w:r>
      <w:r w:rsidRPr="004267E2">
        <w:rPr>
          <w:rFonts w:eastAsiaTheme="minorEastAsia" w:cs="Arial"/>
          <w:bCs/>
          <w:szCs w:val="24"/>
          <w:lang w:val="es-CO"/>
        </w:rPr>
        <w:t xml:space="preserve">roceso Gestión contractual </w:t>
      </w:r>
      <w:r w:rsidRPr="004267E2">
        <w:rPr>
          <w:rFonts w:eastAsiaTheme="minorEastAsia" w:cs="Arial"/>
          <w:szCs w:val="24"/>
          <w:lang w:val="es-CO"/>
        </w:rPr>
        <w:t>de</w:t>
      </w:r>
      <w:r w:rsidR="00D12A82" w:rsidRPr="004267E2">
        <w:rPr>
          <w:rFonts w:eastAsiaTheme="minorEastAsia" w:cs="Arial"/>
          <w:szCs w:val="24"/>
          <w:lang w:val="es-CO"/>
        </w:rPr>
        <w:t xml:space="preserve"> la</w:t>
      </w:r>
      <w:r w:rsidRPr="004267E2">
        <w:rPr>
          <w:rFonts w:eastAsiaTheme="minorEastAsia" w:cs="Arial"/>
          <w:szCs w:val="24"/>
          <w:lang w:val="es-CO"/>
        </w:rPr>
        <w:t xml:space="preserve"> APC Colombia, Entidad </w:t>
      </w:r>
      <w:proofErr w:type="spellStart"/>
      <w:r w:rsidR="005A04F1" w:rsidRPr="004267E2">
        <w:rPr>
          <w:rFonts w:eastAsiaTheme="minorEastAsia" w:cs="Arial"/>
          <w:iCs/>
          <w:szCs w:val="24"/>
          <w:lang w:val="es-CO"/>
        </w:rPr>
        <w:t>c</w:t>
      </w:r>
      <w:r w:rsidRPr="004267E2">
        <w:rPr>
          <w:rFonts w:eastAsiaTheme="minorEastAsia" w:cs="Arial"/>
          <w:iCs/>
          <w:szCs w:val="24"/>
          <w:lang w:val="es-CO"/>
        </w:rPr>
        <w:t>onviniente</w:t>
      </w:r>
      <w:proofErr w:type="spellEnd"/>
      <w:r w:rsidRPr="004267E2">
        <w:rPr>
          <w:rFonts w:eastAsiaTheme="minorEastAsia" w:cs="Arial"/>
          <w:szCs w:val="24"/>
          <w:lang w:val="es-CO"/>
        </w:rPr>
        <w:t xml:space="preserve"> con el apoyo del</w:t>
      </w:r>
      <w:r w:rsidR="005A04F1" w:rsidRPr="004267E2">
        <w:rPr>
          <w:rFonts w:eastAsiaTheme="minorEastAsia" w:cs="Arial"/>
          <w:szCs w:val="24"/>
          <w:lang w:val="es-CO"/>
        </w:rPr>
        <w:t>(a)</w:t>
      </w:r>
      <w:r w:rsidRPr="004267E2">
        <w:rPr>
          <w:rFonts w:eastAsiaTheme="minorEastAsia" w:cs="Arial"/>
          <w:szCs w:val="24"/>
          <w:lang w:val="es-CO"/>
        </w:rPr>
        <w:t xml:space="preserve"> </w:t>
      </w:r>
      <w:r w:rsidR="005A04F1" w:rsidRPr="004267E2">
        <w:rPr>
          <w:rFonts w:eastAsiaTheme="minorEastAsia" w:cs="Arial"/>
          <w:szCs w:val="24"/>
          <w:lang w:val="es-CO"/>
        </w:rPr>
        <w:t>s</w:t>
      </w:r>
      <w:r w:rsidRPr="004267E2">
        <w:rPr>
          <w:rFonts w:eastAsiaTheme="minorEastAsia" w:cs="Arial"/>
          <w:szCs w:val="24"/>
          <w:lang w:val="es-CO"/>
        </w:rPr>
        <w:t>upervisor</w:t>
      </w:r>
      <w:r w:rsidR="005A04F1" w:rsidRPr="004267E2">
        <w:rPr>
          <w:rFonts w:eastAsiaTheme="minorEastAsia" w:cs="Arial"/>
          <w:szCs w:val="24"/>
          <w:lang w:val="es-CO"/>
        </w:rPr>
        <w:t>(a)</w:t>
      </w:r>
      <w:r w:rsidRPr="004267E2">
        <w:rPr>
          <w:rFonts w:eastAsiaTheme="minorEastAsia" w:cs="Arial"/>
          <w:szCs w:val="24"/>
          <w:lang w:val="es-CO"/>
        </w:rPr>
        <w:t xml:space="preserve"> delegado</w:t>
      </w:r>
      <w:r w:rsidR="005A04F1" w:rsidRPr="004267E2">
        <w:rPr>
          <w:rFonts w:eastAsiaTheme="minorEastAsia" w:cs="Arial"/>
          <w:szCs w:val="24"/>
          <w:lang w:val="es-CO"/>
        </w:rPr>
        <w:t>(a)</w:t>
      </w:r>
      <w:r w:rsidRPr="004267E2">
        <w:rPr>
          <w:rFonts w:eastAsiaTheme="minorEastAsia" w:cs="Arial"/>
          <w:szCs w:val="24"/>
          <w:lang w:val="es-CO"/>
        </w:rPr>
        <w:t xml:space="preserve"> del GIT de</w:t>
      </w:r>
      <w:r w:rsidRPr="004267E2">
        <w:rPr>
          <w:rFonts w:cs="Arial"/>
          <w:szCs w:val="24"/>
          <w:lang w:val="es-CO"/>
        </w:rPr>
        <w:t xml:space="preserve"> Gestión de Apoyos Financieros para la Cooperación Internacional</w:t>
      </w:r>
      <w:r w:rsidRPr="004267E2">
        <w:rPr>
          <w:rFonts w:eastAsiaTheme="minorEastAsia" w:cs="Arial"/>
          <w:szCs w:val="24"/>
          <w:lang w:val="es-CO"/>
        </w:rPr>
        <w:t xml:space="preserve"> de </w:t>
      </w:r>
      <w:r w:rsidR="00D12A82" w:rsidRPr="004267E2">
        <w:rPr>
          <w:rFonts w:eastAsiaTheme="minorEastAsia" w:cs="Arial"/>
          <w:szCs w:val="24"/>
          <w:lang w:val="es-CO"/>
        </w:rPr>
        <w:t xml:space="preserve">la </w:t>
      </w:r>
      <w:r w:rsidRPr="004267E2">
        <w:rPr>
          <w:rFonts w:eastAsiaTheme="minorEastAsia" w:cs="Arial"/>
          <w:szCs w:val="24"/>
          <w:lang w:val="es-CO"/>
        </w:rPr>
        <w:t>APC Colombia.</w:t>
      </w:r>
    </w:p>
    <w:p w14:paraId="716F3D09" w14:textId="77777777" w:rsidR="00AB2214" w:rsidRPr="00FE5D0C" w:rsidRDefault="00AB2214" w:rsidP="00FE5D0C">
      <w:pPr>
        <w:pStyle w:val="Prrafodelista"/>
        <w:ind w:left="567"/>
        <w:rPr>
          <w:rFonts w:eastAsiaTheme="minorEastAsia" w:cs="Arial"/>
          <w:b/>
          <w:szCs w:val="24"/>
          <w:lang w:val="es-CO"/>
        </w:rPr>
      </w:pPr>
    </w:p>
    <w:p w14:paraId="4830B1E6" w14:textId="7DD08F49" w:rsidR="00037EB6" w:rsidRPr="00FE5D0C" w:rsidRDefault="00AB2214" w:rsidP="004267E2">
      <w:pPr>
        <w:pStyle w:val="Prrafodelista"/>
        <w:numPr>
          <w:ilvl w:val="0"/>
          <w:numId w:val="14"/>
        </w:numPr>
        <w:tabs>
          <w:tab w:val="left" w:pos="426"/>
        </w:tabs>
        <w:ind w:left="284" w:hanging="284"/>
        <w:rPr>
          <w:rFonts w:eastAsiaTheme="minorEastAsia" w:cs="Arial"/>
          <w:b/>
          <w:szCs w:val="24"/>
          <w:lang w:val="es-CO"/>
        </w:rPr>
      </w:pPr>
      <w:bookmarkStart w:id="123" w:name="_Toc213425920"/>
      <w:r w:rsidRPr="00FE5D0C">
        <w:rPr>
          <w:rStyle w:val="Ttulo1Car"/>
          <w:rFonts w:ascii="Arial" w:eastAsia="Aptos" w:hAnsi="Arial" w:cs="Arial"/>
          <w:b/>
          <w:color w:val="auto"/>
          <w:sz w:val="24"/>
          <w:szCs w:val="24"/>
          <w:lang w:val="es-CO"/>
        </w:rPr>
        <w:t>CONTROL DE CAMBIOS</w:t>
      </w:r>
      <w:bookmarkEnd w:id="123"/>
    </w:p>
    <w:tbl>
      <w:tblPr>
        <w:tblStyle w:val="Tablaconcuadrcula"/>
        <w:tblpPr w:leftFromText="141" w:rightFromText="141" w:vertAnchor="text" w:tblpY="1"/>
        <w:tblOverlap w:val="never"/>
        <w:tblW w:w="4978" w:type="pct"/>
        <w:tblLayout w:type="fixed"/>
        <w:tblLook w:val="04A0" w:firstRow="1" w:lastRow="0" w:firstColumn="1" w:lastColumn="0" w:noHBand="0" w:noVBand="1"/>
        <w:tblCaption w:val="CONTROL DE CAMBIOS"/>
        <w:tblDescription w:val="Tabla en word: Donde se relaciona las columnas de versión, código, nombre del documento, acto/mecanismo y descripción del cambio; información correspondiente a todas las actualizaciones (creación y modificaciones) que ha tenido el documento."/>
      </w:tblPr>
      <w:tblGrid>
        <w:gridCol w:w="1412"/>
        <w:gridCol w:w="1418"/>
        <w:gridCol w:w="1843"/>
        <w:gridCol w:w="1843"/>
        <w:gridCol w:w="3402"/>
      </w:tblGrid>
      <w:tr w:rsidR="00B53DEE" w:rsidRPr="00FE5D0C" w14:paraId="7D179485" w14:textId="77777777" w:rsidTr="004267E2">
        <w:trPr>
          <w:trHeight w:val="225"/>
          <w:tblHeader/>
        </w:trPr>
        <w:tc>
          <w:tcPr>
            <w:tcW w:w="712" w:type="pct"/>
          </w:tcPr>
          <w:p w14:paraId="408CD480" w14:textId="77777777" w:rsidR="00AB2214" w:rsidRPr="00FE5D0C" w:rsidRDefault="00AB2214" w:rsidP="004267E2">
            <w:pPr>
              <w:spacing w:line="360" w:lineRule="auto"/>
              <w:rPr>
                <w:rFonts w:ascii="Arial" w:eastAsia="Times New Roman" w:hAnsi="Arial" w:cs="Arial"/>
                <w:b/>
                <w:sz w:val="24"/>
                <w:szCs w:val="24"/>
                <w:lang w:val="es-CO"/>
              </w:rPr>
            </w:pPr>
            <w:r w:rsidRPr="00FE5D0C">
              <w:rPr>
                <w:rFonts w:ascii="Arial" w:eastAsia="Times New Roman" w:hAnsi="Arial" w:cs="Arial"/>
                <w:b/>
                <w:sz w:val="24"/>
                <w:szCs w:val="24"/>
                <w:lang w:val="es-CO"/>
              </w:rPr>
              <w:lastRenderedPageBreak/>
              <w:t>VERSIÓN</w:t>
            </w:r>
          </w:p>
        </w:tc>
        <w:tc>
          <w:tcPr>
            <w:tcW w:w="715" w:type="pct"/>
          </w:tcPr>
          <w:p w14:paraId="75C11B8C" w14:textId="77777777" w:rsidR="00AB2214" w:rsidRPr="00FE5D0C" w:rsidRDefault="00AB2214" w:rsidP="004267E2">
            <w:pPr>
              <w:spacing w:line="360" w:lineRule="auto"/>
              <w:rPr>
                <w:rFonts w:ascii="Arial" w:eastAsia="Times New Roman" w:hAnsi="Arial" w:cs="Arial"/>
                <w:b/>
                <w:sz w:val="24"/>
                <w:szCs w:val="24"/>
                <w:lang w:val="es-CO"/>
              </w:rPr>
            </w:pPr>
            <w:r w:rsidRPr="00FE5D0C">
              <w:rPr>
                <w:rFonts w:ascii="Arial" w:eastAsia="Times New Roman" w:hAnsi="Arial" w:cs="Arial"/>
                <w:b/>
                <w:sz w:val="24"/>
                <w:szCs w:val="24"/>
                <w:lang w:val="es-CO"/>
              </w:rPr>
              <w:t>CÓDIGO</w:t>
            </w:r>
          </w:p>
        </w:tc>
        <w:tc>
          <w:tcPr>
            <w:tcW w:w="929" w:type="pct"/>
          </w:tcPr>
          <w:p w14:paraId="0C4ABD07" w14:textId="77777777" w:rsidR="00AB2214" w:rsidRPr="00FE5D0C" w:rsidRDefault="00AB2214" w:rsidP="004267E2">
            <w:pPr>
              <w:spacing w:line="360" w:lineRule="auto"/>
              <w:rPr>
                <w:rFonts w:ascii="Arial" w:eastAsia="Times New Roman" w:hAnsi="Arial" w:cs="Arial"/>
                <w:b/>
                <w:sz w:val="24"/>
                <w:szCs w:val="24"/>
                <w:lang w:val="es-CO"/>
              </w:rPr>
            </w:pPr>
            <w:r w:rsidRPr="00FE5D0C">
              <w:rPr>
                <w:rFonts w:ascii="Arial" w:eastAsia="Times New Roman" w:hAnsi="Arial" w:cs="Arial"/>
                <w:b/>
                <w:sz w:val="24"/>
                <w:szCs w:val="24"/>
                <w:lang w:val="es-CO"/>
              </w:rPr>
              <w:t>NOMBRE DEL DOCUMENTO</w:t>
            </w:r>
          </w:p>
        </w:tc>
        <w:tc>
          <w:tcPr>
            <w:tcW w:w="929" w:type="pct"/>
          </w:tcPr>
          <w:p w14:paraId="2A427010" w14:textId="77777777" w:rsidR="00AB2214" w:rsidRPr="00FE5D0C" w:rsidRDefault="00AB2214" w:rsidP="004267E2">
            <w:pPr>
              <w:spacing w:line="360" w:lineRule="auto"/>
              <w:rPr>
                <w:rFonts w:ascii="Arial" w:eastAsia="Times New Roman" w:hAnsi="Arial" w:cs="Arial"/>
                <w:b/>
                <w:sz w:val="24"/>
                <w:szCs w:val="24"/>
                <w:lang w:val="es-CO"/>
              </w:rPr>
            </w:pPr>
            <w:r w:rsidRPr="00FE5D0C">
              <w:rPr>
                <w:rFonts w:ascii="Arial" w:eastAsia="Times New Roman" w:hAnsi="Arial" w:cs="Arial"/>
                <w:b/>
                <w:sz w:val="24"/>
                <w:szCs w:val="24"/>
                <w:lang w:val="es-CO"/>
              </w:rPr>
              <w:t>ACTO/ MECANISMO</w:t>
            </w:r>
          </w:p>
        </w:tc>
        <w:tc>
          <w:tcPr>
            <w:tcW w:w="1715" w:type="pct"/>
          </w:tcPr>
          <w:p w14:paraId="51D1EA55" w14:textId="77777777" w:rsidR="00AB2214" w:rsidRPr="00FE5D0C" w:rsidRDefault="00AB2214" w:rsidP="004267E2">
            <w:pPr>
              <w:spacing w:line="360" w:lineRule="auto"/>
              <w:rPr>
                <w:rFonts w:ascii="Arial" w:eastAsia="Times New Roman" w:hAnsi="Arial" w:cs="Arial"/>
                <w:b/>
                <w:sz w:val="24"/>
                <w:szCs w:val="24"/>
                <w:lang w:val="es-CO"/>
              </w:rPr>
            </w:pPr>
            <w:r w:rsidRPr="00FE5D0C">
              <w:rPr>
                <w:rFonts w:ascii="Arial" w:eastAsia="Times New Roman" w:hAnsi="Arial" w:cs="Arial"/>
                <w:b/>
                <w:sz w:val="24"/>
                <w:szCs w:val="24"/>
                <w:lang w:val="es-CO"/>
              </w:rPr>
              <w:t>DESCRIPCIÓN DEL CAMBIO</w:t>
            </w:r>
          </w:p>
        </w:tc>
      </w:tr>
      <w:tr w:rsidR="00B53DEE" w:rsidRPr="00FE5D0C" w14:paraId="2788F82D" w14:textId="77777777" w:rsidTr="004267E2">
        <w:trPr>
          <w:trHeight w:val="225"/>
        </w:trPr>
        <w:tc>
          <w:tcPr>
            <w:tcW w:w="712" w:type="pct"/>
          </w:tcPr>
          <w:p w14:paraId="0CA9A3C3" w14:textId="77777777" w:rsidR="00AB2214" w:rsidRPr="00FE5D0C" w:rsidRDefault="00AB2214" w:rsidP="004267E2">
            <w:pPr>
              <w:pStyle w:val="TableParagraph"/>
              <w:spacing w:line="360" w:lineRule="auto"/>
              <w:rPr>
                <w:sz w:val="24"/>
                <w:szCs w:val="24"/>
                <w:lang w:val="es-CO"/>
              </w:rPr>
            </w:pPr>
            <w:r w:rsidRPr="00FE5D0C">
              <w:rPr>
                <w:w w:val="99"/>
                <w:sz w:val="24"/>
                <w:szCs w:val="24"/>
                <w:lang w:val="es-CO"/>
              </w:rPr>
              <w:t>1</w:t>
            </w:r>
          </w:p>
        </w:tc>
        <w:tc>
          <w:tcPr>
            <w:tcW w:w="715" w:type="pct"/>
          </w:tcPr>
          <w:p w14:paraId="62FC239D" w14:textId="77777777" w:rsidR="00AB2214" w:rsidRPr="00FE5D0C" w:rsidRDefault="00AB2214" w:rsidP="004267E2">
            <w:pPr>
              <w:pStyle w:val="TableParagraph"/>
              <w:spacing w:line="360" w:lineRule="auto"/>
              <w:rPr>
                <w:sz w:val="24"/>
                <w:szCs w:val="24"/>
                <w:lang w:val="es-CO"/>
              </w:rPr>
            </w:pPr>
            <w:r w:rsidRPr="00FE5D0C">
              <w:rPr>
                <w:sz w:val="24"/>
                <w:szCs w:val="24"/>
                <w:lang w:val="es-CO"/>
              </w:rPr>
              <w:t>M-OT-011</w:t>
            </w:r>
          </w:p>
        </w:tc>
        <w:tc>
          <w:tcPr>
            <w:tcW w:w="929" w:type="pct"/>
          </w:tcPr>
          <w:p w14:paraId="7DEF2B94" w14:textId="77777777" w:rsidR="00AB2214" w:rsidRPr="00FE5D0C" w:rsidRDefault="00AB2214" w:rsidP="004267E2">
            <w:pPr>
              <w:pStyle w:val="TableParagraph"/>
              <w:spacing w:line="360" w:lineRule="auto"/>
              <w:ind w:right="119"/>
              <w:rPr>
                <w:sz w:val="24"/>
                <w:szCs w:val="24"/>
                <w:lang w:val="es-CO"/>
              </w:rPr>
            </w:pPr>
            <w:r w:rsidRPr="00FE5D0C">
              <w:rPr>
                <w:sz w:val="24"/>
                <w:szCs w:val="24"/>
                <w:lang w:val="es-CO"/>
              </w:rPr>
              <w:t>Manual para la asignación de recursos de contrapartida nacional</w:t>
            </w:r>
          </w:p>
        </w:tc>
        <w:tc>
          <w:tcPr>
            <w:tcW w:w="929" w:type="pct"/>
          </w:tcPr>
          <w:p w14:paraId="5B67BC08" w14:textId="77777777" w:rsidR="00AB2214" w:rsidRPr="00FE5D0C" w:rsidRDefault="00AB2214" w:rsidP="004267E2">
            <w:pPr>
              <w:pStyle w:val="TableParagraph"/>
              <w:spacing w:line="360" w:lineRule="auto"/>
              <w:ind w:right="174"/>
              <w:rPr>
                <w:sz w:val="24"/>
                <w:szCs w:val="24"/>
                <w:lang w:val="es-CO"/>
              </w:rPr>
            </w:pPr>
            <w:r w:rsidRPr="00FE5D0C">
              <w:rPr>
                <w:sz w:val="24"/>
                <w:szCs w:val="24"/>
                <w:lang w:val="es-CO"/>
              </w:rPr>
              <w:t xml:space="preserve">Acta del Comité de Contrapartida Nacional, junio 13 de 2019 Brújula, </w:t>
            </w:r>
            <w:proofErr w:type="gramStart"/>
            <w:r w:rsidRPr="00FE5D0C">
              <w:rPr>
                <w:sz w:val="24"/>
                <w:szCs w:val="24"/>
                <w:lang w:val="es-CO"/>
              </w:rPr>
              <w:t>Junio</w:t>
            </w:r>
            <w:proofErr w:type="gramEnd"/>
            <w:r w:rsidRPr="00FE5D0C">
              <w:rPr>
                <w:sz w:val="24"/>
                <w:szCs w:val="24"/>
                <w:lang w:val="es-CO"/>
              </w:rPr>
              <w:t xml:space="preserve"> 28 de 2019</w:t>
            </w:r>
          </w:p>
        </w:tc>
        <w:tc>
          <w:tcPr>
            <w:tcW w:w="1715" w:type="pct"/>
          </w:tcPr>
          <w:p w14:paraId="35A57512" w14:textId="77777777" w:rsidR="00AB2214" w:rsidRPr="00FE5D0C" w:rsidRDefault="00AB2214" w:rsidP="004267E2">
            <w:pPr>
              <w:pStyle w:val="TableParagraph"/>
              <w:spacing w:line="360" w:lineRule="auto"/>
              <w:ind w:right="205"/>
              <w:rPr>
                <w:sz w:val="24"/>
                <w:szCs w:val="24"/>
                <w:lang w:val="es-CO"/>
              </w:rPr>
            </w:pPr>
            <w:r w:rsidRPr="00FE5D0C">
              <w:rPr>
                <w:sz w:val="24"/>
                <w:szCs w:val="24"/>
                <w:lang w:val="es-CO"/>
              </w:rPr>
              <w:t>Definir el desarrollo del proceso de Contrapartida Nacional en las etapas de la identificación, formulación, habilitación, radicación, evaluación, emisión de concepto técnico, sustentación del proyecto y aprobación de la cofinanciación de proyectos para la asignación de recursos de Contrapartida Nacional de la Agencia Presidencial de Cooperación Internacional, APC-Colombia.</w:t>
            </w:r>
          </w:p>
        </w:tc>
      </w:tr>
      <w:tr w:rsidR="00B53DEE" w:rsidRPr="00FE5D0C" w14:paraId="1288BB03" w14:textId="77777777" w:rsidTr="004267E2">
        <w:trPr>
          <w:trHeight w:val="225"/>
        </w:trPr>
        <w:tc>
          <w:tcPr>
            <w:tcW w:w="712" w:type="pct"/>
          </w:tcPr>
          <w:p w14:paraId="4CA59882" w14:textId="77777777" w:rsidR="00AB2214" w:rsidRPr="00FE5D0C" w:rsidRDefault="00AB2214" w:rsidP="004267E2">
            <w:pPr>
              <w:pStyle w:val="TableParagraph"/>
              <w:spacing w:line="360" w:lineRule="auto"/>
              <w:rPr>
                <w:sz w:val="24"/>
                <w:szCs w:val="24"/>
                <w:lang w:val="es-CO"/>
              </w:rPr>
            </w:pPr>
            <w:r w:rsidRPr="00FE5D0C">
              <w:rPr>
                <w:w w:val="99"/>
                <w:sz w:val="24"/>
                <w:szCs w:val="24"/>
                <w:lang w:val="es-CO"/>
              </w:rPr>
              <w:t>2</w:t>
            </w:r>
          </w:p>
        </w:tc>
        <w:tc>
          <w:tcPr>
            <w:tcW w:w="715" w:type="pct"/>
          </w:tcPr>
          <w:p w14:paraId="07D89BFB" w14:textId="77777777" w:rsidR="00AB2214" w:rsidRPr="00FE5D0C" w:rsidRDefault="00AB2214" w:rsidP="004267E2">
            <w:pPr>
              <w:pStyle w:val="TableParagraph"/>
              <w:spacing w:line="360" w:lineRule="auto"/>
              <w:rPr>
                <w:sz w:val="24"/>
                <w:szCs w:val="24"/>
                <w:lang w:val="es-CO"/>
              </w:rPr>
            </w:pPr>
            <w:r w:rsidRPr="00FE5D0C">
              <w:rPr>
                <w:sz w:val="24"/>
                <w:szCs w:val="24"/>
                <w:lang w:val="es-CO"/>
              </w:rPr>
              <w:t>M-OT-011</w:t>
            </w:r>
          </w:p>
        </w:tc>
        <w:tc>
          <w:tcPr>
            <w:tcW w:w="929" w:type="pct"/>
          </w:tcPr>
          <w:p w14:paraId="1BE49D1D" w14:textId="77777777" w:rsidR="00AB2214" w:rsidRPr="00FE5D0C" w:rsidRDefault="00AB2214" w:rsidP="004267E2">
            <w:pPr>
              <w:pStyle w:val="TableParagraph"/>
              <w:spacing w:line="360" w:lineRule="auto"/>
              <w:ind w:right="119"/>
              <w:rPr>
                <w:sz w:val="24"/>
                <w:szCs w:val="24"/>
                <w:lang w:val="es-CO"/>
              </w:rPr>
            </w:pPr>
            <w:r w:rsidRPr="00FE5D0C">
              <w:rPr>
                <w:sz w:val="24"/>
                <w:szCs w:val="24"/>
                <w:lang w:val="es-CO"/>
              </w:rPr>
              <w:t>Manual para la asignación de recursos de contrapartida nacional</w:t>
            </w:r>
          </w:p>
        </w:tc>
        <w:tc>
          <w:tcPr>
            <w:tcW w:w="929" w:type="pct"/>
          </w:tcPr>
          <w:p w14:paraId="2C6C2C77" w14:textId="77777777" w:rsidR="00AB2214" w:rsidRPr="00FE5D0C" w:rsidRDefault="00AB2214" w:rsidP="004267E2">
            <w:pPr>
              <w:pStyle w:val="TableParagraph"/>
              <w:spacing w:line="360" w:lineRule="auto"/>
              <w:rPr>
                <w:sz w:val="24"/>
                <w:szCs w:val="24"/>
                <w:lang w:val="es-CO"/>
              </w:rPr>
            </w:pPr>
            <w:r w:rsidRPr="00FE5D0C">
              <w:rPr>
                <w:sz w:val="24"/>
                <w:szCs w:val="24"/>
                <w:lang w:val="es-CO"/>
              </w:rPr>
              <w:t xml:space="preserve">Brújula, </w:t>
            </w:r>
            <w:proofErr w:type="gramStart"/>
            <w:r w:rsidRPr="00FE5D0C">
              <w:rPr>
                <w:sz w:val="24"/>
                <w:szCs w:val="24"/>
                <w:lang w:val="es-CO"/>
              </w:rPr>
              <w:t>Febrero</w:t>
            </w:r>
            <w:proofErr w:type="gramEnd"/>
            <w:r w:rsidRPr="00FE5D0C">
              <w:rPr>
                <w:sz w:val="24"/>
                <w:szCs w:val="24"/>
                <w:lang w:val="es-CO"/>
              </w:rPr>
              <w:t xml:space="preserve"> 26 de 2020</w:t>
            </w:r>
          </w:p>
        </w:tc>
        <w:tc>
          <w:tcPr>
            <w:tcW w:w="1715" w:type="pct"/>
          </w:tcPr>
          <w:p w14:paraId="4CF29D48" w14:textId="77777777" w:rsidR="00AB2214" w:rsidRPr="00FE5D0C" w:rsidRDefault="00AB2214" w:rsidP="004267E2">
            <w:pPr>
              <w:pStyle w:val="TableParagraph"/>
              <w:spacing w:line="360" w:lineRule="auto"/>
              <w:ind w:right="102"/>
              <w:rPr>
                <w:sz w:val="24"/>
                <w:szCs w:val="24"/>
                <w:lang w:val="es-CO"/>
              </w:rPr>
            </w:pPr>
            <w:r w:rsidRPr="00FE5D0C">
              <w:rPr>
                <w:sz w:val="24"/>
                <w:szCs w:val="24"/>
                <w:lang w:val="es-CO"/>
              </w:rPr>
              <w:t>Se adjunta documento con los cambios solicitados por el Comité de Contrapartida Nacional.</w:t>
            </w:r>
          </w:p>
        </w:tc>
      </w:tr>
      <w:tr w:rsidR="00B53DEE" w:rsidRPr="00FE5D0C" w14:paraId="140933BA" w14:textId="77777777" w:rsidTr="004267E2">
        <w:trPr>
          <w:trHeight w:val="225"/>
        </w:trPr>
        <w:tc>
          <w:tcPr>
            <w:tcW w:w="712" w:type="pct"/>
          </w:tcPr>
          <w:p w14:paraId="227B0C20" w14:textId="77777777" w:rsidR="00AB2214" w:rsidRPr="00FE5D0C" w:rsidRDefault="00AB2214" w:rsidP="004267E2">
            <w:pPr>
              <w:pStyle w:val="TableParagraph"/>
              <w:spacing w:line="360" w:lineRule="auto"/>
              <w:rPr>
                <w:sz w:val="24"/>
                <w:szCs w:val="24"/>
                <w:lang w:val="es-CO"/>
              </w:rPr>
            </w:pPr>
            <w:r w:rsidRPr="00FE5D0C">
              <w:rPr>
                <w:w w:val="99"/>
                <w:sz w:val="24"/>
                <w:szCs w:val="24"/>
                <w:lang w:val="es-CO"/>
              </w:rPr>
              <w:t>3</w:t>
            </w:r>
          </w:p>
        </w:tc>
        <w:tc>
          <w:tcPr>
            <w:tcW w:w="715" w:type="pct"/>
          </w:tcPr>
          <w:p w14:paraId="658CFDA4" w14:textId="77777777" w:rsidR="00AB2214" w:rsidRPr="00FE5D0C" w:rsidRDefault="00AB2214" w:rsidP="004267E2">
            <w:pPr>
              <w:pStyle w:val="TableParagraph"/>
              <w:spacing w:line="360" w:lineRule="auto"/>
              <w:rPr>
                <w:sz w:val="24"/>
                <w:szCs w:val="24"/>
                <w:lang w:val="es-CO"/>
              </w:rPr>
            </w:pPr>
            <w:r w:rsidRPr="00FE5D0C">
              <w:rPr>
                <w:sz w:val="24"/>
                <w:szCs w:val="24"/>
                <w:lang w:val="es-CO"/>
              </w:rPr>
              <w:t>M-OT-011</w:t>
            </w:r>
          </w:p>
        </w:tc>
        <w:tc>
          <w:tcPr>
            <w:tcW w:w="929" w:type="pct"/>
          </w:tcPr>
          <w:p w14:paraId="6CEB6A7F" w14:textId="77777777" w:rsidR="00AB2214" w:rsidRPr="00FE5D0C" w:rsidRDefault="00AB2214" w:rsidP="004267E2">
            <w:pPr>
              <w:pStyle w:val="TableParagraph"/>
              <w:spacing w:line="360" w:lineRule="auto"/>
              <w:ind w:right="119"/>
              <w:rPr>
                <w:sz w:val="24"/>
                <w:szCs w:val="24"/>
                <w:lang w:val="es-CO"/>
              </w:rPr>
            </w:pPr>
            <w:r w:rsidRPr="00FE5D0C">
              <w:rPr>
                <w:sz w:val="24"/>
                <w:szCs w:val="24"/>
                <w:lang w:val="es-CO"/>
              </w:rPr>
              <w:t xml:space="preserve">Manual para la asignación </w:t>
            </w:r>
            <w:r w:rsidRPr="00FE5D0C">
              <w:rPr>
                <w:sz w:val="24"/>
                <w:szCs w:val="24"/>
                <w:lang w:val="es-CO"/>
              </w:rPr>
              <w:lastRenderedPageBreak/>
              <w:t>de recursos de contrapartida nacional</w:t>
            </w:r>
          </w:p>
        </w:tc>
        <w:tc>
          <w:tcPr>
            <w:tcW w:w="929" w:type="pct"/>
          </w:tcPr>
          <w:p w14:paraId="1E6175E3" w14:textId="77777777" w:rsidR="00AB2214" w:rsidRPr="00FE5D0C" w:rsidRDefault="00AB2214" w:rsidP="004267E2">
            <w:pPr>
              <w:pStyle w:val="TableParagraph"/>
              <w:spacing w:line="360" w:lineRule="auto"/>
              <w:rPr>
                <w:sz w:val="24"/>
                <w:szCs w:val="24"/>
                <w:lang w:val="es-CO"/>
              </w:rPr>
            </w:pPr>
            <w:r w:rsidRPr="00FE5D0C">
              <w:rPr>
                <w:sz w:val="24"/>
                <w:szCs w:val="24"/>
                <w:lang w:val="es-CO"/>
              </w:rPr>
              <w:lastRenderedPageBreak/>
              <w:t xml:space="preserve">Brújula, </w:t>
            </w:r>
            <w:proofErr w:type="gramStart"/>
            <w:r w:rsidRPr="00FE5D0C">
              <w:rPr>
                <w:sz w:val="24"/>
                <w:szCs w:val="24"/>
                <w:lang w:val="es-CO"/>
              </w:rPr>
              <w:t>Octubre</w:t>
            </w:r>
            <w:proofErr w:type="gramEnd"/>
            <w:r w:rsidRPr="00FE5D0C">
              <w:rPr>
                <w:sz w:val="24"/>
                <w:szCs w:val="24"/>
                <w:lang w:val="es-CO"/>
              </w:rPr>
              <w:t xml:space="preserve"> 27 de </w:t>
            </w:r>
            <w:r w:rsidRPr="00FE5D0C">
              <w:rPr>
                <w:sz w:val="24"/>
                <w:szCs w:val="24"/>
                <w:lang w:val="es-CO"/>
              </w:rPr>
              <w:lastRenderedPageBreak/>
              <w:t>2020</w:t>
            </w:r>
          </w:p>
        </w:tc>
        <w:tc>
          <w:tcPr>
            <w:tcW w:w="1715" w:type="pct"/>
          </w:tcPr>
          <w:p w14:paraId="1BF440BC" w14:textId="77777777" w:rsidR="00AB2214" w:rsidRPr="00FE5D0C" w:rsidRDefault="00AB2214" w:rsidP="004267E2">
            <w:pPr>
              <w:pStyle w:val="TableParagraph"/>
              <w:spacing w:line="360" w:lineRule="auto"/>
              <w:ind w:right="95"/>
              <w:rPr>
                <w:sz w:val="24"/>
                <w:szCs w:val="24"/>
                <w:lang w:val="es-CO"/>
              </w:rPr>
            </w:pPr>
            <w:r w:rsidRPr="00FE5D0C">
              <w:rPr>
                <w:sz w:val="24"/>
                <w:szCs w:val="24"/>
                <w:lang w:val="es-CO"/>
              </w:rPr>
              <w:lastRenderedPageBreak/>
              <w:t xml:space="preserve">Se envía el documento para actualización, con base en </w:t>
            </w:r>
            <w:r w:rsidRPr="00FE5D0C">
              <w:rPr>
                <w:sz w:val="24"/>
                <w:szCs w:val="24"/>
                <w:lang w:val="es-CO"/>
              </w:rPr>
              <w:lastRenderedPageBreak/>
              <w:t>las recomendaciones de la mesa de trabajo y las consideraciones del Comité de Contrapartida</w:t>
            </w:r>
          </w:p>
          <w:p w14:paraId="046439C7" w14:textId="77777777" w:rsidR="00AB2214" w:rsidRPr="00FE5D0C" w:rsidRDefault="00AB2214" w:rsidP="004267E2">
            <w:pPr>
              <w:pStyle w:val="TableParagraph"/>
              <w:spacing w:line="360" w:lineRule="auto"/>
              <w:rPr>
                <w:sz w:val="24"/>
                <w:szCs w:val="24"/>
                <w:lang w:val="es-CO"/>
              </w:rPr>
            </w:pPr>
            <w:r w:rsidRPr="00FE5D0C">
              <w:rPr>
                <w:sz w:val="24"/>
                <w:szCs w:val="24"/>
                <w:lang w:val="es-CO"/>
              </w:rPr>
              <w:t>Nacional.</w:t>
            </w:r>
          </w:p>
        </w:tc>
      </w:tr>
      <w:tr w:rsidR="00B53DEE" w:rsidRPr="00FE5D0C" w14:paraId="37934BCC" w14:textId="77777777" w:rsidTr="004267E2">
        <w:trPr>
          <w:trHeight w:val="225"/>
        </w:trPr>
        <w:tc>
          <w:tcPr>
            <w:tcW w:w="712" w:type="pct"/>
          </w:tcPr>
          <w:p w14:paraId="40123565" w14:textId="77777777" w:rsidR="00AB2214" w:rsidRPr="00FE5D0C" w:rsidRDefault="00AB2214" w:rsidP="004267E2">
            <w:pPr>
              <w:pStyle w:val="TableParagraph"/>
              <w:spacing w:line="360" w:lineRule="auto"/>
              <w:rPr>
                <w:sz w:val="24"/>
                <w:szCs w:val="24"/>
                <w:lang w:val="es-CO"/>
              </w:rPr>
            </w:pPr>
            <w:r w:rsidRPr="00FE5D0C">
              <w:rPr>
                <w:w w:val="99"/>
                <w:sz w:val="24"/>
                <w:szCs w:val="24"/>
                <w:lang w:val="es-CO"/>
              </w:rPr>
              <w:lastRenderedPageBreak/>
              <w:t>4</w:t>
            </w:r>
          </w:p>
        </w:tc>
        <w:tc>
          <w:tcPr>
            <w:tcW w:w="715" w:type="pct"/>
          </w:tcPr>
          <w:p w14:paraId="159740D5" w14:textId="77777777" w:rsidR="00AB2214" w:rsidRPr="00FE5D0C" w:rsidRDefault="00AB2214" w:rsidP="004267E2">
            <w:pPr>
              <w:pStyle w:val="TableParagraph"/>
              <w:spacing w:line="360" w:lineRule="auto"/>
              <w:rPr>
                <w:sz w:val="24"/>
                <w:szCs w:val="24"/>
                <w:lang w:val="es-CO"/>
              </w:rPr>
            </w:pPr>
            <w:r w:rsidRPr="00FE5D0C">
              <w:rPr>
                <w:sz w:val="24"/>
                <w:szCs w:val="24"/>
                <w:lang w:val="es-CO"/>
              </w:rPr>
              <w:t>M-OT-011</w:t>
            </w:r>
          </w:p>
        </w:tc>
        <w:tc>
          <w:tcPr>
            <w:tcW w:w="929" w:type="pct"/>
          </w:tcPr>
          <w:p w14:paraId="669ED663" w14:textId="77777777" w:rsidR="00AB2214" w:rsidRPr="00FE5D0C" w:rsidRDefault="00AB2214" w:rsidP="004267E2">
            <w:pPr>
              <w:pStyle w:val="TableParagraph"/>
              <w:spacing w:line="360" w:lineRule="auto"/>
              <w:ind w:right="119"/>
              <w:rPr>
                <w:sz w:val="24"/>
                <w:szCs w:val="24"/>
                <w:lang w:val="es-CO"/>
              </w:rPr>
            </w:pPr>
            <w:r w:rsidRPr="00FE5D0C">
              <w:rPr>
                <w:sz w:val="24"/>
                <w:szCs w:val="24"/>
                <w:lang w:val="es-CO"/>
              </w:rPr>
              <w:t>Manual para la asignación de recursos de contrapartida nacional</w:t>
            </w:r>
          </w:p>
        </w:tc>
        <w:tc>
          <w:tcPr>
            <w:tcW w:w="929" w:type="pct"/>
          </w:tcPr>
          <w:p w14:paraId="769377D7" w14:textId="77777777" w:rsidR="00AB2214" w:rsidRPr="00FE5D0C" w:rsidRDefault="00AB2214" w:rsidP="004267E2">
            <w:pPr>
              <w:spacing w:line="360" w:lineRule="auto"/>
              <w:rPr>
                <w:rFonts w:ascii="Arial" w:eastAsia="Times New Roman" w:hAnsi="Arial" w:cs="Arial"/>
                <w:sz w:val="24"/>
                <w:szCs w:val="24"/>
                <w:lang w:val="es-CO"/>
              </w:rPr>
            </w:pPr>
            <w:r w:rsidRPr="00FE5D0C">
              <w:rPr>
                <w:rFonts w:ascii="Arial" w:hAnsi="Arial" w:cs="Arial"/>
                <w:sz w:val="24"/>
                <w:szCs w:val="24"/>
                <w:lang w:val="es-CO"/>
              </w:rPr>
              <w:t>Brújula, Julio 12 de 2021</w:t>
            </w:r>
          </w:p>
        </w:tc>
        <w:tc>
          <w:tcPr>
            <w:tcW w:w="1715" w:type="pct"/>
          </w:tcPr>
          <w:p w14:paraId="1269782E" w14:textId="77777777" w:rsidR="00AB2214" w:rsidRPr="00FE5D0C" w:rsidRDefault="00AB2214" w:rsidP="004267E2">
            <w:pPr>
              <w:pStyle w:val="TableParagraph"/>
              <w:spacing w:line="360" w:lineRule="auto"/>
              <w:ind w:right="244"/>
              <w:rPr>
                <w:sz w:val="24"/>
                <w:szCs w:val="24"/>
                <w:lang w:val="es-CO"/>
              </w:rPr>
            </w:pPr>
            <w:r w:rsidRPr="00FE5D0C">
              <w:rPr>
                <w:sz w:val="24"/>
                <w:szCs w:val="24"/>
                <w:lang w:val="es-CO"/>
              </w:rPr>
              <w:t>Se actualiza el manual     para la asignación de contrapartida de acuerdo con las sugerencias que se dieron en los Comités de Contrapartida 2021, para aclarar aspectos, concepto y criterios relacionados con el análisis de iniciativas y</w:t>
            </w:r>
          </w:p>
          <w:p w14:paraId="733446F6" w14:textId="77777777" w:rsidR="00AB2214" w:rsidRPr="00FE5D0C" w:rsidRDefault="00AB2214" w:rsidP="004267E2">
            <w:pPr>
              <w:pStyle w:val="TableParagraph"/>
              <w:spacing w:line="360" w:lineRule="auto"/>
              <w:rPr>
                <w:sz w:val="24"/>
                <w:szCs w:val="24"/>
                <w:lang w:val="es-CO"/>
              </w:rPr>
            </w:pPr>
            <w:r w:rsidRPr="00FE5D0C">
              <w:rPr>
                <w:sz w:val="24"/>
                <w:szCs w:val="24"/>
                <w:lang w:val="es-CO"/>
              </w:rPr>
              <w:t>durante su ejecución.</w:t>
            </w:r>
          </w:p>
        </w:tc>
      </w:tr>
      <w:tr w:rsidR="00B53DEE" w:rsidRPr="00FE5D0C" w14:paraId="6380CFC7" w14:textId="77777777" w:rsidTr="004267E2">
        <w:trPr>
          <w:trHeight w:val="225"/>
        </w:trPr>
        <w:tc>
          <w:tcPr>
            <w:tcW w:w="712" w:type="pct"/>
          </w:tcPr>
          <w:p w14:paraId="28CF9179" w14:textId="77777777" w:rsidR="00AB2214" w:rsidRPr="00FE5D0C" w:rsidRDefault="00AB2214" w:rsidP="004267E2">
            <w:pPr>
              <w:pStyle w:val="TableParagraph"/>
              <w:spacing w:line="360" w:lineRule="auto"/>
              <w:rPr>
                <w:sz w:val="24"/>
                <w:szCs w:val="24"/>
                <w:lang w:val="es-CO"/>
              </w:rPr>
            </w:pPr>
            <w:r w:rsidRPr="00FE5D0C">
              <w:rPr>
                <w:w w:val="99"/>
                <w:sz w:val="24"/>
                <w:szCs w:val="24"/>
                <w:lang w:val="es-CO"/>
              </w:rPr>
              <w:t>5</w:t>
            </w:r>
          </w:p>
        </w:tc>
        <w:tc>
          <w:tcPr>
            <w:tcW w:w="715" w:type="pct"/>
          </w:tcPr>
          <w:p w14:paraId="3E0CA9EC" w14:textId="77777777" w:rsidR="00AB2214" w:rsidRPr="00FE5D0C" w:rsidRDefault="00AB2214" w:rsidP="004267E2">
            <w:pPr>
              <w:pStyle w:val="TableParagraph"/>
              <w:spacing w:line="360" w:lineRule="auto"/>
              <w:rPr>
                <w:sz w:val="24"/>
                <w:szCs w:val="24"/>
                <w:lang w:val="es-CO"/>
              </w:rPr>
            </w:pPr>
            <w:r w:rsidRPr="00FE5D0C">
              <w:rPr>
                <w:sz w:val="24"/>
                <w:szCs w:val="24"/>
                <w:lang w:val="es-CO"/>
              </w:rPr>
              <w:t>M-OT-011</w:t>
            </w:r>
          </w:p>
        </w:tc>
        <w:tc>
          <w:tcPr>
            <w:tcW w:w="929" w:type="pct"/>
          </w:tcPr>
          <w:p w14:paraId="06DF89D8" w14:textId="77777777" w:rsidR="00AB2214" w:rsidRPr="00FE5D0C" w:rsidRDefault="00AB2214" w:rsidP="004267E2">
            <w:pPr>
              <w:pStyle w:val="TableParagraph"/>
              <w:spacing w:line="360" w:lineRule="auto"/>
              <w:ind w:right="119"/>
              <w:rPr>
                <w:sz w:val="24"/>
                <w:szCs w:val="24"/>
                <w:lang w:val="es-CO"/>
              </w:rPr>
            </w:pPr>
            <w:r w:rsidRPr="00FE5D0C">
              <w:rPr>
                <w:sz w:val="24"/>
                <w:szCs w:val="24"/>
                <w:lang w:val="es-CO"/>
              </w:rPr>
              <w:t>Manual para la asignación de recursos de contrapartida nacional</w:t>
            </w:r>
          </w:p>
        </w:tc>
        <w:tc>
          <w:tcPr>
            <w:tcW w:w="929" w:type="pct"/>
          </w:tcPr>
          <w:p w14:paraId="48B7E568" w14:textId="77777777" w:rsidR="00AB2214" w:rsidRPr="00FE5D0C" w:rsidRDefault="00AB2214" w:rsidP="004267E2">
            <w:pPr>
              <w:spacing w:line="360" w:lineRule="auto"/>
              <w:rPr>
                <w:rFonts w:ascii="Arial" w:hAnsi="Arial" w:cs="Arial"/>
                <w:sz w:val="24"/>
                <w:szCs w:val="24"/>
                <w:lang w:val="es-CO"/>
              </w:rPr>
            </w:pPr>
            <w:r w:rsidRPr="00FE5D0C">
              <w:rPr>
                <w:rFonts w:ascii="Arial" w:hAnsi="Arial" w:cs="Arial"/>
                <w:sz w:val="24"/>
                <w:szCs w:val="24"/>
                <w:lang w:val="es-CO"/>
              </w:rPr>
              <w:t xml:space="preserve">Acta No. 3 del Comité de Contrapartida Nacional, Julio 26 de 2022, Brújula, </w:t>
            </w:r>
            <w:proofErr w:type="gramStart"/>
            <w:r w:rsidRPr="00FE5D0C">
              <w:rPr>
                <w:rFonts w:ascii="Arial" w:hAnsi="Arial" w:cs="Arial"/>
                <w:sz w:val="24"/>
                <w:szCs w:val="24"/>
                <w:lang w:val="es-CO"/>
              </w:rPr>
              <w:t>Septiembre</w:t>
            </w:r>
            <w:proofErr w:type="gramEnd"/>
            <w:r w:rsidRPr="00FE5D0C">
              <w:rPr>
                <w:rFonts w:ascii="Arial" w:hAnsi="Arial" w:cs="Arial"/>
                <w:sz w:val="24"/>
                <w:szCs w:val="24"/>
                <w:lang w:val="es-CO"/>
              </w:rPr>
              <w:t xml:space="preserve"> 28 de 2022</w:t>
            </w:r>
          </w:p>
        </w:tc>
        <w:tc>
          <w:tcPr>
            <w:tcW w:w="1715" w:type="pct"/>
          </w:tcPr>
          <w:p w14:paraId="51E89AA0" w14:textId="3B4D61EF" w:rsidR="00AB2214" w:rsidRPr="00FE5D0C" w:rsidRDefault="00AB2214" w:rsidP="004267E2">
            <w:pPr>
              <w:spacing w:line="360" w:lineRule="auto"/>
              <w:rPr>
                <w:rFonts w:ascii="Arial" w:eastAsia="Times New Roman" w:hAnsi="Arial" w:cs="Arial"/>
                <w:sz w:val="24"/>
                <w:szCs w:val="24"/>
                <w:lang w:val="es-CO"/>
              </w:rPr>
            </w:pPr>
            <w:r w:rsidRPr="00FE5D0C">
              <w:rPr>
                <w:rFonts w:ascii="Arial" w:hAnsi="Arial" w:cs="Arial"/>
                <w:sz w:val="24"/>
                <w:szCs w:val="24"/>
                <w:lang w:val="es-CO"/>
              </w:rPr>
              <w:t>El documento se actualizó en cuanto a la certificación relativa a la variación de la tasa cambiaria.</w:t>
            </w:r>
          </w:p>
        </w:tc>
      </w:tr>
      <w:tr w:rsidR="00B53DEE" w:rsidRPr="00FE5D0C" w14:paraId="1B76CBA5" w14:textId="77777777" w:rsidTr="004267E2">
        <w:trPr>
          <w:trHeight w:val="225"/>
        </w:trPr>
        <w:tc>
          <w:tcPr>
            <w:tcW w:w="712" w:type="pct"/>
          </w:tcPr>
          <w:p w14:paraId="5FAFF576" w14:textId="77777777" w:rsidR="00AB2214" w:rsidRPr="00FE5D0C" w:rsidRDefault="00AB2214" w:rsidP="004267E2">
            <w:pPr>
              <w:pStyle w:val="TableParagraph"/>
              <w:spacing w:line="360" w:lineRule="auto"/>
              <w:rPr>
                <w:sz w:val="24"/>
                <w:szCs w:val="24"/>
                <w:lang w:val="es-CO"/>
              </w:rPr>
            </w:pPr>
            <w:r w:rsidRPr="00FE5D0C">
              <w:rPr>
                <w:w w:val="99"/>
                <w:sz w:val="24"/>
                <w:szCs w:val="24"/>
                <w:lang w:val="es-CO"/>
              </w:rPr>
              <w:t>6</w:t>
            </w:r>
          </w:p>
        </w:tc>
        <w:tc>
          <w:tcPr>
            <w:tcW w:w="715" w:type="pct"/>
          </w:tcPr>
          <w:p w14:paraId="7C68867B" w14:textId="77777777" w:rsidR="00AB2214" w:rsidRPr="00FE5D0C" w:rsidRDefault="00AB2214" w:rsidP="004267E2">
            <w:pPr>
              <w:pStyle w:val="TableParagraph"/>
              <w:spacing w:line="360" w:lineRule="auto"/>
              <w:rPr>
                <w:sz w:val="24"/>
                <w:szCs w:val="24"/>
                <w:lang w:val="es-CO"/>
              </w:rPr>
            </w:pPr>
            <w:r w:rsidRPr="00FE5D0C">
              <w:rPr>
                <w:sz w:val="24"/>
                <w:szCs w:val="24"/>
                <w:lang w:val="es-CO"/>
              </w:rPr>
              <w:t>M-OT-011</w:t>
            </w:r>
          </w:p>
        </w:tc>
        <w:tc>
          <w:tcPr>
            <w:tcW w:w="929" w:type="pct"/>
          </w:tcPr>
          <w:p w14:paraId="50FC1BFC" w14:textId="77777777" w:rsidR="00AB2214" w:rsidRPr="00FE5D0C" w:rsidRDefault="00AB2214" w:rsidP="004267E2">
            <w:pPr>
              <w:pStyle w:val="TableParagraph"/>
              <w:spacing w:line="360" w:lineRule="auto"/>
              <w:ind w:right="119"/>
              <w:rPr>
                <w:sz w:val="24"/>
                <w:szCs w:val="24"/>
                <w:lang w:val="es-CO"/>
              </w:rPr>
            </w:pPr>
            <w:r w:rsidRPr="00FE5D0C">
              <w:rPr>
                <w:sz w:val="24"/>
                <w:szCs w:val="24"/>
                <w:lang w:val="es-CO"/>
              </w:rPr>
              <w:t xml:space="preserve">Manual para la asignación de recursos </w:t>
            </w:r>
            <w:r w:rsidRPr="00FE5D0C">
              <w:rPr>
                <w:sz w:val="24"/>
                <w:szCs w:val="24"/>
                <w:lang w:val="es-CO"/>
              </w:rPr>
              <w:lastRenderedPageBreak/>
              <w:t>de contrapartida nacional</w:t>
            </w:r>
          </w:p>
        </w:tc>
        <w:tc>
          <w:tcPr>
            <w:tcW w:w="929" w:type="pct"/>
          </w:tcPr>
          <w:p w14:paraId="72CA83C3" w14:textId="77777777" w:rsidR="00AB2214" w:rsidRPr="00FE5D0C" w:rsidRDefault="00AB2214" w:rsidP="004267E2">
            <w:pPr>
              <w:spacing w:line="360" w:lineRule="auto"/>
              <w:rPr>
                <w:rFonts w:ascii="Arial" w:eastAsia="Times New Roman" w:hAnsi="Arial" w:cs="Arial"/>
                <w:sz w:val="24"/>
                <w:szCs w:val="24"/>
                <w:lang w:val="es-CO"/>
              </w:rPr>
            </w:pPr>
            <w:r w:rsidRPr="00FE5D0C">
              <w:rPr>
                <w:rFonts w:ascii="Arial" w:eastAsia="Times New Roman" w:hAnsi="Arial" w:cs="Arial"/>
                <w:sz w:val="24"/>
                <w:szCs w:val="24"/>
                <w:lang w:val="es-CO"/>
              </w:rPr>
              <w:lastRenderedPageBreak/>
              <w:t xml:space="preserve">Brújula, </w:t>
            </w:r>
            <w:proofErr w:type="gramStart"/>
            <w:r w:rsidRPr="00FE5D0C">
              <w:rPr>
                <w:rFonts w:ascii="Arial" w:eastAsia="Times New Roman" w:hAnsi="Arial" w:cs="Arial"/>
                <w:sz w:val="24"/>
                <w:szCs w:val="24"/>
                <w:lang w:val="es-CO"/>
              </w:rPr>
              <w:t>Abril</w:t>
            </w:r>
            <w:proofErr w:type="gramEnd"/>
            <w:r w:rsidRPr="00FE5D0C">
              <w:rPr>
                <w:rFonts w:ascii="Arial" w:eastAsia="Times New Roman" w:hAnsi="Arial" w:cs="Arial"/>
                <w:sz w:val="24"/>
                <w:szCs w:val="24"/>
                <w:lang w:val="es-CO"/>
              </w:rPr>
              <w:t xml:space="preserve"> 01 de 2024</w:t>
            </w:r>
          </w:p>
        </w:tc>
        <w:tc>
          <w:tcPr>
            <w:tcW w:w="1715" w:type="pct"/>
          </w:tcPr>
          <w:p w14:paraId="5E2DBB49" w14:textId="77777777" w:rsidR="00AB2214" w:rsidRPr="00FE5D0C" w:rsidRDefault="00AB2214" w:rsidP="004267E2">
            <w:pPr>
              <w:spacing w:line="360" w:lineRule="auto"/>
              <w:ind w:left="34"/>
              <w:textAlignment w:val="baseline"/>
              <w:rPr>
                <w:rFonts w:ascii="Arial" w:hAnsi="Arial" w:cs="Arial"/>
                <w:b/>
                <w:sz w:val="24"/>
                <w:szCs w:val="24"/>
                <w:lang w:val="es-CO" w:eastAsia="es-CO"/>
              </w:rPr>
            </w:pPr>
            <w:r w:rsidRPr="00FE5D0C">
              <w:rPr>
                <w:rFonts w:ascii="Arial" w:hAnsi="Arial" w:cs="Arial"/>
                <w:sz w:val="24"/>
                <w:szCs w:val="24"/>
                <w:lang w:val="es-CO" w:eastAsia="es-CO"/>
              </w:rPr>
              <w:t xml:space="preserve">Actualización de la imagen institucional de APC Colombia, en cumplimiento </w:t>
            </w:r>
            <w:r w:rsidRPr="00FE5D0C">
              <w:rPr>
                <w:rFonts w:ascii="Arial" w:hAnsi="Arial" w:cs="Arial"/>
                <w:sz w:val="24"/>
                <w:szCs w:val="24"/>
                <w:lang w:val="es-CO" w:eastAsia="es-CO"/>
              </w:rPr>
              <w:lastRenderedPageBreak/>
              <w:t xml:space="preserve">de la directriz del DAPRE, con motivo del cambio de Gobierno (2022-2026). Además, se revisó y actualizó el contenido y la estructura técnica del manual, </w:t>
            </w:r>
            <w:r w:rsidRPr="00FE5D0C">
              <w:rPr>
                <w:rFonts w:ascii="Arial" w:hAnsi="Arial" w:cs="Arial"/>
                <w:sz w:val="24"/>
                <w:szCs w:val="24"/>
                <w:lang w:val="es-CO"/>
              </w:rPr>
              <w:t>acorde con el Parágrafo Segundo del Artículo 1 de la Resolución 226 de 2023. También, se incluyó alcance.</w:t>
            </w:r>
          </w:p>
        </w:tc>
      </w:tr>
      <w:tr w:rsidR="00B53DEE" w:rsidRPr="00FE5D0C" w14:paraId="3D9907EB" w14:textId="77777777" w:rsidTr="004267E2">
        <w:trPr>
          <w:trHeight w:val="300"/>
        </w:trPr>
        <w:tc>
          <w:tcPr>
            <w:tcW w:w="712" w:type="pct"/>
          </w:tcPr>
          <w:p w14:paraId="376F308A" w14:textId="77777777" w:rsidR="00AB2214" w:rsidRPr="00FE5D0C" w:rsidRDefault="00AB2214" w:rsidP="004267E2">
            <w:pPr>
              <w:pStyle w:val="TableParagraph"/>
              <w:spacing w:line="360" w:lineRule="auto"/>
              <w:rPr>
                <w:sz w:val="24"/>
                <w:szCs w:val="24"/>
                <w:lang w:val="es-CO"/>
              </w:rPr>
            </w:pPr>
            <w:r w:rsidRPr="00FE5D0C">
              <w:rPr>
                <w:sz w:val="24"/>
                <w:szCs w:val="24"/>
                <w:lang w:val="es-CO"/>
              </w:rPr>
              <w:lastRenderedPageBreak/>
              <w:t>7</w:t>
            </w:r>
          </w:p>
        </w:tc>
        <w:tc>
          <w:tcPr>
            <w:tcW w:w="715" w:type="pct"/>
          </w:tcPr>
          <w:p w14:paraId="3FA5EF6E" w14:textId="77777777" w:rsidR="00AB2214" w:rsidRPr="00FE5D0C" w:rsidRDefault="00AB2214" w:rsidP="004267E2">
            <w:pPr>
              <w:pStyle w:val="TableParagraph"/>
              <w:spacing w:line="360" w:lineRule="auto"/>
              <w:rPr>
                <w:sz w:val="24"/>
                <w:szCs w:val="24"/>
                <w:lang w:val="es-CO"/>
              </w:rPr>
            </w:pPr>
            <w:r w:rsidRPr="00FE5D0C">
              <w:rPr>
                <w:sz w:val="24"/>
                <w:szCs w:val="24"/>
                <w:lang w:val="es-CO"/>
              </w:rPr>
              <w:t>M-OT-011</w:t>
            </w:r>
          </w:p>
        </w:tc>
        <w:tc>
          <w:tcPr>
            <w:tcW w:w="929" w:type="pct"/>
          </w:tcPr>
          <w:p w14:paraId="5BDF2BDF" w14:textId="77777777" w:rsidR="00AB2214" w:rsidRPr="00FE5D0C" w:rsidRDefault="00AB2214" w:rsidP="004267E2">
            <w:pPr>
              <w:pStyle w:val="TableParagraph"/>
              <w:spacing w:line="360" w:lineRule="auto"/>
              <w:ind w:right="119"/>
              <w:rPr>
                <w:sz w:val="24"/>
                <w:szCs w:val="24"/>
                <w:lang w:val="es-CO"/>
              </w:rPr>
            </w:pPr>
            <w:r w:rsidRPr="00FE5D0C">
              <w:rPr>
                <w:sz w:val="24"/>
                <w:szCs w:val="24"/>
                <w:lang w:val="es-CO"/>
              </w:rPr>
              <w:t>Manual para la asignación de recursos de contrapartida nacional</w:t>
            </w:r>
          </w:p>
        </w:tc>
        <w:tc>
          <w:tcPr>
            <w:tcW w:w="929" w:type="pct"/>
          </w:tcPr>
          <w:p w14:paraId="1BA2ECD8" w14:textId="1925B15F" w:rsidR="00AB2214" w:rsidRPr="00FE5D0C" w:rsidRDefault="00AB2214" w:rsidP="004267E2">
            <w:pPr>
              <w:spacing w:line="360" w:lineRule="auto"/>
              <w:rPr>
                <w:rFonts w:ascii="Arial" w:eastAsia="Times New Roman" w:hAnsi="Arial" w:cs="Arial"/>
                <w:sz w:val="24"/>
                <w:szCs w:val="24"/>
                <w:lang w:val="es-CO"/>
              </w:rPr>
            </w:pPr>
            <w:r w:rsidRPr="00FE5D0C">
              <w:rPr>
                <w:rFonts w:ascii="Arial" w:eastAsia="Times New Roman" w:hAnsi="Arial" w:cs="Arial"/>
                <w:sz w:val="24"/>
                <w:szCs w:val="24"/>
                <w:lang w:val="es-CO"/>
              </w:rPr>
              <w:t xml:space="preserve">Brújula, </w:t>
            </w:r>
            <w:proofErr w:type="gramStart"/>
            <w:r w:rsidR="00B04828" w:rsidRPr="00FE5D0C">
              <w:rPr>
                <w:rFonts w:ascii="Arial" w:eastAsia="Times New Roman" w:hAnsi="Arial" w:cs="Arial"/>
                <w:sz w:val="24"/>
                <w:szCs w:val="24"/>
                <w:lang w:val="es-CO"/>
              </w:rPr>
              <w:t>D</w:t>
            </w:r>
            <w:r w:rsidRPr="00FE5D0C">
              <w:rPr>
                <w:rFonts w:ascii="Arial" w:eastAsia="Times New Roman" w:hAnsi="Arial" w:cs="Arial"/>
                <w:sz w:val="24"/>
                <w:szCs w:val="24"/>
                <w:lang w:val="es-CO"/>
              </w:rPr>
              <w:t>iciembre</w:t>
            </w:r>
            <w:proofErr w:type="gramEnd"/>
            <w:r w:rsidRPr="00FE5D0C">
              <w:rPr>
                <w:rFonts w:ascii="Arial" w:eastAsia="Times New Roman" w:hAnsi="Arial" w:cs="Arial"/>
                <w:sz w:val="24"/>
                <w:szCs w:val="24"/>
                <w:lang w:val="es-CO"/>
              </w:rPr>
              <w:t xml:space="preserve"> </w:t>
            </w:r>
            <w:r w:rsidR="00B04828" w:rsidRPr="00FE5D0C">
              <w:rPr>
                <w:rFonts w:ascii="Arial" w:eastAsia="Times New Roman" w:hAnsi="Arial" w:cs="Arial"/>
                <w:sz w:val="24"/>
                <w:szCs w:val="24"/>
                <w:lang w:val="es-CO"/>
              </w:rPr>
              <w:t xml:space="preserve">31 </w:t>
            </w:r>
            <w:r w:rsidRPr="00FE5D0C">
              <w:rPr>
                <w:rFonts w:ascii="Arial" w:eastAsia="Times New Roman" w:hAnsi="Arial" w:cs="Arial"/>
                <w:sz w:val="24"/>
                <w:szCs w:val="24"/>
                <w:lang w:val="es-CO"/>
              </w:rPr>
              <w:t>de 2024</w:t>
            </w:r>
          </w:p>
        </w:tc>
        <w:tc>
          <w:tcPr>
            <w:tcW w:w="1715" w:type="pct"/>
          </w:tcPr>
          <w:p w14:paraId="5464E459" w14:textId="4DB78C1A" w:rsidR="00AB2214" w:rsidRPr="00FE5D0C" w:rsidRDefault="00287F94" w:rsidP="004267E2">
            <w:pPr>
              <w:spacing w:line="360" w:lineRule="auto"/>
              <w:rPr>
                <w:rFonts w:ascii="Arial" w:hAnsi="Arial" w:cs="Arial"/>
                <w:sz w:val="24"/>
                <w:szCs w:val="24"/>
                <w:shd w:val="clear" w:color="auto" w:fill="FFFFFF"/>
                <w:lang w:val="es-CO"/>
              </w:rPr>
            </w:pPr>
            <w:r w:rsidRPr="00FE5D0C">
              <w:rPr>
                <w:rFonts w:ascii="Arial" w:hAnsi="Arial" w:cs="Arial"/>
                <w:sz w:val="24"/>
                <w:szCs w:val="24"/>
                <w:shd w:val="clear" w:color="auto" w:fill="FFFFFF"/>
                <w:lang w:val="es-CO"/>
              </w:rPr>
              <w:t xml:space="preserve">Se revisó y actualizó la estructura y el contenido del documento, acorde con lo establecido en el Manual de imagen de la APC Colombia, en cumplimiento de la Ley 2345 del 30-12-2023 “Chao Marcas”, y siguiendo los lineamientos dados por Presidencia. </w:t>
            </w:r>
            <w:r w:rsidRPr="00FE5D0C">
              <w:rPr>
                <w:rFonts w:ascii="Arial" w:hAnsi="Arial" w:cs="Arial"/>
                <w:sz w:val="24"/>
                <w:szCs w:val="24"/>
                <w:lang w:val="es-CO"/>
              </w:rPr>
              <w:t xml:space="preserve">Además, se modificó el manual acorde con el Parágrafo Segundo del Artículo 1 de la Resolución 226 de 2023. También, se incluyó listado de gastos </w:t>
            </w:r>
            <w:r w:rsidRPr="00FE5D0C">
              <w:rPr>
                <w:rFonts w:ascii="Arial" w:hAnsi="Arial" w:cs="Arial"/>
                <w:sz w:val="24"/>
                <w:szCs w:val="24"/>
                <w:lang w:val="es-CO"/>
              </w:rPr>
              <w:lastRenderedPageBreak/>
              <w:t>elegibles y no elegibles, se actualizó listado de documentos para la fase contractual y acápite de desembolsos.</w:t>
            </w:r>
          </w:p>
        </w:tc>
      </w:tr>
      <w:tr w:rsidR="00B06A77" w:rsidRPr="00FE5D0C" w14:paraId="0D0A5526" w14:textId="77777777" w:rsidTr="004267E2">
        <w:trPr>
          <w:trHeight w:val="300"/>
        </w:trPr>
        <w:tc>
          <w:tcPr>
            <w:tcW w:w="712" w:type="pct"/>
          </w:tcPr>
          <w:p w14:paraId="2E5C23D4" w14:textId="60713D23" w:rsidR="00B06A77" w:rsidRPr="00FE5D0C" w:rsidRDefault="00B06A77" w:rsidP="004267E2">
            <w:pPr>
              <w:pStyle w:val="TableParagraph"/>
              <w:spacing w:line="360" w:lineRule="auto"/>
              <w:rPr>
                <w:sz w:val="24"/>
                <w:szCs w:val="24"/>
                <w:lang w:val="es-CO"/>
              </w:rPr>
            </w:pPr>
            <w:r w:rsidRPr="00FE5D0C">
              <w:rPr>
                <w:sz w:val="24"/>
                <w:szCs w:val="24"/>
                <w:lang w:val="es-CO"/>
              </w:rPr>
              <w:lastRenderedPageBreak/>
              <w:t>8</w:t>
            </w:r>
          </w:p>
        </w:tc>
        <w:tc>
          <w:tcPr>
            <w:tcW w:w="715" w:type="pct"/>
          </w:tcPr>
          <w:p w14:paraId="1FD73650" w14:textId="59984404" w:rsidR="00B06A77" w:rsidRPr="00FE5D0C" w:rsidRDefault="00B06A77" w:rsidP="004267E2">
            <w:pPr>
              <w:pStyle w:val="TableParagraph"/>
              <w:spacing w:line="360" w:lineRule="auto"/>
              <w:rPr>
                <w:sz w:val="24"/>
                <w:szCs w:val="24"/>
                <w:lang w:val="es-CO"/>
              </w:rPr>
            </w:pPr>
            <w:r w:rsidRPr="00FE5D0C">
              <w:rPr>
                <w:sz w:val="24"/>
                <w:szCs w:val="24"/>
                <w:lang w:val="es-CO"/>
              </w:rPr>
              <w:t>M-OT-011</w:t>
            </w:r>
          </w:p>
        </w:tc>
        <w:tc>
          <w:tcPr>
            <w:tcW w:w="929" w:type="pct"/>
          </w:tcPr>
          <w:p w14:paraId="1E4B5AAE" w14:textId="41762DBC" w:rsidR="00B06A77" w:rsidRPr="00FE5D0C" w:rsidRDefault="00B06A77" w:rsidP="004267E2">
            <w:pPr>
              <w:pStyle w:val="TableParagraph"/>
              <w:spacing w:line="360" w:lineRule="auto"/>
              <w:ind w:right="119"/>
              <w:rPr>
                <w:sz w:val="24"/>
                <w:szCs w:val="24"/>
                <w:lang w:val="es-CO"/>
              </w:rPr>
            </w:pPr>
            <w:r w:rsidRPr="00FE5D0C">
              <w:rPr>
                <w:sz w:val="24"/>
                <w:szCs w:val="24"/>
                <w:lang w:val="es-CO"/>
              </w:rPr>
              <w:t>Manual para la asignación de recursos de contrapartida nacional</w:t>
            </w:r>
          </w:p>
        </w:tc>
        <w:tc>
          <w:tcPr>
            <w:tcW w:w="929" w:type="pct"/>
          </w:tcPr>
          <w:p w14:paraId="4BE280DA" w14:textId="4036E11A" w:rsidR="00B06A77" w:rsidRPr="00FE5D0C" w:rsidRDefault="004267E2" w:rsidP="004267E2">
            <w:pPr>
              <w:spacing w:line="360" w:lineRule="auto"/>
              <w:rPr>
                <w:rFonts w:ascii="Arial" w:eastAsia="Times New Roman" w:hAnsi="Arial" w:cs="Arial"/>
                <w:sz w:val="24"/>
                <w:szCs w:val="24"/>
                <w:lang w:val="es-CO"/>
              </w:rPr>
            </w:pPr>
            <w:r>
              <w:rPr>
                <w:rFonts w:ascii="Arial" w:eastAsia="Times New Roman" w:hAnsi="Arial" w:cs="Arial"/>
                <w:sz w:val="24"/>
                <w:szCs w:val="24"/>
                <w:lang w:val="es-CO"/>
              </w:rPr>
              <w:t>Brújula. Noviembre 14 de 2025</w:t>
            </w:r>
          </w:p>
        </w:tc>
        <w:tc>
          <w:tcPr>
            <w:tcW w:w="1715" w:type="pct"/>
          </w:tcPr>
          <w:p w14:paraId="4B761B83" w14:textId="240F3226" w:rsidR="00B06A77" w:rsidRPr="00FE5D0C" w:rsidRDefault="00B06A77" w:rsidP="004267E2">
            <w:pPr>
              <w:spacing w:line="360" w:lineRule="auto"/>
              <w:rPr>
                <w:rFonts w:ascii="Arial" w:hAnsi="Arial" w:cs="Arial"/>
                <w:sz w:val="24"/>
                <w:szCs w:val="24"/>
                <w:shd w:val="clear" w:color="auto" w:fill="FFFFFF"/>
                <w:lang w:val="es-CO"/>
              </w:rPr>
            </w:pPr>
            <w:r w:rsidRPr="00FE5D0C">
              <w:rPr>
                <w:rFonts w:ascii="Arial" w:hAnsi="Arial" w:cs="Arial"/>
                <w:sz w:val="24"/>
                <w:szCs w:val="24"/>
                <w:shd w:val="clear" w:color="auto" w:fill="FFFFFF"/>
                <w:lang w:val="es-CO"/>
              </w:rPr>
              <w:t xml:space="preserve">Se revisó y </w:t>
            </w:r>
            <w:r w:rsidR="004267E2">
              <w:rPr>
                <w:rFonts w:ascii="Arial" w:hAnsi="Arial" w:cs="Arial"/>
                <w:sz w:val="24"/>
                <w:szCs w:val="24"/>
                <w:shd w:val="clear" w:color="auto" w:fill="FFFFFF"/>
                <w:lang w:val="es-CO"/>
              </w:rPr>
              <w:t xml:space="preserve">actualizó el </w:t>
            </w:r>
            <w:r w:rsidRPr="00FE5D0C">
              <w:rPr>
                <w:rFonts w:ascii="Arial" w:hAnsi="Arial" w:cs="Arial"/>
                <w:sz w:val="24"/>
                <w:szCs w:val="24"/>
                <w:shd w:val="clear" w:color="auto" w:fill="FFFFFF"/>
                <w:lang w:val="es-CO"/>
              </w:rPr>
              <w:t xml:space="preserve">contenido del documento, </w:t>
            </w:r>
            <w:r w:rsidRPr="00FE5D0C">
              <w:rPr>
                <w:rFonts w:ascii="Arial" w:hAnsi="Arial" w:cs="Arial"/>
                <w:sz w:val="24"/>
                <w:szCs w:val="24"/>
                <w:lang w:val="es-CO"/>
              </w:rPr>
              <w:t xml:space="preserve">acorde con el </w:t>
            </w:r>
            <w:r w:rsidR="004267E2">
              <w:rPr>
                <w:rFonts w:ascii="Arial" w:hAnsi="Arial" w:cs="Arial"/>
                <w:sz w:val="24"/>
                <w:szCs w:val="24"/>
                <w:lang w:val="es-CO"/>
              </w:rPr>
              <w:t>p</w:t>
            </w:r>
            <w:r w:rsidRPr="00FE5D0C">
              <w:rPr>
                <w:rFonts w:ascii="Arial" w:hAnsi="Arial" w:cs="Arial"/>
                <w:sz w:val="24"/>
                <w:szCs w:val="24"/>
                <w:lang w:val="es-CO"/>
              </w:rPr>
              <w:t xml:space="preserve">arágrafo </w:t>
            </w:r>
            <w:r w:rsidR="004267E2">
              <w:rPr>
                <w:rFonts w:ascii="Arial" w:hAnsi="Arial" w:cs="Arial"/>
                <w:sz w:val="24"/>
                <w:szCs w:val="24"/>
                <w:lang w:val="es-CO"/>
              </w:rPr>
              <w:t>s</w:t>
            </w:r>
            <w:r w:rsidRPr="00FE5D0C">
              <w:rPr>
                <w:rFonts w:ascii="Arial" w:hAnsi="Arial" w:cs="Arial"/>
                <w:sz w:val="24"/>
                <w:szCs w:val="24"/>
                <w:lang w:val="es-CO"/>
              </w:rPr>
              <w:t xml:space="preserve">egundo del </w:t>
            </w:r>
            <w:r w:rsidR="004267E2">
              <w:rPr>
                <w:rFonts w:ascii="Arial" w:hAnsi="Arial" w:cs="Arial"/>
                <w:sz w:val="24"/>
                <w:szCs w:val="24"/>
                <w:lang w:val="es-CO"/>
              </w:rPr>
              <w:t>a</w:t>
            </w:r>
            <w:r w:rsidRPr="00FE5D0C">
              <w:rPr>
                <w:rFonts w:ascii="Arial" w:hAnsi="Arial" w:cs="Arial"/>
                <w:sz w:val="24"/>
                <w:szCs w:val="24"/>
                <w:lang w:val="es-CO"/>
              </w:rPr>
              <w:t xml:space="preserve">rtículo 1 de la Resolución 226 de 2023. También, se ajustó presentación, objetivo general, referencias normativas, </w:t>
            </w:r>
            <w:r w:rsidR="004267E2">
              <w:rPr>
                <w:rFonts w:ascii="Arial" w:hAnsi="Arial" w:cs="Arial"/>
                <w:sz w:val="24"/>
                <w:szCs w:val="24"/>
                <w:lang w:val="es-CO"/>
              </w:rPr>
              <w:t xml:space="preserve">siglas, </w:t>
            </w:r>
            <w:r w:rsidRPr="00FE5D0C">
              <w:rPr>
                <w:rFonts w:ascii="Arial" w:hAnsi="Arial" w:cs="Arial"/>
                <w:sz w:val="24"/>
                <w:szCs w:val="24"/>
                <w:lang w:val="es-CO"/>
              </w:rPr>
              <w:t xml:space="preserve">requisitos habilitantes de las iniciativas, procedimiento de contrapartida nacional, documentos </w:t>
            </w:r>
            <w:r w:rsidR="004267E2">
              <w:rPr>
                <w:rFonts w:ascii="Arial" w:hAnsi="Arial" w:cs="Arial"/>
                <w:sz w:val="24"/>
                <w:szCs w:val="24"/>
                <w:lang w:val="es-CO"/>
              </w:rPr>
              <w:t xml:space="preserve">y </w:t>
            </w:r>
            <w:r w:rsidRPr="00FE5D0C">
              <w:rPr>
                <w:rFonts w:ascii="Arial" w:hAnsi="Arial" w:cs="Arial"/>
                <w:sz w:val="24"/>
                <w:szCs w:val="24"/>
                <w:lang w:val="es-CO"/>
              </w:rPr>
              <w:t>listado de documentos para la fase precontractual.</w:t>
            </w:r>
          </w:p>
        </w:tc>
      </w:tr>
    </w:tbl>
    <w:p w14:paraId="1B592886" w14:textId="77777777" w:rsidR="00B055C7" w:rsidRPr="00FE5D0C" w:rsidRDefault="00B055C7" w:rsidP="00FE5D0C">
      <w:pPr>
        <w:spacing w:after="0" w:line="360" w:lineRule="auto"/>
        <w:rPr>
          <w:rFonts w:ascii="Arial" w:hAnsi="Arial" w:cs="Arial"/>
          <w:sz w:val="24"/>
          <w:szCs w:val="24"/>
          <w:lang w:val="es-CO"/>
        </w:rPr>
      </w:pPr>
    </w:p>
    <w:sectPr w:rsidR="00B055C7" w:rsidRPr="00FE5D0C" w:rsidSect="0048542E">
      <w:headerReference w:type="even" r:id="rId16"/>
      <w:headerReference w:type="default" r:id="rId17"/>
      <w:footerReference w:type="even" r:id="rId18"/>
      <w:footerReference w:type="default" r:id="rId19"/>
      <w:headerReference w:type="first" r:id="rId20"/>
      <w:footerReference w:type="first" r:id="rId21"/>
      <w:pgSz w:w="12240" w:h="15840" w:code="1"/>
      <w:pgMar w:top="1134" w:right="1134" w:bottom="1134" w:left="1134" w:header="567" w:footer="56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0A6517" w14:textId="77777777" w:rsidR="00CE2545" w:rsidRDefault="00CE2545">
      <w:pPr>
        <w:spacing w:after="0" w:line="240" w:lineRule="auto"/>
      </w:pPr>
      <w:r>
        <w:separator/>
      </w:r>
    </w:p>
  </w:endnote>
  <w:endnote w:type="continuationSeparator" w:id="0">
    <w:p w14:paraId="2C23337F" w14:textId="77777777" w:rsidR="00CE2545" w:rsidRDefault="00CE25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altName w:val="Calibri"/>
    <w:charset w:val="00"/>
    <w:family w:val="swiss"/>
    <w:pitch w:val="variable"/>
    <w:sig w:usb0="20000287" w:usb1="00000003" w:usb2="00000000" w:usb3="00000000" w:csb0="0000019F" w:csb1="00000000"/>
  </w:font>
  <w:font w:name="Play">
    <w:altName w:val="Times New Roman"/>
    <w:charset w:val="00"/>
    <w:family w:val="auto"/>
    <w:pitch w:val="default"/>
  </w:font>
  <w:font w:name="Segoe UI">
    <w:altName w:val="Sylfaen"/>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iberation Serif">
    <w:altName w:val="Times New Roman"/>
    <w:charset w:val="00"/>
    <w:family w:val="roman"/>
    <w:pitch w:val="variable"/>
  </w:font>
  <w:font w:name="Droid Sans">
    <w:charset w:val="00"/>
    <w:family w:val="auto"/>
    <w:pitch w:val="variable"/>
  </w:font>
  <w:font w:name="Lohit Hindi">
    <w:charset w:val="00"/>
    <w:family w:val="swiss"/>
    <w:pitch w:val="default"/>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New York">
    <w:panose1 w:val="020405030605060203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BellGothic">
    <w:altName w:val="Calibri"/>
    <w:panose1 w:val="00000000000000000000"/>
    <w:charset w:val="00"/>
    <w:family w:val="swiss"/>
    <w:notTrueType/>
    <w:pitch w:val="default"/>
    <w:sig w:usb0="00000003" w:usb1="00000000" w:usb2="00000000" w:usb3="00000000" w:csb0="00000001" w:csb1="00000000"/>
  </w:font>
  <w:font w:name="Helvetica Neue">
    <w:altName w:val="Sylfaen"/>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8711A6" w14:textId="77777777" w:rsidR="00AA12A2" w:rsidRDefault="00AA12A2">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3393B1" w14:textId="77777777" w:rsidR="00AA12A2" w:rsidRDefault="00AA12A2">
    <w:pPr>
      <w:pBdr>
        <w:top w:val="nil"/>
        <w:left w:val="nil"/>
        <w:bottom w:val="nil"/>
        <w:right w:val="nil"/>
        <w:between w:val="nil"/>
      </w:pBdr>
      <w:tabs>
        <w:tab w:val="center" w:pos="4419"/>
        <w:tab w:val="right" w:pos="8838"/>
      </w:tabs>
      <w:spacing w:after="0" w:line="240" w:lineRule="auto"/>
      <w:rPr>
        <w:rFonts w:ascii="Arial" w:hAnsi="Arial" w:cs="Arial"/>
        <w:sz w:val="20"/>
        <w:szCs w:val="20"/>
      </w:rPr>
    </w:pPr>
  </w:p>
  <w:p w14:paraId="1BB5F4D9" w14:textId="77777777" w:rsidR="00AA12A2" w:rsidRPr="0048542E" w:rsidRDefault="00AA12A2" w:rsidP="008406A7">
    <w:pPr>
      <w:pBdr>
        <w:top w:val="nil"/>
        <w:left w:val="nil"/>
        <w:bottom w:val="nil"/>
        <w:right w:val="nil"/>
        <w:between w:val="nil"/>
      </w:pBdr>
      <w:tabs>
        <w:tab w:val="center" w:pos="4419"/>
        <w:tab w:val="right" w:pos="8838"/>
      </w:tabs>
      <w:spacing w:after="0" w:line="240" w:lineRule="auto"/>
      <w:rPr>
        <w:rFonts w:ascii="Arial" w:hAnsi="Arial" w:cs="Arial"/>
        <w:sz w:val="20"/>
        <w:szCs w:val="20"/>
        <w:lang w:val="es-CO"/>
      </w:rPr>
    </w:pPr>
    <w:r w:rsidRPr="0048542E">
      <w:rPr>
        <w:rFonts w:ascii="Arial" w:hAnsi="Arial" w:cs="Arial"/>
        <w:sz w:val="20"/>
        <w:szCs w:val="20"/>
        <w:lang w:val="es-CO"/>
      </w:rPr>
      <w:t>_______________________________________________________________________</w:t>
    </w:r>
  </w:p>
  <w:p w14:paraId="2E7EF2F0" w14:textId="77777777" w:rsidR="00AA12A2" w:rsidRPr="0048542E" w:rsidRDefault="00AA12A2" w:rsidP="008406A7">
    <w:pPr>
      <w:pBdr>
        <w:top w:val="nil"/>
        <w:left w:val="nil"/>
        <w:bottom w:val="nil"/>
        <w:right w:val="nil"/>
        <w:between w:val="nil"/>
      </w:pBdr>
      <w:tabs>
        <w:tab w:val="center" w:pos="4419"/>
        <w:tab w:val="right" w:pos="8838"/>
      </w:tabs>
      <w:spacing w:after="0" w:line="240" w:lineRule="auto"/>
      <w:rPr>
        <w:rFonts w:ascii="Arial" w:hAnsi="Arial" w:cs="Arial"/>
        <w:b/>
        <w:sz w:val="2"/>
        <w:szCs w:val="2"/>
        <w:lang w:val="es-CO"/>
      </w:rPr>
    </w:pPr>
  </w:p>
  <w:p w14:paraId="573AAD50" w14:textId="77777777" w:rsidR="00AA12A2" w:rsidRPr="0048542E" w:rsidRDefault="00AA12A2" w:rsidP="008406A7">
    <w:pPr>
      <w:pBdr>
        <w:top w:val="nil"/>
        <w:left w:val="nil"/>
        <w:bottom w:val="nil"/>
        <w:right w:val="nil"/>
        <w:between w:val="nil"/>
      </w:pBdr>
      <w:tabs>
        <w:tab w:val="center" w:pos="4419"/>
        <w:tab w:val="right" w:pos="8838"/>
      </w:tabs>
      <w:spacing w:after="0" w:line="240" w:lineRule="auto"/>
      <w:rPr>
        <w:rFonts w:ascii="Arial" w:hAnsi="Arial" w:cs="Arial"/>
        <w:b/>
        <w:sz w:val="20"/>
        <w:szCs w:val="20"/>
        <w:lang w:val="es-CO"/>
      </w:rPr>
    </w:pPr>
    <w:r w:rsidRPr="0048542E">
      <w:rPr>
        <w:rFonts w:ascii="Arial" w:hAnsi="Arial" w:cs="Arial"/>
        <w:b/>
        <w:sz w:val="20"/>
        <w:szCs w:val="20"/>
        <w:lang w:val="es-CO"/>
      </w:rPr>
      <w:t>Agencia Presidencial de Cooperación Internacional de Colombia, APC Colombia</w:t>
    </w:r>
  </w:p>
  <w:p w14:paraId="0117C4E3" w14:textId="77777777" w:rsidR="00AA12A2" w:rsidRPr="0048542E" w:rsidRDefault="00AA12A2" w:rsidP="008406A7">
    <w:pPr>
      <w:pBdr>
        <w:top w:val="nil"/>
        <w:left w:val="nil"/>
        <w:bottom w:val="nil"/>
        <w:right w:val="nil"/>
        <w:between w:val="nil"/>
      </w:pBdr>
      <w:tabs>
        <w:tab w:val="center" w:pos="4419"/>
        <w:tab w:val="right" w:pos="8838"/>
      </w:tabs>
      <w:spacing w:after="0" w:line="240" w:lineRule="auto"/>
      <w:rPr>
        <w:rFonts w:ascii="Arial" w:hAnsi="Arial" w:cs="Arial"/>
        <w:sz w:val="20"/>
        <w:szCs w:val="20"/>
        <w:lang w:val="es-CO"/>
      </w:rPr>
    </w:pPr>
    <w:r w:rsidRPr="0048542E">
      <w:rPr>
        <w:rFonts w:ascii="Arial" w:hAnsi="Arial" w:cs="Arial"/>
        <w:sz w:val="20"/>
        <w:szCs w:val="20"/>
        <w:lang w:val="es-CO"/>
      </w:rPr>
      <w:t>Teléfono: (+57) 601 601 2424 | Línea gratuita: 01 8000 41 37 95 | Código postal: 110221</w:t>
    </w:r>
  </w:p>
  <w:p w14:paraId="07E8DE62" w14:textId="77777777" w:rsidR="00AA12A2" w:rsidRPr="0048542E" w:rsidRDefault="00AA12A2" w:rsidP="008406A7">
    <w:pPr>
      <w:pBdr>
        <w:top w:val="nil"/>
        <w:left w:val="nil"/>
        <w:bottom w:val="nil"/>
        <w:right w:val="nil"/>
        <w:between w:val="nil"/>
      </w:pBdr>
      <w:tabs>
        <w:tab w:val="center" w:pos="4419"/>
        <w:tab w:val="right" w:pos="8838"/>
      </w:tabs>
      <w:spacing w:after="0" w:line="240" w:lineRule="auto"/>
      <w:rPr>
        <w:rFonts w:ascii="Arial" w:hAnsi="Arial" w:cs="Arial"/>
        <w:color w:val="000000" w:themeColor="text1"/>
        <w:sz w:val="20"/>
        <w:szCs w:val="20"/>
        <w:lang w:val="es-CO"/>
      </w:rPr>
    </w:pPr>
    <w:r w:rsidRPr="0048542E">
      <w:rPr>
        <w:rFonts w:ascii="Arial" w:hAnsi="Arial" w:cs="Arial"/>
        <w:sz w:val="20"/>
        <w:szCs w:val="20"/>
        <w:lang w:val="es-CO"/>
      </w:rPr>
      <w:t>Dirección: Carrera 10 No. 97A - 13, Torre A, Piso 6 | Bogotá D.C., Colombia</w:t>
    </w:r>
    <w:r w:rsidRPr="0048542E">
      <w:rPr>
        <w:rFonts w:ascii="Arial" w:hAnsi="Arial" w:cs="Arial"/>
        <w:color w:val="000000" w:themeColor="text1"/>
        <w:sz w:val="20"/>
        <w:szCs w:val="20"/>
        <w:lang w:val="es-CO"/>
      </w:rPr>
      <w:t xml:space="preserve"> </w:t>
    </w:r>
  </w:p>
  <w:p w14:paraId="0BA805A3" w14:textId="77777777" w:rsidR="00AA12A2" w:rsidRPr="0048542E" w:rsidRDefault="00CE2545" w:rsidP="008406A7">
    <w:pPr>
      <w:pBdr>
        <w:top w:val="nil"/>
        <w:left w:val="nil"/>
        <w:bottom w:val="nil"/>
        <w:right w:val="nil"/>
        <w:between w:val="nil"/>
      </w:pBdr>
      <w:tabs>
        <w:tab w:val="center" w:pos="4419"/>
        <w:tab w:val="right" w:pos="8838"/>
      </w:tabs>
      <w:spacing w:after="0" w:line="240" w:lineRule="auto"/>
      <w:rPr>
        <w:rFonts w:ascii="Arial" w:hAnsi="Arial" w:cs="Arial"/>
        <w:color w:val="000000" w:themeColor="text1"/>
        <w:sz w:val="20"/>
        <w:szCs w:val="20"/>
        <w:lang w:val="es-CO"/>
      </w:rPr>
    </w:pPr>
    <w:hyperlink r:id="rId1" w:history="1">
      <w:r w:rsidR="00AA12A2" w:rsidRPr="0048542E">
        <w:rPr>
          <w:rStyle w:val="Hipervnculo"/>
          <w:rFonts w:ascii="Arial" w:hAnsi="Arial" w:cs="Arial"/>
          <w:sz w:val="20"/>
          <w:szCs w:val="20"/>
          <w:lang w:val="es-CO"/>
        </w:rPr>
        <w:t>www.apccolombia.gov.co</w:t>
      </w:r>
    </w:hyperlink>
  </w:p>
  <w:p w14:paraId="47ECE763" w14:textId="01B7C832" w:rsidR="00AA12A2" w:rsidRPr="0048542E" w:rsidRDefault="00AA12A2" w:rsidP="008406A7">
    <w:pPr>
      <w:pBdr>
        <w:top w:val="nil"/>
        <w:left w:val="nil"/>
        <w:bottom w:val="nil"/>
        <w:right w:val="nil"/>
        <w:between w:val="nil"/>
      </w:pBdr>
      <w:tabs>
        <w:tab w:val="center" w:pos="4419"/>
        <w:tab w:val="right" w:pos="8838"/>
      </w:tabs>
      <w:spacing w:after="0" w:line="240" w:lineRule="auto"/>
      <w:rPr>
        <w:rFonts w:ascii="Arial" w:hAnsi="Arial" w:cs="Arial"/>
        <w:color w:val="000000" w:themeColor="text1"/>
        <w:sz w:val="20"/>
        <w:szCs w:val="20"/>
        <w:lang w:val="es-CO"/>
      </w:rPr>
    </w:pPr>
    <w:r w:rsidRPr="0048542E">
      <w:rPr>
        <w:rFonts w:ascii="Arial" w:hAnsi="Arial" w:cs="Arial"/>
        <w:color w:val="000000" w:themeColor="text1"/>
        <w:sz w:val="20"/>
        <w:szCs w:val="20"/>
        <w:bdr w:val="none" w:sz="0" w:space="0" w:color="auto" w:frame="1"/>
        <w:shd w:val="clear" w:color="auto" w:fill="FFFFFF"/>
        <w:lang w:val="es-CO"/>
      </w:rPr>
      <w:t xml:space="preserve">Página: </w:t>
    </w:r>
    <w:r w:rsidRPr="0048542E">
      <w:rPr>
        <w:rFonts w:ascii="Arial" w:hAnsi="Arial" w:cs="Arial"/>
        <w:color w:val="000000" w:themeColor="text1"/>
        <w:sz w:val="20"/>
        <w:szCs w:val="20"/>
        <w:bdr w:val="none" w:sz="0" w:space="0" w:color="auto" w:frame="1"/>
        <w:shd w:val="clear" w:color="auto" w:fill="FFFFFF"/>
        <w:lang w:val="es-CO"/>
      </w:rPr>
      <w:fldChar w:fldCharType="begin"/>
    </w:r>
    <w:r w:rsidRPr="0048542E">
      <w:rPr>
        <w:rFonts w:ascii="Arial" w:hAnsi="Arial" w:cs="Arial"/>
        <w:color w:val="000000" w:themeColor="text1"/>
        <w:sz w:val="20"/>
        <w:szCs w:val="20"/>
        <w:bdr w:val="none" w:sz="0" w:space="0" w:color="auto" w:frame="1"/>
        <w:shd w:val="clear" w:color="auto" w:fill="FFFFFF"/>
        <w:lang w:val="es-CO"/>
      </w:rPr>
      <w:instrText>PAGE</w:instrText>
    </w:r>
    <w:r w:rsidRPr="0048542E">
      <w:rPr>
        <w:rFonts w:ascii="Arial" w:hAnsi="Arial" w:cs="Arial"/>
        <w:color w:val="000000" w:themeColor="text1"/>
        <w:sz w:val="20"/>
        <w:szCs w:val="20"/>
        <w:bdr w:val="none" w:sz="0" w:space="0" w:color="auto" w:frame="1"/>
        <w:shd w:val="clear" w:color="auto" w:fill="FFFFFF"/>
        <w:lang w:val="es-CO"/>
      </w:rPr>
      <w:fldChar w:fldCharType="separate"/>
    </w:r>
    <w:r w:rsidRPr="0048542E">
      <w:rPr>
        <w:rFonts w:ascii="Arial" w:hAnsi="Arial" w:cs="Arial"/>
        <w:noProof/>
        <w:color w:val="000000" w:themeColor="text1"/>
        <w:sz w:val="20"/>
        <w:szCs w:val="20"/>
        <w:bdr w:val="none" w:sz="0" w:space="0" w:color="auto" w:frame="1"/>
        <w:shd w:val="clear" w:color="auto" w:fill="FFFFFF"/>
        <w:lang w:val="es-CO"/>
      </w:rPr>
      <w:t>30</w:t>
    </w:r>
    <w:r w:rsidRPr="0048542E">
      <w:rPr>
        <w:rFonts w:ascii="Arial" w:hAnsi="Arial" w:cs="Arial"/>
        <w:color w:val="000000" w:themeColor="text1"/>
        <w:sz w:val="20"/>
        <w:szCs w:val="20"/>
        <w:bdr w:val="none" w:sz="0" w:space="0" w:color="auto" w:frame="1"/>
        <w:shd w:val="clear" w:color="auto" w:fill="FFFFFF"/>
        <w:lang w:val="es-CO"/>
      </w:rPr>
      <w:fldChar w:fldCharType="end"/>
    </w:r>
    <w:r w:rsidRPr="0048542E">
      <w:rPr>
        <w:rFonts w:ascii="Arial" w:hAnsi="Arial" w:cs="Arial"/>
        <w:color w:val="000000" w:themeColor="text1"/>
        <w:sz w:val="20"/>
        <w:szCs w:val="20"/>
        <w:bdr w:val="none" w:sz="0" w:space="0" w:color="auto" w:frame="1"/>
        <w:shd w:val="clear" w:color="auto" w:fill="FFFFFF"/>
        <w:lang w:val="es-CO"/>
      </w:rPr>
      <w:t>/</w:t>
    </w:r>
    <w:r w:rsidRPr="0048542E">
      <w:rPr>
        <w:rFonts w:ascii="Arial" w:hAnsi="Arial" w:cs="Arial"/>
        <w:color w:val="000000" w:themeColor="text1"/>
        <w:sz w:val="20"/>
        <w:szCs w:val="20"/>
        <w:bdr w:val="none" w:sz="0" w:space="0" w:color="auto" w:frame="1"/>
        <w:shd w:val="clear" w:color="auto" w:fill="FFFFFF"/>
        <w:lang w:val="es-CO"/>
      </w:rPr>
      <w:fldChar w:fldCharType="begin"/>
    </w:r>
    <w:r w:rsidRPr="0048542E">
      <w:rPr>
        <w:rFonts w:ascii="Arial" w:hAnsi="Arial" w:cs="Arial"/>
        <w:color w:val="000000" w:themeColor="text1"/>
        <w:sz w:val="20"/>
        <w:szCs w:val="20"/>
        <w:bdr w:val="none" w:sz="0" w:space="0" w:color="auto" w:frame="1"/>
        <w:shd w:val="clear" w:color="auto" w:fill="FFFFFF"/>
        <w:lang w:val="es-CO"/>
      </w:rPr>
      <w:instrText>NUMPAGES</w:instrText>
    </w:r>
    <w:r w:rsidRPr="0048542E">
      <w:rPr>
        <w:rFonts w:ascii="Arial" w:hAnsi="Arial" w:cs="Arial"/>
        <w:color w:val="000000" w:themeColor="text1"/>
        <w:sz w:val="20"/>
        <w:szCs w:val="20"/>
        <w:bdr w:val="none" w:sz="0" w:space="0" w:color="auto" w:frame="1"/>
        <w:shd w:val="clear" w:color="auto" w:fill="FFFFFF"/>
        <w:lang w:val="es-CO"/>
      </w:rPr>
      <w:fldChar w:fldCharType="separate"/>
    </w:r>
    <w:r w:rsidRPr="0048542E">
      <w:rPr>
        <w:rFonts w:ascii="Arial" w:hAnsi="Arial" w:cs="Arial"/>
        <w:noProof/>
        <w:color w:val="000000" w:themeColor="text1"/>
        <w:sz w:val="20"/>
        <w:szCs w:val="20"/>
        <w:bdr w:val="none" w:sz="0" w:space="0" w:color="auto" w:frame="1"/>
        <w:shd w:val="clear" w:color="auto" w:fill="FFFFFF"/>
        <w:lang w:val="es-CO"/>
      </w:rPr>
      <w:t>40</w:t>
    </w:r>
    <w:r w:rsidRPr="0048542E">
      <w:rPr>
        <w:rFonts w:ascii="Arial" w:hAnsi="Arial" w:cs="Arial"/>
        <w:color w:val="000000" w:themeColor="text1"/>
        <w:sz w:val="20"/>
        <w:szCs w:val="20"/>
        <w:bdr w:val="none" w:sz="0" w:space="0" w:color="auto" w:frame="1"/>
        <w:shd w:val="clear" w:color="auto" w:fill="FFFFFF"/>
        <w:lang w:val="es-CO"/>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635EE8" w14:textId="77777777" w:rsidR="00AA12A2" w:rsidRDefault="00AA12A2">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169551" w14:textId="77777777" w:rsidR="00CE2545" w:rsidRDefault="00CE2545">
      <w:pPr>
        <w:spacing w:after="0" w:line="240" w:lineRule="auto"/>
      </w:pPr>
      <w:r>
        <w:separator/>
      </w:r>
    </w:p>
  </w:footnote>
  <w:footnote w:type="continuationSeparator" w:id="0">
    <w:p w14:paraId="42082FD2" w14:textId="77777777" w:rsidR="00CE2545" w:rsidRDefault="00CE2545">
      <w:pPr>
        <w:spacing w:after="0" w:line="240" w:lineRule="auto"/>
      </w:pPr>
      <w:r>
        <w:continuationSeparator/>
      </w:r>
    </w:p>
  </w:footnote>
  <w:footnote w:id="1">
    <w:p w14:paraId="01D87B13" w14:textId="4ACAEB9D" w:rsidR="00AA12A2" w:rsidRDefault="00AA12A2" w:rsidP="00AB2214">
      <w:pPr>
        <w:pStyle w:val="Textonotapie"/>
        <w:rPr>
          <w:rFonts w:ascii="Arial" w:hAnsi="Arial" w:cs="Arial"/>
          <w:sz w:val="24"/>
          <w:szCs w:val="24"/>
        </w:rPr>
      </w:pPr>
      <w:r w:rsidRPr="0048542E">
        <w:rPr>
          <w:rStyle w:val="Refdenotaalpie"/>
          <w:rFonts w:ascii="Arial" w:hAnsi="Arial" w:cs="Arial"/>
          <w:sz w:val="24"/>
          <w:szCs w:val="24"/>
        </w:rPr>
        <w:footnoteRef/>
      </w:r>
      <w:r w:rsidRPr="0048542E">
        <w:rPr>
          <w:rFonts w:ascii="Arial" w:hAnsi="Arial" w:cs="Arial"/>
          <w:sz w:val="24"/>
          <w:szCs w:val="24"/>
        </w:rPr>
        <w:t xml:space="preserve"> </w:t>
      </w:r>
      <w:hyperlink r:id="rId1" w:history="1">
        <w:r>
          <w:rPr>
            <w:rStyle w:val="Hipervnculo"/>
            <w:rFonts w:ascii="Arial" w:hAnsi="Arial" w:cs="Arial"/>
            <w:sz w:val="24"/>
            <w:szCs w:val="24"/>
          </w:rPr>
          <w:t>SIIF (Sistema Integrado de Información Financiera de la Nación)</w:t>
        </w:r>
      </w:hyperlink>
    </w:p>
    <w:p w14:paraId="18B20C2D" w14:textId="77777777" w:rsidR="00AA12A2" w:rsidRPr="0048542E" w:rsidRDefault="00AA12A2" w:rsidP="00AB2214">
      <w:pPr>
        <w:pStyle w:val="Textonotapie"/>
        <w:rPr>
          <w:rFonts w:ascii="Arial" w:hAnsi="Arial" w:cs="Arial"/>
          <w:sz w:val="24"/>
          <w:szCs w:val="24"/>
          <w:lang w:val="es-MX"/>
        </w:rPr>
      </w:pPr>
    </w:p>
  </w:footnote>
  <w:footnote w:id="2">
    <w:p w14:paraId="6095AE5E" w14:textId="77777777" w:rsidR="00AA12A2" w:rsidRPr="00E27F70" w:rsidRDefault="00AA12A2" w:rsidP="00E27F70">
      <w:pPr>
        <w:pStyle w:val="Textonotapie"/>
        <w:spacing w:line="360" w:lineRule="auto"/>
        <w:rPr>
          <w:rFonts w:ascii="Arial" w:hAnsi="Arial" w:cs="Arial"/>
          <w:i/>
          <w:iCs/>
          <w:sz w:val="24"/>
          <w:szCs w:val="24"/>
        </w:rPr>
      </w:pPr>
      <w:r w:rsidRPr="00E27F70">
        <w:rPr>
          <w:rStyle w:val="Refdenotaalpie"/>
          <w:rFonts w:ascii="Arial" w:hAnsi="Arial" w:cs="Arial"/>
          <w:sz w:val="24"/>
          <w:szCs w:val="24"/>
        </w:rPr>
        <w:footnoteRef/>
      </w:r>
      <w:r w:rsidRPr="00E27F70">
        <w:rPr>
          <w:rFonts w:ascii="Arial" w:hAnsi="Arial" w:cs="Arial"/>
          <w:sz w:val="24"/>
          <w:szCs w:val="24"/>
        </w:rPr>
        <w:t xml:space="preserve"> Decreto 092 de 2027, </w:t>
      </w:r>
      <w:r w:rsidRPr="00E27F70">
        <w:rPr>
          <w:rFonts w:ascii="Arial" w:hAnsi="Arial" w:cs="Arial"/>
          <w:i/>
          <w:iCs/>
          <w:sz w:val="24"/>
          <w:szCs w:val="24"/>
        </w:rPr>
        <w:t>“</w:t>
      </w:r>
      <w:r w:rsidRPr="00E27F70">
        <w:rPr>
          <w:rFonts w:ascii="Arial" w:hAnsi="Arial" w:cs="Arial"/>
          <w:i/>
          <w:iCs/>
          <w:sz w:val="24"/>
          <w:szCs w:val="24"/>
          <w:lang w:val="es-CO"/>
        </w:rPr>
        <w:t xml:space="preserve">Por el cual se reglamenta la contratación con entidades privadas sin ánimo de lucro a la que hace referencia el inciso segundo del artículo 355 de la Constitución Política”. </w:t>
      </w:r>
    </w:p>
  </w:footnote>
  <w:footnote w:id="3">
    <w:p w14:paraId="694F3532" w14:textId="77777777" w:rsidR="00AA12A2" w:rsidRPr="003E5111" w:rsidRDefault="00AA12A2" w:rsidP="003E5111">
      <w:pPr>
        <w:pStyle w:val="Textonotapie"/>
        <w:spacing w:line="360" w:lineRule="auto"/>
        <w:rPr>
          <w:rFonts w:ascii="Arial" w:hAnsi="Arial" w:cs="Arial"/>
          <w:sz w:val="24"/>
          <w:szCs w:val="24"/>
        </w:rPr>
      </w:pPr>
      <w:r w:rsidRPr="003E5111">
        <w:rPr>
          <w:rStyle w:val="Refdenotaalpie"/>
          <w:rFonts w:ascii="Arial" w:hAnsi="Arial" w:cs="Arial"/>
          <w:sz w:val="24"/>
          <w:szCs w:val="24"/>
        </w:rPr>
        <w:footnoteRef/>
      </w:r>
      <w:r w:rsidRPr="003E5111">
        <w:rPr>
          <w:rFonts w:ascii="Arial" w:hAnsi="Arial" w:cs="Arial"/>
          <w:sz w:val="24"/>
          <w:szCs w:val="24"/>
        </w:rPr>
        <w:t xml:space="preserve"> Decreto 092 de 2027, “</w:t>
      </w:r>
      <w:r w:rsidRPr="003E5111">
        <w:rPr>
          <w:rFonts w:ascii="Arial" w:hAnsi="Arial" w:cs="Arial"/>
          <w:i/>
          <w:iCs/>
          <w:sz w:val="24"/>
          <w:szCs w:val="24"/>
          <w:lang w:val="es-CO"/>
        </w:rPr>
        <w:t>Por el cual se reglamenta la contratación con entidades privadas sin ánimo de lucro a la que hace referencia el inciso segundo del artículo 355 de la Constitución Política”.</w:t>
      </w:r>
    </w:p>
  </w:footnote>
  <w:footnote w:id="4">
    <w:p w14:paraId="68F6330F" w14:textId="33A7FF1B" w:rsidR="00AA12A2" w:rsidRPr="004F6074" w:rsidRDefault="00AA12A2" w:rsidP="003E5111">
      <w:pPr>
        <w:autoSpaceDE w:val="0"/>
        <w:autoSpaceDN w:val="0"/>
        <w:adjustRightInd w:val="0"/>
        <w:spacing w:after="0" w:line="360" w:lineRule="auto"/>
        <w:jc w:val="both"/>
        <w:rPr>
          <w:rFonts w:ascii="Arial" w:eastAsiaTheme="minorEastAsia" w:hAnsi="Arial" w:cs="Arial"/>
          <w:color w:val="FF0000"/>
          <w:sz w:val="24"/>
          <w:szCs w:val="24"/>
          <w:lang w:val="es-CO"/>
        </w:rPr>
      </w:pPr>
      <w:r w:rsidRPr="00B53DEE">
        <w:rPr>
          <w:rStyle w:val="Refdenotaalpie"/>
          <w:rFonts w:ascii="Arial" w:hAnsi="Arial" w:cs="Arial"/>
          <w:sz w:val="24"/>
          <w:szCs w:val="24"/>
        </w:rPr>
        <w:footnoteRef/>
      </w:r>
      <w:r w:rsidRPr="004F6074">
        <w:rPr>
          <w:sz w:val="24"/>
          <w:szCs w:val="24"/>
          <w:lang w:val="es-CO"/>
        </w:rPr>
        <w:t xml:space="preserve"> </w:t>
      </w:r>
      <w:r w:rsidRPr="004F6074">
        <w:rPr>
          <w:rFonts w:ascii="Arial" w:eastAsiaTheme="minorEastAsia" w:hAnsi="Arial" w:cs="Arial"/>
          <w:sz w:val="24"/>
          <w:szCs w:val="24"/>
          <w:lang w:val="es-CO"/>
        </w:rPr>
        <w:t>Se consideran proyectos de impacto, aquellos que están alineados con las prioridades más relevantes del PND vigente y que demuestren cambios y transformaciones de la situación problema.</w:t>
      </w:r>
    </w:p>
    <w:p w14:paraId="4811B844" w14:textId="77777777" w:rsidR="00AA12A2" w:rsidRPr="009E43F3" w:rsidRDefault="00AA12A2" w:rsidP="003E5111">
      <w:pPr>
        <w:pStyle w:val="Textonotapie"/>
        <w:spacing w:line="360" w:lineRule="auto"/>
        <w:rPr>
          <w:rFonts w:ascii="Arial" w:hAnsi="Arial" w:cs="Arial"/>
          <w:color w:val="FF0000"/>
          <w:sz w:val="24"/>
          <w:szCs w:val="24"/>
          <w:lang w:val="es-MX"/>
        </w:rPr>
      </w:pPr>
    </w:p>
  </w:footnote>
  <w:footnote w:id="5">
    <w:p w14:paraId="6E635709" w14:textId="3A3CC788" w:rsidR="00AA12A2" w:rsidRPr="00B61EF5" w:rsidRDefault="00AA12A2" w:rsidP="00B61EF5">
      <w:pPr>
        <w:pStyle w:val="Textonotapie"/>
        <w:spacing w:line="360" w:lineRule="auto"/>
        <w:rPr>
          <w:rFonts w:ascii="Arial" w:hAnsi="Arial" w:cs="Arial"/>
          <w:sz w:val="24"/>
          <w:szCs w:val="24"/>
        </w:rPr>
      </w:pPr>
      <w:r w:rsidRPr="00B61EF5">
        <w:rPr>
          <w:rStyle w:val="Refdenotaalpie"/>
          <w:rFonts w:ascii="Arial" w:hAnsi="Arial" w:cs="Arial"/>
          <w:sz w:val="24"/>
          <w:szCs w:val="24"/>
        </w:rPr>
        <w:footnoteRef/>
      </w:r>
      <w:r w:rsidRPr="00B61EF5">
        <w:rPr>
          <w:rFonts w:ascii="Arial" w:hAnsi="Arial" w:cs="Arial"/>
          <w:sz w:val="24"/>
          <w:szCs w:val="24"/>
        </w:rPr>
        <w:t xml:space="preserve"> </w:t>
      </w:r>
      <w:r w:rsidRPr="00B61EF5">
        <w:rPr>
          <w:rFonts w:ascii="Arial" w:hAnsi="Arial" w:cs="Arial"/>
          <w:sz w:val="24"/>
          <w:szCs w:val="24"/>
          <w:lang w:val="es-CO"/>
        </w:rPr>
        <w:t>Este deberá incorporar las nuevas actividades, los gastos elegibles y productos que se financiarán</w:t>
      </w:r>
      <w:r>
        <w:rPr>
          <w:rFonts w:ascii="Arial" w:hAnsi="Arial" w:cs="Arial"/>
          <w:sz w:val="24"/>
          <w:szCs w:val="24"/>
          <w:lang w:val="es-CO"/>
        </w:rPr>
        <w:t>,</w:t>
      </w:r>
      <w:r w:rsidRPr="00B61EF5">
        <w:rPr>
          <w:rFonts w:ascii="Arial" w:hAnsi="Arial" w:cs="Arial"/>
          <w:sz w:val="24"/>
          <w:szCs w:val="24"/>
          <w:lang w:val="es-CO"/>
        </w:rPr>
        <w:t xml:space="preserve"> con los recursos de</w:t>
      </w:r>
      <w:r>
        <w:rPr>
          <w:rFonts w:ascii="Arial" w:hAnsi="Arial" w:cs="Arial"/>
          <w:sz w:val="24"/>
          <w:szCs w:val="24"/>
          <w:lang w:val="es-CO"/>
        </w:rPr>
        <w:t xml:space="preserve"> la</w:t>
      </w:r>
      <w:r w:rsidRPr="00B61EF5">
        <w:rPr>
          <w:rFonts w:ascii="Arial" w:hAnsi="Arial" w:cs="Arial"/>
          <w:sz w:val="24"/>
          <w:szCs w:val="24"/>
          <w:lang w:val="es-CO"/>
        </w:rPr>
        <w:t xml:space="preserve"> APC Colombia y con el </w:t>
      </w:r>
      <w:r>
        <w:rPr>
          <w:rFonts w:ascii="Arial" w:hAnsi="Arial" w:cs="Arial"/>
          <w:sz w:val="24"/>
          <w:szCs w:val="24"/>
          <w:lang w:val="es-CO"/>
        </w:rPr>
        <w:t>treinta por ciento (</w:t>
      </w:r>
      <w:r w:rsidRPr="00B61EF5">
        <w:rPr>
          <w:rFonts w:ascii="Arial" w:hAnsi="Arial" w:cs="Arial"/>
          <w:sz w:val="24"/>
          <w:szCs w:val="24"/>
          <w:lang w:val="es-CO"/>
        </w:rPr>
        <w:t>30%</w:t>
      </w:r>
      <w:r>
        <w:rPr>
          <w:rFonts w:ascii="Arial" w:hAnsi="Arial" w:cs="Arial"/>
          <w:sz w:val="24"/>
          <w:szCs w:val="24"/>
          <w:lang w:val="es-CO"/>
        </w:rPr>
        <w:t>)</w:t>
      </w:r>
      <w:r w:rsidRPr="00B61EF5">
        <w:rPr>
          <w:rFonts w:ascii="Arial" w:hAnsi="Arial" w:cs="Arial"/>
          <w:sz w:val="24"/>
          <w:szCs w:val="24"/>
          <w:lang w:val="es-CO"/>
        </w:rPr>
        <w:t xml:space="preserve"> de recursos propios de la ESAL. Si los recursos del </w:t>
      </w:r>
      <w:r>
        <w:rPr>
          <w:rFonts w:ascii="Arial" w:hAnsi="Arial" w:cs="Arial"/>
          <w:sz w:val="24"/>
          <w:szCs w:val="24"/>
          <w:lang w:val="es-CO"/>
        </w:rPr>
        <w:t>treinta por ciento (</w:t>
      </w:r>
      <w:r w:rsidRPr="00B61EF5">
        <w:rPr>
          <w:rFonts w:ascii="Arial" w:hAnsi="Arial" w:cs="Arial"/>
          <w:sz w:val="24"/>
          <w:szCs w:val="24"/>
          <w:lang w:val="es-CO"/>
        </w:rPr>
        <w:t>30%</w:t>
      </w:r>
      <w:r>
        <w:rPr>
          <w:rFonts w:ascii="Arial" w:hAnsi="Arial" w:cs="Arial"/>
          <w:sz w:val="24"/>
          <w:szCs w:val="24"/>
          <w:lang w:val="es-CO"/>
        </w:rPr>
        <w:t>),</w:t>
      </w:r>
      <w:r w:rsidRPr="00B61EF5">
        <w:rPr>
          <w:rFonts w:ascii="Arial" w:hAnsi="Arial" w:cs="Arial"/>
          <w:sz w:val="24"/>
          <w:szCs w:val="24"/>
          <w:lang w:val="es-CO"/>
        </w:rPr>
        <w:t xml:space="preserve"> son derivados del cooperante internacional, se incorporarán a este plan de inversión las mismas actividades, gastos y productos del proyecto marco, y </w:t>
      </w:r>
      <w:r>
        <w:rPr>
          <w:rFonts w:ascii="Arial" w:hAnsi="Arial" w:cs="Arial"/>
          <w:sz w:val="24"/>
          <w:szCs w:val="24"/>
          <w:lang w:val="es-CO"/>
        </w:rPr>
        <w:t xml:space="preserve">la </w:t>
      </w:r>
      <w:r w:rsidRPr="00B61EF5">
        <w:rPr>
          <w:rFonts w:ascii="Arial" w:hAnsi="Arial" w:cs="Arial"/>
          <w:sz w:val="24"/>
          <w:szCs w:val="24"/>
          <w:lang w:val="es-CO"/>
        </w:rPr>
        <w:t xml:space="preserve">APC </w:t>
      </w:r>
      <w:r>
        <w:rPr>
          <w:rFonts w:ascii="Arial" w:hAnsi="Arial" w:cs="Arial"/>
          <w:sz w:val="24"/>
          <w:szCs w:val="24"/>
          <w:lang w:val="es-CO"/>
        </w:rPr>
        <w:t xml:space="preserve">Colombia </w:t>
      </w:r>
      <w:r w:rsidRPr="00B61EF5">
        <w:rPr>
          <w:rFonts w:ascii="Arial" w:hAnsi="Arial" w:cs="Arial"/>
          <w:sz w:val="24"/>
          <w:szCs w:val="24"/>
          <w:lang w:val="es-CO"/>
        </w:rPr>
        <w:t>realizará seguimiento.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4336B0" w14:textId="77777777" w:rsidR="00AA12A2" w:rsidRDefault="00AA12A2">
    <w:pPr>
      <w:pBdr>
        <w:top w:val="nil"/>
        <w:left w:val="nil"/>
        <w:bottom w:val="nil"/>
        <w:right w:val="nil"/>
        <w:between w:val="nil"/>
      </w:pBdr>
      <w:tabs>
        <w:tab w:val="center" w:pos="4419"/>
        <w:tab w:val="right" w:pos="8838"/>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1F4F00" w14:textId="77777777" w:rsidR="00AA12A2" w:rsidRPr="00E9235D" w:rsidRDefault="00AA12A2">
    <w:pPr>
      <w:pBdr>
        <w:top w:val="nil"/>
        <w:left w:val="nil"/>
        <w:bottom w:val="nil"/>
        <w:right w:val="nil"/>
        <w:between w:val="nil"/>
      </w:pBdr>
      <w:tabs>
        <w:tab w:val="center" w:pos="4419"/>
        <w:tab w:val="right" w:pos="8838"/>
      </w:tabs>
      <w:spacing w:after="0" w:line="240" w:lineRule="auto"/>
      <w:jc w:val="center"/>
      <w:rPr>
        <w:color w:val="000000"/>
        <w:sz w:val="20"/>
        <w:szCs w:val="20"/>
      </w:rPr>
    </w:pPr>
    <w:r w:rsidRPr="00E9235D">
      <w:rPr>
        <w:noProof/>
        <w:sz w:val="20"/>
        <w:szCs w:val="20"/>
        <w:lang w:val="es-CO"/>
      </w:rPr>
      <w:drawing>
        <wp:inline distT="114300" distB="114300" distL="114300" distR="114300" wp14:anchorId="23C04053" wp14:editId="21707982">
          <wp:extent cx="1574482" cy="597217"/>
          <wp:effectExtent l="0" t="0" r="0" b="0"/>
          <wp:docPr id="8" name="image2.png" descr="Captura de imagen: Donde se visualiza el escudo de Colombia y la Sigla de la APC Colombia, en blanco y negro" title="LOGOTIPO INSTITUCIONAL "/>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574482" cy="597217"/>
                  </a:xfrm>
                  <a:prstGeom prst="rect">
                    <a:avLst/>
                  </a:prstGeom>
                  <a:ln/>
                </pic:spPr>
              </pic:pic>
            </a:graphicData>
          </a:graphic>
        </wp:inline>
      </w:drawing>
    </w:r>
  </w:p>
  <w:p w14:paraId="682698AD" w14:textId="77777777" w:rsidR="00AA12A2" w:rsidRPr="00E9235D" w:rsidRDefault="00AA12A2" w:rsidP="00D62F71">
    <w:pPr>
      <w:pBdr>
        <w:top w:val="nil"/>
        <w:left w:val="nil"/>
        <w:bottom w:val="nil"/>
        <w:right w:val="nil"/>
        <w:between w:val="nil"/>
      </w:pBdr>
      <w:tabs>
        <w:tab w:val="center" w:pos="4419"/>
        <w:tab w:val="right" w:pos="8838"/>
      </w:tabs>
      <w:spacing w:after="0" w:line="240" w:lineRule="auto"/>
      <w:jc w:val="both"/>
      <w:rPr>
        <w:rFonts w:ascii="Arial" w:hAnsi="Arial" w:cs="Arial"/>
        <w:color w:val="000000" w:themeColor="text1"/>
        <w:sz w:val="20"/>
        <w:szCs w:val="20"/>
      </w:rPr>
    </w:pPr>
  </w:p>
  <w:p w14:paraId="2BBC1158" w14:textId="7A81FF02" w:rsidR="00AA12A2" w:rsidRPr="00D00899" w:rsidRDefault="00AA12A2" w:rsidP="00D00899">
    <w:pPr>
      <w:pStyle w:val="Heading"/>
      <w:spacing w:line="276" w:lineRule="auto"/>
      <w:rPr>
        <w:rFonts w:ascii="Arial" w:hAnsi="Arial" w:cs="Arial"/>
        <w:b/>
        <w:sz w:val="20"/>
        <w:szCs w:val="20"/>
        <w:lang w:eastAsia="es-CO"/>
      </w:rPr>
    </w:pPr>
    <w:r w:rsidRPr="00D00899">
      <w:rPr>
        <w:rFonts w:ascii="Arial" w:hAnsi="Arial" w:cs="Arial"/>
        <w:b/>
        <w:noProof/>
        <w:sz w:val="20"/>
        <w:szCs w:val="20"/>
        <w:lang w:eastAsia="es-CO" w:bidi="ar-SA"/>
      </w:rPr>
      <mc:AlternateContent>
        <mc:Choice Requires="wps">
          <w:drawing>
            <wp:anchor distT="0" distB="0" distL="114300" distR="114300" simplePos="0" relativeHeight="251658240" behindDoc="0" locked="0" layoutInCell="1" hidden="0" allowOverlap="1" wp14:anchorId="72F24365" wp14:editId="53106B5B">
              <wp:simplePos x="0" y="0"/>
              <wp:positionH relativeFrom="column">
                <wp:posOffset>3</wp:posOffset>
              </wp:positionH>
              <wp:positionV relativeFrom="paragraph">
                <wp:posOffset>11191875</wp:posOffset>
              </wp:positionV>
              <wp:extent cx="6029325" cy="1229995"/>
              <wp:effectExtent l="0" t="0" r="0" b="0"/>
              <wp:wrapNone/>
              <wp:docPr id="1" name="Rectángulo 1"/>
              <wp:cNvGraphicFramePr/>
              <a:graphic xmlns:a="http://schemas.openxmlformats.org/drawingml/2006/main">
                <a:graphicData uri="http://schemas.microsoft.com/office/word/2010/wordprocessingShape">
                  <wps:wsp>
                    <wps:cNvSpPr/>
                    <wps:spPr>
                      <a:xfrm>
                        <a:off x="0" y="0"/>
                        <a:ext cx="6029325" cy="1229995"/>
                      </a:xfrm>
                      <a:prstGeom prst="rect">
                        <a:avLst/>
                      </a:prstGeom>
                      <a:noFill/>
                      <a:ln>
                        <a:noFill/>
                      </a:ln>
                    </wps:spPr>
                    <wps:txbx>
                      <w:txbxContent>
                        <w:p w14:paraId="37F37107" w14:textId="77777777" w:rsidR="00AA12A2" w:rsidRPr="004F6074" w:rsidRDefault="00AA12A2">
                          <w:pPr>
                            <w:spacing w:after="0" w:line="275" w:lineRule="auto"/>
                            <w:textDirection w:val="btLr"/>
                            <w:rPr>
                              <w:lang w:val="es-CO"/>
                            </w:rPr>
                          </w:pPr>
                          <w:r w:rsidRPr="004F6074">
                            <w:rPr>
                              <w:rFonts w:ascii="Helvetica Neue" w:eastAsia="Helvetica Neue" w:hAnsi="Helvetica Neue" w:cs="Helvetica Neue"/>
                              <w:color w:val="000000"/>
                              <w:sz w:val="20"/>
                              <w:lang w:val="es-CO"/>
                            </w:rPr>
                            <w:t>________________________________________________________________________</w:t>
                          </w:r>
                        </w:p>
                        <w:p w14:paraId="1143F3C3" w14:textId="77777777" w:rsidR="00AA12A2" w:rsidRPr="004F6074" w:rsidRDefault="00AA12A2">
                          <w:pPr>
                            <w:spacing w:after="0" w:line="275" w:lineRule="auto"/>
                            <w:textDirection w:val="btLr"/>
                            <w:rPr>
                              <w:lang w:val="es-CO"/>
                            </w:rPr>
                          </w:pPr>
                          <w:r w:rsidRPr="004F6074">
                            <w:rPr>
                              <w:rFonts w:ascii="Verdana" w:eastAsia="Verdana" w:hAnsi="Verdana" w:cs="Verdana"/>
                              <w:b/>
                              <w:color w:val="000000"/>
                              <w:sz w:val="20"/>
                              <w:lang w:val="es-CO"/>
                            </w:rPr>
                            <w:t>Agencia Presidencial de Cooperación Internacional de Colombia, APC Colombia</w:t>
                          </w:r>
                        </w:p>
                        <w:p w14:paraId="76EB27A0" w14:textId="77777777" w:rsidR="00AA12A2" w:rsidRPr="004F6074" w:rsidRDefault="00AA12A2">
                          <w:pPr>
                            <w:spacing w:after="0" w:line="275" w:lineRule="auto"/>
                            <w:textDirection w:val="btLr"/>
                            <w:rPr>
                              <w:lang w:val="es-CO"/>
                            </w:rPr>
                          </w:pPr>
                          <w:r w:rsidRPr="004F6074">
                            <w:rPr>
                              <w:rFonts w:ascii="Verdana" w:eastAsia="Verdana" w:hAnsi="Verdana" w:cs="Verdana"/>
                              <w:color w:val="000000"/>
                              <w:sz w:val="20"/>
                              <w:lang w:val="es-CO"/>
                            </w:rPr>
                            <w:t>Dirección: Carrera 10 No. 97A-13, Piso 6, Torre A | Bogotá D.C., Colombia</w:t>
                          </w:r>
                        </w:p>
                        <w:p w14:paraId="365C1046" w14:textId="77777777" w:rsidR="00AA12A2" w:rsidRPr="004F6074" w:rsidRDefault="00AA12A2">
                          <w:pPr>
                            <w:spacing w:after="0" w:line="275" w:lineRule="auto"/>
                            <w:textDirection w:val="btLr"/>
                            <w:rPr>
                              <w:lang w:val="es-CO"/>
                            </w:rPr>
                          </w:pPr>
                          <w:r w:rsidRPr="004F6074">
                            <w:rPr>
                              <w:rFonts w:ascii="Verdana" w:eastAsia="Verdana" w:hAnsi="Verdana" w:cs="Verdana"/>
                              <w:color w:val="000000"/>
                              <w:sz w:val="20"/>
                              <w:lang w:val="es-CO"/>
                            </w:rPr>
                            <w:t>Teléfono: (+57) 601 601 2424 Línea gratuita nacional: 018000413795</w:t>
                          </w:r>
                          <w:r w:rsidRPr="004F6074">
                            <w:rPr>
                              <w:rFonts w:ascii="Verdana" w:eastAsia="Verdana" w:hAnsi="Verdana" w:cs="Verdana"/>
                              <w:color w:val="000000"/>
                              <w:sz w:val="20"/>
                              <w:lang w:val="es-CO"/>
                            </w:rPr>
                            <w:br/>
                            <w:t>Código postal: 110221</w:t>
                          </w:r>
                          <w:r w:rsidRPr="004F6074">
                            <w:rPr>
                              <w:rFonts w:ascii="Verdana" w:eastAsia="Verdana" w:hAnsi="Verdana" w:cs="Verdana"/>
                              <w:color w:val="000000"/>
                              <w:sz w:val="20"/>
                              <w:lang w:val="es-CO"/>
                            </w:rPr>
                            <w:br/>
                            <w:t>www.apccolombia.gov.co</w:t>
                          </w:r>
                        </w:p>
                      </w:txbxContent>
                    </wps:txbx>
                    <wps:bodyPr spcFirstLastPara="1" wrap="square" lIns="91425" tIns="45700" rIns="91425" bIns="45700" anchor="t" anchorCtr="0">
                      <a:noAutofit/>
                    </wps:bodyPr>
                  </wps:wsp>
                </a:graphicData>
              </a:graphic>
            </wp:anchor>
          </w:drawing>
        </mc:Choice>
        <mc:Fallback>
          <w:pict>
            <v:rect w14:anchorId="72F24365" id="Rectángulo 1" o:spid="_x0000_s1026" style="position:absolute;margin-left:0;margin-top:881.25pt;width:474.75pt;height:96.8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" filled="f" stroked="f">
              <v:textbox inset="2.53958mm,1.2694mm,2.53958mm,1.2694mm">
                <w:txbxContent>
                  <w:p w14:paraId="37F37107" w14:textId="77777777" w:rsidR="00AA12A2" w:rsidRPr="004F6074" w:rsidRDefault="00AA12A2">
                    <w:pPr>
                      <w:spacing w:after="0" w:line="275" w:lineRule="auto"/>
                      <w:textDirection w:val="btLr"/>
                      <w:rPr>
                        <w:lang w:val="es-CO"/>
                      </w:rPr>
                    </w:pPr>
                    <w:r w:rsidRPr="004F6074">
                      <w:rPr>
                        <w:rFonts w:ascii="Helvetica Neue" w:eastAsia="Helvetica Neue" w:hAnsi="Helvetica Neue" w:cs="Helvetica Neue"/>
                        <w:color w:val="000000"/>
                        <w:sz w:val="20"/>
                        <w:lang w:val="es-CO"/>
                      </w:rPr>
                      <w:t>________________________________________________________________________</w:t>
                    </w:r>
                  </w:p>
                  <w:p w14:paraId="1143F3C3" w14:textId="77777777" w:rsidR="00AA12A2" w:rsidRPr="004F6074" w:rsidRDefault="00AA12A2">
                    <w:pPr>
                      <w:spacing w:after="0" w:line="275" w:lineRule="auto"/>
                      <w:textDirection w:val="btLr"/>
                      <w:rPr>
                        <w:lang w:val="es-CO"/>
                      </w:rPr>
                    </w:pPr>
                    <w:r w:rsidRPr="004F6074">
                      <w:rPr>
                        <w:rFonts w:ascii="Verdana" w:eastAsia="Verdana" w:hAnsi="Verdana" w:cs="Verdana"/>
                        <w:b/>
                        <w:color w:val="000000"/>
                        <w:sz w:val="20"/>
                        <w:lang w:val="es-CO"/>
                      </w:rPr>
                      <w:t>Agencia Presidencial de Cooperación Internacional de Colombia, APC Colombia</w:t>
                    </w:r>
                  </w:p>
                  <w:p w14:paraId="76EB27A0" w14:textId="77777777" w:rsidR="00AA12A2" w:rsidRPr="004F6074" w:rsidRDefault="00AA12A2">
                    <w:pPr>
                      <w:spacing w:after="0" w:line="275" w:lineRule="auto"/>
                      <w:textDirection w:val="btLr"/>
                      <w:rPr>
                        <w:lang w:val="es-CO"/>
                      </w:rPr>
                    </w:pPr>
                    <w:r w:rsidRPr="004F6074">
                      <w:rPr>
                        <w:rFonts w:ascii="Verdana" w:eastAsia="Verdana" w:hAnsi="Verdana" w:cs="Verdana"/>
                        <w:color w:val="000000"/>
                        <w:sz w:val="20"/>
                        <w:lang w:val="es-CO"/>
                      </w:rPr>
                      <w:t>Dirección: Carrera 10 No. 97A-13, Piso 6, Torre A | Bogotá D.C., Colombia</w:t>
                    </w:r>
                  </w:p>
                  <w:p w14:paraId="365C1046" w14:textId="77777777" w:rsidR="00AA12A2" w:rsidRPr="004F6074" w:rsidRDefault="00AA12A2">
                    <w:pPr>
                      <w:spacing w:after="0" w:line="275" w:lineRule="auto"/>
                      <w:textDirection w:val="btLr"/>
                      <w:rPr>
                        <w:lang w:val="es-CO"/>
                      </w:rPr>
                    </w:pPr>
                    <w:r w:rsidRPr="004F6074">
                      <w:rPr>
                        <w:rFonts w:ascii="Verdana" w:eastAsia="Verdana" w:hAnsi="Verdana" w:cs="Verdana"/>
                        <w:color w:val="000000"/>
                        <w:sz w:val="20"/>
                        <w:lang w:val="es-CO"/>
                      </w:rPr>
                      <w:t>Teléfono: (+57) 601 601 2424 Línea gratuita nacional: 018000413795</w:t>
                    </w:r>
                    <w:r w:rsidRPr="004F6074">
                      <w:rPr>
                        <w:rFonts w:ascii="Verdana" w:eastAsia="Verdana" w:hAnsi="Verdana" w:cs="Verdana"/>
                        <w:color w:val="000000"/>
                        <w:sz w:val="20"/>
                        <w:lang w:val="es-CO"/>
                      </w:rPr>
                      <w:br/>
                      <w:t>Código postal: 110221</w:t>
                    </w:r>
                    <w:r w:rsidRPr="004F6074">
                      <w:rPr>
                        <w:rFonts w:ascii="Verdana" w:eastAsia="Verdana" w:hAnsi="Verdana" w:cs="Verdana"/>
                        <w:color w:val="000000"/>
                        <w:sz w:val="20"/>
                        <w:lang w:val="es-CO"/>
                      </w:rPr>
                      <w:br/>
                      <w:t>www.apccolombia.gov.co</w:t>
                    </w:r>
                  </w:p>
                </w:txbxContent>
              </v:textbox>
            </v:rect>
          </w:pict>
        </mc:Fallback>
      </mc:AlternateContent>
    </w:r>
    <w:r>
      <w:rPr>
        <w:rFonts w:ascii="Arial" w:hAnsi="Arial" w:cs="Arial"/>
        <w:b/>
        <w:sz w:val="20"/>
        <w:szCs w:val="20"/>
      </w:rPr>
      <w:t>MANUAL P</w:t>
    </w:r>
    <w:r w:rsidRPr="00B53DEE">
      <w:rPr>
        <w:rFonts w:ascii="Arial" w:hAnsi="Arial" w:cs="Arial"/>
        <w:b/>
        <w:sz w:val="20"/>
        <w:szCs w:val="20"/>
      </w:rPr>
      <w:t>ARA LA ASIGNACIÓN DE RECURSOS DE CONTRAPARTIDA NACIONAL</w:t>
    </w:r>
  </w:p>
  <w:p w14:paraId="68F23768" w14:textId="0AAE4767" w:rsidR="00AA12A2" w:rsidRPr="004F6074" w:rsidRDefault="00AA12A2" w:rsidP="00D62F71">
    <w:pPr>
      <w:pBdr>
        <w:top w:val="nil"/>
        <w:left w:val="nil"/>
        <w:bottom w:val="nil"/>
        <w:right w:val="nil"/>
        <w:between w:val="nil"/>
      </w:pBdr>
      <w:tabs>
        <w:tab w:val="center" w:pos="4419"/>
        <w:tab w:val="right" w:pos="8838"/>
      </w:tabs>
      <w:spacing w:after="0" w:line="240" w:lineRule="auto"/>
      <w:jc w:val="both"/>
      <w:rPr>
        <w:rFonts w:ascii="Arial" w:hAnsi="Arial" w:cs="Arial"/>
        <w:sz w:val="20"/>
        <w:szCs w:val="20"/>
        <w:lang w:val="es-CO"/>
      </w:rPr>
    </w:pPr>
    <w:r w:rsidRPr="004F6074">
      <w:rPr>
        <w:rFonts w:ascii="Arial" w:hAnsi="Arial" w:cs="Arial"/>
        <w:sz w:val="20"/>
        <w:szCs w:val="20"/>
        <w:lang w:val="es-CO"/>
      </w:rPr>
      <w:t>Código: M-OT-011 | Versión: 0</w:t>
    </w:r>
    <w:r>
      <w:rPr>
        <w:rFonts w:ascii="Arial" w:hAnsi="Arial" w:cs="Arial"/>
        <w:sz w:val="20"/>
        <w:szCs w:val="20"/>
        <w:lang w:val="es-CO"/>
      </w:rPr>
      <w:t>8</w:t>
    </w:r>
    <w:r w:rsidRPr="004F6074">
      <w:rPr>
        <w:rFonts w:ascii="Arial" w:hAnsi="Arial" w:cs="Arial"/>
        <w:sz w:val="20"/>
        <w:szCs w:val="20"/>
        <w:lang w:val="es-CO"/>
      </w:rPr>
      <w:t xml:space="preserve"> | </w:t>
    </w:r>
    <w:r w:rsidRPr="004C14D7">
      <w:rPr>
        <w:rFonts w:ascii="Arial" w:hAnsi="Arial" w:cs="Arial"/>
        <w:sz w:val="20"/>
        <w:szCs w:val="20"/>
        <w:lang w:val="es-CO"/>
      </w:rPr>
      <w:t xml:space="preserve">Fecha: </w:t>
    </w:r>
    <w:proofErr w:type="gramStart"/>
    <w:r w:rsidRPr="004C14D7">
      <w:rPr>
        <w:rFonts w:ascii="Arial" w:hAnsi="Arial" w:cs="Arial"/>
        <w:sz w:val="20"/>
        <w:szCs w:val="20"/>
        <w:lang w:val="es-CO"/>
      </w:rPr>
      <w:t>Noviembre</w:t>
    </w:r>
    <w:proofErr w:type="gramEnd"/>
    <w:r w:rsidRPr="004C14D7">
      <w:rPr>
        <w:rFonts w:ascii="Arial" w:hAnsi="Arial" w:cs="Arial"/>
        <w:sz w:val="20"/>
        <w:szCs w:val="20"/>
        <w:lang w:val="es-CO"/>
      </w:rPr>
      <w:t xml:space="preserve"> </w:t>
    </w:r>
    <w:r w:rsidR="004C14D7">
      <w:rPr>
        <w:rFonts w:ascii="Arial" w:hAnsi="Arial" w:cs="Arial"/>
        <w:sz w:val="20"/>
        <w:szCs w:val="20"/>
        <w:lang w:val="es-CO"/>
      </w:rPr>
      <w:t>14</w:t>
    </w:r>
    <w:r w:rsidRPr="004C14D7">
      <w:rPr>
        <w:rFonts w:ascii="Arial" w:hAnsi="Arial" w:cs="Arial"/>
        <w:sz w:val="20"/>
        <w:szCs w:val="20"/>
        <w:lang w:val="es-CO"/>
      </w:rPr>
      <w:t xml:space="preserve"> de 2025</w:t>
    </w:r>
  </w:p>
  <w:p w14:paraId="701CB786" w14:textId="31C95762" w:rsidR="00AA12A2" w:rsidRPr="004F6074" w:rsidRDefault="00AA12A2" w:rsidP="00D62F71">
    <w:pPr>
      <w:pBdr>
        <w:top w:val="nil"/>
        <w:left w:val="nil"/>
        <w:bottom w:val="nil"/>
        <w:right w:val="nil"/>
        <w:between w:val="nil"/>
      </w:pBdr>
      <w:tabs>
        <w:tab w:val="center" w:pos="4419"/>
        <w:tab w:val="right" w:pos="8838"/>
      </w:tabs>
      <w:spacing w:after="0" w:line="240" w:lineRule="auto"/>
      <w:jc w:val="both"/>
      <w:rPr>
        <w:rFonts w:ascii="Arial" w:hAnsi="Arial" w:cs="Arial"/>
        <w:sz w:val="20"/>
        <w:szCs w:val="20"/>
        <w:lang w:val="es-CO"/>
      </w:rPr>
    </w:pPr>
  </w:p>
  <w:p w14:paraId="142A2950" w14:textId="77777777" w:rsidR="00AA12A2" w:rsidRPr="004F6074" w:rsidRDefault="00AA12A2" w:rsidP="00D62F71">
    <w:pPr>
      <w:pBdr>
        <w:top w:val="nil"/>
        <w:left w:val="nil"/>
        <w:bottom w:val="nil"/>
        <w:right w:val="nil"/>
        <w:between w:val="nil"/>
      </w:pBdr>
      <w:tabs>
        <w:tab w:val="center" w:pos="4419"/>
        <w:tab w:val="right" w:pos="8838"/>
      </w:tabs>
      <w:spacing w:after="0" w:line="240" w:lineRule="auto"/>
      <w:jc w:val="both"/>
      <w:rPr>
        <w:rFonts w:ascii="Arial" w:hAnsi="Arial" w:cs="Arial"/>
        <w:sz w:val="20"/>
        <w:szCs w:val="20"/>
        <w:lang w:val="es-CO"/>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8B1DEB" w14:textId="77777777" w:rsidR="00AA12A2" w:rsidRDefault="00AA12A2">
    <w:pPr>
      <w:pBdr>
        <w:top w:val="nil"/>
        <w:left w:val="nil"/>
        <w:bottom w:val="nil"/>
        <w:right w:val="nil"/>
        <w:between w:val="nil"/>
      </w:pBdr>
      <w:tabs>
        <w:tab w:val="center" w:pos="4419"/>
        <w:tab w:val="right" w:pos="8838"/>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5004BB"/>
    <w:multiLevelType w:val="hybridMultilevel"/>
    <w:tmpl w:val="590CAE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30A3497"/>
    <w:multiLevelType w:val="hybridMultilevel"/>
    <w:tmpl w:val="40487EE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32424FF"/>
    <w:multiLevelType w:val="hybridMultilevel"/>
    <w:tmpl w:val="9C748082"/>
    <w:lvl w:ilvl="0" w:tplc="E0C0D13C">
      <w:start w:val="1"/>
      <w:numFmt w:val="bullet"/>
      <w:lvlText w:val=""/>
      <w:lvlJc w:val="left"/>
      <w:pPr>
        <w:ind w:left="2880" w:hanging="360"/>
      </w:pPr>
      <w:rPr>
        <w:rFonts w:ascii="Symbol" w:hAnsi="Symbo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043A66B2"/>
    <w:multiLevelType w:val="multilevel"/>
    <w:tmpl w:val="22685E16"/>
    <w:lvl w:ilvl="0">
      <w:start w:val="1"/>
      <w:numFmt w:val="bullet"/>
      <w:lvlText w:val=""/>
      <w:lvlJc w:val="left"/>
      <w:pPr>
        <w:ind w:left="644" w:hanging="360"/>
      </w:pPr>
      <w:rPr>
        <w:rFonts w:ascii="Symbol" w:hAnsi="Symbol" w:hint="default"/>
        <w:b/>
      </w:rPr>
    </w:lvl>
    <w:lvl w:ilvl="1">
      <w:start w:val="1"/>
      <w:numFmt w:val="decimal"/>
      <w:isLgl/>
      <w:lvlText w:val="%1.%2"/>
      <w:lvlJc w:val="left"/>
      <w:pPr>
        <w:ind w:left="1140" w:hanging="60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240" w:hanging="1440"/>
      </w:pPr>
      <w:rPr>
        <w:rFonts w:hint="default"/>
      </w:rPr>
    </w:lvl>
  </w:abstractNum>
  <w:abstractNum w:abstractNumId="4" w15:restartNumberingAfterBreak="0">
    <w:nsid w:val="04E877C5"/>
    <w:multiLevelType w:val="hybridMultilevel"/>
    <w:tmpl w:val="0EA067C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1">
      <w:start w:val="1"/>
      <w:numFmt w:val="bullet"/>
      <w:lvlText w:val=""/>
      <w:lvlJc w:val="left"/>
      <w:pPr>
        <w:ind w:left="2160" w:hanging="360"/>
      </w:pPr>
      <w:rPr>
        <w:rFonts w:ascii="Symbol" w:hAnsi="Symbol"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065A5E62"/>
    <w:multiLevelType w:val="hybridMultilevel"/>
    <w:tmpl w:val="32728D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06AD5D70"/>
    <w:multiLevelType w:val="hybridMultilevel"/>
    <w:tmpl w:val="6DA60FA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06B15B2C"/>
    <w:multiLevelType w:val="hybridMultilevel"/>
    <w:tmpl w:val="DABE5820"/>
    <w:lvl w:ilvl="0" w:tplc="240A0001">
      <w:start w:val="1"/>
      <w:numFmt w:val="bullet"/>
      <w:lvlText w:val=""/>
      <w:lvlJc w:val="left"/>
      <w:pPr>
        <w:ind w:left="1428" w:hanging="360"/>
      </w:pPr>
      <w:rPr>
        <w:rFonts w:ascii="Symbol" w:hAnsi="Symbol" w:hint="default"/>
      </w:rPr>
    </w:lvl>
    <w:lvl w:ilvl="1" w:tplc="240A0003" w:tentative="1">
      <w:start w:val="1"/>
      <w:numFmt w:val="bullet"/>
      <w:lvlText w:val="o"/>
      <w:lvlJc w:val="left"/>
      <w:pPr>
        <w:ind w:left="2148" w:hanging="360"/>
      </w:pPr>
      <w:rPr>
        <w:rFonts w:ascii="Courier New" w:hAnsi="Courier New" w:cs="Courier New" w:hint="default"/>
      </w:rPr>
    </w:lvl>
    <w:lvl w:ilvl="2" w:tplc="240A0005" w:tentative="1">
      <w:start w:val="1"/>
      <w:numFmt w:val="bullet"/>
      <w:lvlText w:val=""/>
      <w:lvlJc w:val="left"/>
      <w:pPr>
        <w:ind w:left="2868" w:hanging="360"/>
      </w:pPr>
      <w:rPr>
        <w:rFonts w:ascii="Wingdings" w:hAnsi="Wingdings" w:hint="default"/>
      </w:rPr>
    </w:lvl>
    <w:lvl w:ilvl="3" w:tplc="240A0001" w:tentative="1">
      <w:start w:val="1"/>
      <w:numFmt w:val="bullet"/>
      <w:lvlText w:val=""/>
      <w:lvlJc w:val="left"/>
      <w:pPr>
        <w:ind w:left="3588" w:hanging="360"/>
      </w:pPr>
      <w:rPr>
        <w:rFonts w:ascii="Symbol" w:hAnsi="Symbol" w:hint="default"/>
      </w:rPr>
    </w:lvl>
    <w:lvl w:ilvl="4" w:tplc="240A0003" w:tentative="1">
      <w:start w:val="1"/>
      <w:numFmt w:val="bullet"/>
      <w:lvlText w:val="o"/>
      <w:lvlJc w:val="left"/>
      <w:pPr>
        <w:ind w:left="4308" w:hanging="360"/>
      </w:pPr>
      <w:rPr>
        <w:rFonts w:ascii="Courier New" w:hAnsi="Courier New" w:cs="Courier New" w:hint="default"/>
      </w:rPr>
    </w:lvl>
    <w:lvl w:ilvl="5" w:tplc="240A0005" w:tentative="1">
      <w:start w:val="1"/>
      <w:numFmt w:val="bullet"/>
      <w:lvlText w:val=""/>
      <w:lvlJc w:val="left"/>
      <w:pPr>
        <w:ind w:left="5028" w:hanging="360"/>
      </w:pPr>
      <w:rPr>
        <w:rFonts w:ascii="Wingdings" w:hAnsi="Wingdings" w:hint="default"/>
      </w:rPr>
    </w:lvl>
    <w:lvl w:ilvl="6" w:tplc="240A0001" w:tentative="1">
      <w:start w:val="1"/>
      <w:numFmt w:val="bullet"/>
      <w:lvlText w:val=""/>
      <w:lvlJc w:val="left"/>
      <w:pPr>
        <w:ind w:left="5748" w:hanging="360"/>
      </w:pPr>
      <w:rPr>
        <w:rFonts w:ascii="Symbol" w:hAnsi="Symbol" w:hint="default"/>
      </w:rPr>
    </w:lvl>
    <w:lvl w:ilvl="7" w:tplc="240A0003" w:tentative="1">
      <w:start w:val="1"/>
      <w:numFmt w:val="bullet"/>
      <w:lvlText w:val="o"/>
      <w:lvlJc w:val="left"/>
      <w:pPr>
        <w:ind w:left="6468" w:hanging="360"/>
      </w:pPr>
      <w:rPr>
        <w:rFonts w:ascii="Courier New" w:hAnsi="Courier New" w:cs="Courier New" w:hint="default"/>
      </w:rPr>
    </w:lvl>
    <w:lvl w:ilvl="8" w:tplc="240A0005" w:tentative="1">
      <w:start w:val="1"/>
      <w:numFmt w:val="bullet"/>
      <w:lvlText w:val=""/>
      <w:lvlJc w:val="left"/>
      <w:pPr>
        <w:ind w:left="7188" w:hanging="360"/>
      </w:pPr>
      <w:rPr>
        <w:rFonts w:ascii="Wingdings" w:hAnsi="Wingdings" w:hint="default"/>
      </w:rPr>
    </w:lvl>
  </w:abstractNum>
  <w:abstractNum w:abstractNumId="8" w15:restartNumberingAfterBreak="0">
    <w:nsid w:val="11F76BE6"/>
    <w:multiLevelType w:val="hybridMultilevel"/>
    <w:tmpl w:val="551EEF8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16613841"/>
    <w:multiLevelType w:val="multilevel"/>
    <w:tmpl w:val="B5CC0158"/>
    <w:lvl w:ilvl="0">
      <w:start w:val="2"/>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16EB680E"/>
    <w:multiLevelType w:val="hybridMultilevel"/>
    <w:tmpl w:val="CC16E56E"/>
    <w:lvl w:ilvl="0" w:tplc="080A0001">
      <w:start w:val="1"/>
      <w:numFmt w:val="bullet"/>
      <w:lvlText w:val=""/>
      <w:lvlJc w:val="left"/>
      <w:pPr>
        <w:ind w:left="1653"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19A16EAD"/>
    <w:multiLevelType w:val="hybridMultilevel"/>
    <w:tmpl w:val="5360E38E"/>
    <w:lvl w:ilvl="0" w:tplc="240A0001">
      <w:start w:val="1"/>
      <w:numFmt w:val="bullet"/>
      <w:lvlText w:val=""/>
      <w:lvlJc w:val="left"/>
      <w:pPr>
        <w:ind w:left="2345" w:hanging="360"/>
      </w:pPr>
      <w:rPr>
        <w:rFonts w:ascii="Symbol" w:hAnsi="Symbol" w:hint="default"/>
      </w:rPr>
    </w:lvl>
    <w:lvl w:ilvl="1" w:tplc="240A0003" w:tentative="1">
      <w:start w:val="1"/>
      <w:numFmt w:val="bullet"/>
      <w:lvlText w:val="o"/>
      <w:lvlJc w:val="left"/>
      <w:pPr>
        <w:ind w:left="3065" w:hanging="360"/>
      </w:pPr>
      <w:rPr>
        <w:rFonts w:ascii="Courier New" w:hAnsi="Courier New" w:cs="Courier New" w:hint="default"/>
      </w:rPr>
    </w:lvl>
    <w:lvl w:ilvl="2" w:tplc="240A0005" w:tentative="1">
      <w:start w:val="1"/>
      <w:numFmt w:val="bullet"/>
      <w:lvlText w:val=""/>
      <w:lvlJc w:val="left"/>
      <w:pPr>
        <w:ind w:left="3785" w:hanging="360"/>
      </w:pPr>
      <w:rPr>
        <w:rFonts w:ascii="Wingdings" w:hAnsi="Wingdings" w:hint="default"/>
      </w:rPr>
    </w:lvl>
    <w:lvl w:ilvl="3" w:tplc="240A0001" w:tentative="1">
      <w:start w:val="1"/>
      <w:numFmt w:val="bullet"/>
      <w:lvlText w:val=""/>
      <w:lvlJc w:val="left"/>
      <w:pPr>
        <w:ind w:left="4505" w:hanging="360"/>
      </w:pPr>
      <w:rPr>
        <w:rFonts w:ascii="Symbol" w:hAnsi="Symbol" w:hint="default"/>
      </w:rPr>
    </w:lvl>
    <w:lvl w:ilvl="4" w:tplc="240A0003" w:tentative="1">
      <w:start w:val="1"/>
      <w:numFmt w:val="bullet"/>
      <w:lvlText w:val="o"/>
      <w:lvlJc w:val="left"/>
      <w:pPr>
        <w:ind w:left="5225" w:hanging="360"/>
      </w:pPr>
      <w:rPr>
        <w:rFonts w:ascii="Courier New" w:hAnsi="Courier New" w:cs="Courier New" w:hint="default"/>
      </w:rPr>
    </w:lvl>
    <w:lvl w:ilvl="5" w:tplc="240A0005" w:tentative="1">
      <w:start w:val="1"/>
      <w:numFmt w:val="bullet"/>
      <w:lvlText w:val=""/>
      <w:lvlJc w:val="left"/>
      <w:pPr>
        <w:ind w:left="5945" w:hanging="360"/>
      </w:pPr>
      <w:rPr>
        <w:rFonts w:ascii="Wingdings" w:hAnsi="Wingdings" w:hint="default"/>
      </w:rPr>
    </w:lvl>
    <w:lvl w:ilvl="6" w:tplc="240A0001" w:tentative="1">
      <w:start w:val="1"/>
      <w:numFmt w:val="bullet"/>
      <w:lvlText w:val=""/>
      <w:lvlJc w:val="left"/>
      <w:pPr>
        <w:ind w:left="6665" w:hanging="360"/>
      </w:pPr>
      <w:rPr>
        <w:rFonts w:ascii="Symbol" w:hAnsi="Symbol" w:hint="default"/>
      </w:rPr>
    </w:lvl>
    <w:lvl w:ilvl="7" w:tplc="240A0003" w:tentative="1">
      <w:start w:val="1"/>
      <w:numFmt w:val="bullet"/>
      <w:lvlText w:val="o"/>
      <w:lvlJc w:val="left"/>
      <w:pPr>
        <w:ind w:left="7385" w:hanging="360"/>
      </w:pPr>
      <w:rPr>
        <w:rFonts w:ascii="Courier New" w:hAnsi="Courier New" w:cs="Courier New" w:hint="default"/>
      </w:rPr>
    </w:lvl>
    <w:lvl w:ilvl="8" w:tplc="240A0005" w:tentative="1">
      <w:start w:val="1"/>
      <w:numFmt w:val="bullet"/>
      <w:lvlText w:val=""/>
      <w:lvlJc w:val="left"/>
      <w:pPr>
        <w:ind w:left="8105" w:hanging="360"/>
      </w:pPr>
      <w:rPr>
        <w:rFonts w:ascii="Wingdings" w:hAnsi="Wingdings" w:hint="default"/>
      </w:rPr>
    </w:lvl>
  </w:abstractNum>
  <w:abstractNum w:abstractNumId="12" w15:restartNumberingAfterBreak="0">
    <w:nsid w:val="1B094D5A"/>
    <w:multiLevelType w:val="hybridMultilevel"/>
    <w:tmpl w:val="11BCA73C"/>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4DFAF366">
      <w:start w:val="7"/>
      <w:numFmt w:val="bullet"/>
      <w:lvlText w:val="-"/>
      <w:lvlJc w:val="left"/>
      <w:pPr>
        <w:ind w:left="2880" w:hanging="360"/>
      </w:pPr>
      <w:rPr>
        <w:rFonts w:ascii="Calibri" w:eastAsiaTheme="minorEastAsia" w:hAnsi="Calibri" w:cs="Calibri" w:hint="default"/>
        <w:color w:val="000000" w:themeColor="text1"/>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261936B7"/>
    <w:multiLevelType w:val="hybridMultilevel"/>
    <w:tmpl w:val="8D403E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9625F02"/>
    <w:multiLevelType w:val="hybridMultilevel"/>
    <w:tmpl w:val="64102022"/>
    <w:lvl w:ilvl="0" w:tplc="FCFCF848">
      <w:start w:val="1"/>
      <w:numFmt w:val="decimal"/>
      <w:lvlText w:val="%1."/>
      <w:lvlJc w:val="left"/>
      <w:pPr>
        <w:ind w:left="644" w:hanging="360"/>
      </w:pPr>
      <w:rPr>
        <w:rFonts w:hint="default"/>
      </w:rPr>
    </w:lvl>
    <w:lvl w:ilvl="1" w:tplc="240A0019">
      <w:start w:val="1"/>
      <w:numFmt w:val="lowerLetter"/>
      <w:lvlText w:val="%2."/>
      <w:lvlJc w:val="left"/>
      <w:pPr>
        <w:ind w:left="1364" w:hanging="360"/>
      </w:pPr>
    </w:lvl>
    <w:lvl w:ilvl="2" w:tplc="240A001B" w:tentative="1">
      <w:start w:val="1"/>
      <w:numFmt w:val="lowerRoman"/>
      <w:lvlText w:val="%3."/>
      <w:lvlJc w:val="right"/>
      <w:pPr>
        <w:ind w:left="2084" w:hanging="180"/>
      </w:pPr>
    </w:lvl>
    <w:lvl w:ilvl="3" w:tplc="240A000F" w:tentative="1">
      <w:start w:val="1"/>
      <w:numFmt w:val="decimal"/>
      <w:lvlText w:val="%4."/>
      <w:lvlJc w:val="left"/>
      <w:pPr>
        <w:ind w:left="2804" w:hanging="360"/>
      </w:pPr>
    </w:lvl>
    <w:lvl w:ilvl="4" w:tplc="240A0019" w:tentative="1">
      <w:start w:val="1"/>
      <w:numFmt w:val="lowerLetter"/>
      <w:lvlText w:val="%5."/>
      <w:lvlJc w:val="left"/>
      <w:pPr>
        <w:ind w:left="3524" w:hanging="360"/>
      </w:pPr>
    </w:lvl>
    <w:lvl w:ilvl="5" w:tplc="240A001B" w:tentative="1">
      <w:start w:val="1"/>
      <w:numFmt w:val="lowerRoman"/>
      <w:lvlText w:val="%6."/>
      <w:lvlJc w:val="right"/>
      <w:pPr>
        <w:ind w:left="4244" w:hanging="180"/>
      </w:pPr>
    </w:lvl>
    <w:lvl w:ilvl="6" w:tplc="240A000F" w:tentative="1">
      <w:start w:val="1"/>
      <w:numFmt w:val="decimal"/>
      <w:lvlText w:val="%7."/>
      <w:lvlJc w:val="left"/>
      <w:pPr>
        <w:ind w:left="4964" w:hanging="360"/>
      </w:pPr>
    </w:lvl>
    <w:lvl w:ilvl="7" w:tplc="240A0019" w:tentative="1">
      <w:start w:val="1"/>
      <w:numFmt w:val="lowerLetter"/>
      <w:lvlText w:val="%8."/>
      <w:lvlJc w:val="left"/>
      <w:pPr>
        <w:ind w:left="5684" w:hanging="360"/>
      </w:pPr>
    </w:lvl>
    <w:lvl w:ilvl="8" w:tplc="240A001B" w:tentative="1">
      <w:start w:val="1"/>
      <w:numFmt w:val="lowerRoman"/>
      <w:lvlText w:val="%9."/>
      <w:lvlJc w:val="right"/>
      <w:pPr>
        <w:ind w:left="6404" w:hanging="180"/>
      </w:pPr>
    </w:lvl>
  </w:abstractNum>
  <w:abstractNum w:abstractNumId="15" w15:restartNumberingAfterBreak="0">
    <w:nsid w:val="2A152C56"/>
    <w:multiLevelType w:val="multilevel"/>
    <w:tmpl w:val="22685E16"/>
    <w:lvl w:ilvl="0">
      <w:start w:val="1"/>
      <w:numFmt w:val="bullet"/>
      <w:lvlText w:val=""/>
      <w:lvlJc w:val="left"/>
      <w:pPr>
        <w:ind w:left="644" w:hanging="360"/>
      </w:pPr>
      <w:rPr>
        <w:rFonts w:ascii="Symbol" w:hAnsi="Symbol" w:hint="default"/>
        <w:b/>
      </w:rPr>
    </w:lvl>
    <w:lvl w:ilvl="1">
      <w:start w:val="1"/>
      <w:numFmt w:val="decimal"/>
      <w:isLgl/>
      <w:lvlText w:val="%1.%2"/>
      <w:lvlJc w:val="left"/>
      <w:pPr>
        <w:ind w:left="1140" w:hanging="60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240" w:hanging="1440"/>
      </w:pPr>
      <w:rPr>
        <w:rFonts w:hint="default"/>
      </w:rPr>
    </w:lvl>
  </w:abstractNum>
  <w:abstractNum w:abstractNumId="16" w15:restartNumberingAfterBreak="0">
    <w:nsid w:val="2ADC04CE"/>
    <w:multiLevelType w:val="hybridMultilevel"/>
    <w:tmpl w:val="0C9C2D64"/>
    <w:lvl w:ilvl="0" w:tplc="240A0001">
      <w:start w:val="1"/>
      <w:numFmt w:val="bullet"/>
      <w:lvlText w:val=""/>
      <w:lvlJc w:val="left"/>
      <w:pPr>
        <w:ind w:left="1004" w:hanging="360"/>
      </w:pPr>
      <w:rPr>
        <w:rFonts w:ascii="Symbol" w:hAnsi="Symbol" w:hint="default"/>
      </w:rPr>
    </w:lvl>
    <w:lvl w:ilvl="1" w:tplc="240A0003" w:tentative="1">
      <w:start w:val="1"/>
      <w:numFmt w:val="bullet"/>
      <w:lvlText w:val="o"/>
      <w:lvlJc w:val="left"/>
      <w:pPr>
        <w:ind w:left="1724" w:hanging="360"/>
      </w:pPr>
      <w:rPr>
        <w:rFonts w:ascii="Courier New" w:hAnsi="Courier New" w:cs="Courier New" w:hint="default"/>
      </w:rPr>
    </w:lvl>
    <w:lvl w:ilvl="2" w:tplc="240A0005" w:tentative="1">
      <w:start w:val="1"/>
      <w:numFmt w:val="bullet"/>
      <w:lvlText w:val=""/>
      <w:lvlJc w:val="left"/>
      <w:pPr>
        <w:ind w:left="2444" w:hanging="360"/>
      </w:pPr>
      <w:rPr>
        <w:rFonts w:ascii="Wingdings" w:hAnsi="Wingdings" w:hint="default"/>
      </w:rPr>
    </w:lvl>
    <w:lvl w:ilvl="3" w:tplc="240A0001" w:tentative="1">
      <w:start w:val="1"/>
      <w:numFmt w:val="bullet"/>
      <w:lvlText w:val=""/>
      <w:lvlJc w:val="left"/>
      <w:pPr>
        <w:ind w:left="3164" w:hanging="360"/>
      </w:pPr>
      <w:rPr>
        <w:rFonts w:ascii="Symbol" w:hAnsi="Symbol" w:hint="default"/>
      </w:rPr>
    </w:lvl>
    <w:lvl w:ilvl="4" w:tplc="240A0003" w:tentative="1">
      <w:start w:val="1"/>
      <w:numFmt w:val="bullet"/>
      <w:lvlText w:val="o"/>
      <w:lvlJc w:val="left"/>
      <w:pPr>
        <w:ind w:left="3884" w:hanging="360"/>
      </w:pPr>
      <w:rPr>
        <w:rFonts w:ascii="Courier New" w:hAnsi="Courier New" w:cs="Courier New" w:hint="default"/>
      </w:rPr>
    </w:lvl>
    <w:lvl w:ilvl="5" w:tplc="240A0005" w:tentative="1">
      <w:start w:val="1"/>
      <w:numFmt w:val="bullet"/>
      <w:lvlText w:val=""/>
      <w:lvlJc w:val="left"/>
      <w:pPr>
        <w:ind w:left="4604" w:hanging="360"/>
      </w:pPr>
      <w:rPr>
        <w:rFonts w:ascii="Wingdings" w:hAnsi="Wingdings" w:hint="default"/>
      </w:rPr>
    </w:lvl>
    <w:lvl w:ilvl="6" w:tplc="240A0001" w:tentative="1">
      <w:start w:val="1"/>
      <w:numFmt w:val="bullet"/>
      <w:lvlText w:val=""/>
      <w:lvlJc w:val="left"/>
      <w:pPr>
        <w:ind w:left="5324" w:hanging="360"/>
      </w:pPr>
      <w:rPr>
        <w:rFonts w:ascii="Symbol" w:hAnsi="Symbol" w:hint="default"/>
      </w:rPr>
    </w:lvl>
    <w:lvl w:ilvl="7" w:tplc="240A0003" w:tentative="1">
      <w:start w:val="1"/>
      <w:numFmt w:val="bullet"/>
      <w:lvlText w:val="o"/>
      <w:lvlJc w:val="left"/>
      <w:pPr>
        <w:ind w:left="6044" w:hanging="360"/>
      </w:pPr>
      <w:rPr>
        <w:rFonts w:ascii="Courier New" w:hAnsi="Courier New" w:cs="Courier New" w:hint="default"/>
      </w:rPr>
    </w:lvl>
    <w:lvl w:ilvl="8" w:tplc="240A0005" w:tentative="1">
      <w:start w:val="1"/>
      <w:numFmt w:val="bullet"/>
      <w:lvlText w:val=""/>
      <w:lvlJc w:val="left"/>
      <w:pPr>
        <w:ind w:left="6764" w:hanging="360"/>
      </w:pPr>
      <w:rPr>
        <w:rFonts w:ascii="Wingdings" w:hAnsi="Wingdings" w:hint="default"/>
      </w:rPr>
    </w:lvl>
  </w:abstractNum>
  <w:abstractNum w:abstractNumId="17" w15:restartNumberingAfterBreak="0">
    <w:nsid w:val="2B411F7A"/>
    <w:multiLevelType w:val="hybridMultilevel"/>
    <w:tmpl w:val="6400C34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2CB14D57"/>
    <w:multiLevelType w:val="hybridMultilevel"/>
    <w:tmpl w:val="A31036C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2CFB62E9"/>
    <w:multiLevelType w:val="hybridMultilevel"/>
    <w:tmpl w:val="9776137C"/>
    <w:lvl w:ilvl="0" w:tplc="580A0019">
      <w:start w:val="1"/>
      <w:numFmt w:val="lowerLetter"/>
      <w:lvlText w:val="%1."/>
      <w:lvlJc w:val="left"/>
      <w:pPr>
        <w:tabs>
          <w:tab w:val="num" w:pos="360"/>
        </w:tabs>
        <w:ind w:left="360" w:hanging="360"/>
      </w:pPr>
      <w:rPr>
        <w:rFonts w:hint="default"/>
        <w:b/>
      </w:rPr>
    </w:lvl>
    <w:lvl w:ilvl="1" w:tplc="0C0A0011">
      <w:start w:val="1"/>
      <w:numFmt w:val="decimal"/>
      <w:lvlText w:val="%2)"/>
      <w:lvlJc w:val="left"/>
      <w:pPr>
        <w:tabs>
          <w:tab w:val="num" w:pos="1080"/>
        </w:tabs>
        <w:ind w:left="1080" w:hanging="360"/>
      </w:pPr>
    </w:lvl>
    <w:lvl w:ilvl="2" w:tplc="2572103A">
      <w:start w:val="12"/>
      <w:numFmt w:val="decimal"/>
      <w:lvlText w:val="%3."/>
      <w:lvlJc w:val="left"/>
      <w:pPr>
        <w:tabs>
          <w:tab w:val="num" w:pos="1800"/>
        </w:tabs>
        <w:ind w:left="1800" w:hanging="360"/>
      </w:pPr>
    </w:lvl>
    <w:lvl w:ilvl="3" w:tplc="0C0A0001">
      <w:start w:val="1"/>
      <w:numFmt w:val="bullet"/>
      <w:lvlText w:val=""/>
      <w:lvlJc w:val="left"/>
      <w:pPr>
        <w:tabs>
          <w:tab w:val="num" w:pos="2520"/>
        </w:tabs>
        <w:ind w:left="2520" w:hanging="360"/>
      </w:pPr>
      <w:rPr>
        <w:rFonts w:ascii="Symbol" w:hAnsi="Symbol" w:hint="default"/>
      </w:rPr>
    </w:lvl>
    <w:lvl w:ilvl="4" w:tplc="0C0A0003">
      <w:start w:val="1"/>
      <w:numFmt w:val="bullet"/>
      <w:lvlText w:val="o"/>
      <w:lvlJc w:val="left"/>
      <w:pPr>
        <w:tabs>
          <w:tab w:val="num" w:pos="3240"/>
        </w:tabs>
        <w:ind w:left="3240" w:hanging="360"/>
      </w:pPr>
      <w:rPr>
        <w:rFonts w:ascii="Courier New" w:hAnsi="Courier New" w:cs="Courier New" w:hint="default"/>
      </w:rPr>
    </w:lvl>
    <w:lvl w:ilvl="5" w:tplc="0C0A0005">
      <w:start w:val="1"/>
      <w:numFmt w:val="bullet"/>
      <w:lvlText w:val=""/>
      <w:lvlJc w:val="left"/>
      <w:pPr>
        <w:tabs>
          <w:tab w:val="num" w:pos="3960"/>
        </w:tabs>
        <w:ind w:left="3960" w:hanging="360"/>
      </w:pPr>
      <w:rPr>
        <w:rFonts w:ascii="Wingdings" w:hAnsi="Wingdings" w:hint="default"/>
      </w:rPr>
    </w:lvl>
    <w:lvl w:ilvl="6" w:tplc="0C0A0001">
      <w:start w:val="1"/>
      <w:numFmt w:val="bullet"/>
      <w:lvlText w:val=""/>
      <w:lvlJc w:val="left"/>
      <w:pPr>
        <w:tabs>
          <w:tab w:val="num" w:pos="4680"/>
        </w:tabs>
        <w:ind w:left="4680" w:hanging="360"/>
      </w:pPr>
      <w:rPr>
        <w:rFonts w:ascii="Symbol" w:hAnsi="Symbol" w:hint="default"/>
      </w:rPr>
    </w:lvl>
    <w:lvl w:ilvl="7" w:tplc="0C0A0003">
      <w:start w:val="1"/>
      <w:numFmt w:val="bullet"/>
      <w:lvlText w:val="o"/>
      <w:lvlJc w:val="left"/>
      <w:pPr>
        <w:tabs>
          <w:tab w:val="num" w:pos="5400"/>
        </w:tabs>
        <w:ind w:left="5400" w:hanging="360"/>
      </w:pPr>
      <w:rPr>
        <w:rFonts w:ascii="Courier New" w:hAnsi="Courier New" w:cs="Courier New" w:hint="default"/>
      </w:rPr>
    </w:lvl>
    <w:lvl w:ilvl="8" w:tplc="0C0A0005">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302B203C"/>
    <w:multiLevelType w:val="hybridMultilevel"/>
    <w:tmpl w:val="A03EF55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33614FC3"/>
    <w:multiLevelType w:val="hybridMultilevel"/>
    <w:tmpl w:val="FCEC778E"/>
    <w:lvl w:ilvl="0" w:tplc="240A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2E12BD6C">
      <w:start w:val="2"/>
      <w:numFmt w:val="bullet"/>
      <w:lvlText w:val="-"/>
      <w:lvlJc w:val="left"/>
      <w:pPr>
        <w:ind w:left="2880" w:hanging="360"/>
      </w:pPr>
      <w:rPr>
        <w:rFonts w:ascii="Calibri" w:eastAsiaTheme="minorEastAsia" w:hAnsi="Calibri" w:cs="Calibri"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22" w15:restartNumberingAfterBreak="0">
    <w:nsid w:val="3404468F"/>
    <w:multiLevelType w:val="hybridMultilevel"/>
    <w:tmpl w:val="5A62DFCE"/>
    <w:lvl w:ilvl="0" w:tplc="240A0001">
      <w:start w:val="1"/>
      <w:numFmt w:val="bullet"/>
      <w:lvlText w:val=""/>
      <w:lvlJc w:val="left"/>
      <w:pPr>
        <w:tabs>
          <w:tab w:val="num" w:pos="360"/>
        </w:tabs>
        <w:ind w:left="360" w:hanging="360"/>
      </w:pPr>
      <w:rPr>
        <w:rFonts w:ascii="Symbol" w:hAnsi="Symbol" w:hint="default"/>
        <w:b/>
      </w:rPr>
    </w:lvl>
    <w:lvl w:ilvl="1" w:tplc="0C0A0011">
      <w:start w:val="1"/>
      <w:numFmt w:val="decimal"/>
      <w:lvlText w:val="%2)"/>
      <w:lvlJc w:val="left"/>
      <w:pPr>
        <w:tabs>
          <w:tab w:val="num" w:pos="1080"/>
        </w:tabs>
        <w:ind w:left="1080" w:hanging="360"/>
      </w:pPr>
    </w:lvl>
    <w:lvl w:ilvl="2" w:tplc="2572103A">
      <w:start w:val="12"/>
      <w:numFmt w:val="decimal"/>
      <w:lvlText w:val="%3."/>
      <w:lvlJc w:val="left"/>
      <w:pPr>
        <w:tabs>
          <w:tab w:val="num" w:pos="1800"/>
        </w:tabs>
        <w:ind w:left="1800" w:hanging="360"/>
      </w:pPr>
    </w:lvl>
    <w:lvl w:ilvl="3" w:tplc="0C0A0001">
      <w:start w:val="1"/>
      <w:numFmt w:val="bullet"/>
      <w:lvlText w:val=""/>
      <w:lvlJc w:val="left"/>
      <w:pPr>
        <w:tabs>
          <w:tab w:val="num" w:pos="2520"/>
        </w:tabs>
        <w:ind w:left="2520" w:hanging="360"/>
      </w:pPr>
      <w:rPr>
        <w:rFonts w:ascii="Symbol" w:hAnsi="Symbol" w:hint="default"/>
      </w:rPr>
    </w:lvl>
    <w:lvl w:ilvl="4" w:tplc="0C0A0003">
      <w:start w:val="1"/>
      <w:numFmt w:val="bullet"/>
      <w:lvlText w:val="o"/>
      <w:lvlJc w:val="left"/>
      <w:pPr>
        <w:tabs>
          <w:tab w:val="num" w:pos="3240"/>
        </w:tabs>
        <w:ind w:left="3240" w:hanging="360"/>
      </w:pPr>
      <w:rPr>
        <w:rFonts w:ascii="Courier New" w:hAnsi="Courier New" w:cs="Courier New" w:hint="default"/>
      </w:rPr>
    </w:lvl>
    <w:lvl w:ilvl="5" w:tplc="0C0A0005">
      <w:start w:val="1"/>
      <w:numFmt w:val="bullet"/>
      <w:lvlText w:val=""/>
      <w:lvlJc w:val="left"/>
      <w:pPr>
        <w:tabs>
          <w:tab w:val="num" w:pos="3960"/>
        </w:tabs>
        <w:ind w:left="3960" w:hanging="360"/>
      </w:pPr>
      <w:rPr>
        <w:rFonts w:ascii="Wingdings" w:hAnsi="Wingdings" w:hint="default"/>
      </w:rPr>
    </w:lvl>
    <w:lvl w:ilvl="6" w:tplc="0C0A0001">
      <w:start w:val="1"/>
      <w:numFmt w:val="bullet"/>
      <w:lvlText w:val=""/>
      <w:lvlJc w:val="left"/>
      <w:pPr>
        <w:tabs>
          <w:tab w:val="num" w:pos="4680"/>
        </w:tabs>
        <w:ind w:left="4680" w:hanging="360"/>
      </w:pPr>
      <w:rPr>
        <w:rFonts w:ascii="Symbol" w:hAnsi="Symbol" w:hint="default"/>
      </w:rPr>
    </w:lvl>
    <w:lvl w:ilvl="7" w:tplc="0C0A0003">
      <w:start w:val="1"/>
      <w:numFmt w:val="bullet"/>
      <w:lvlText w:val="o"/>
      <w:lvlJc w:val="left"/>
      <w:pPr>
        <w:tabs>
          <w:tab w:val="num" w:pos="5400"/>
        </w:tabs>
        <w:ind w:left="5400" w:hanging="360"/>
      </w:pPr>
      <w:rPr>
        <w:rFonts w:ascii="Courier New" w:hAnsi="Courier New" w:cs="Courier New" w:hint="default"/>
      </w:rPr>
    </w:lvl>
    <w:lvl w:ilvl="8" w:tplc="0C0A0005">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35A117F7"/>
    <w:multiLevelType w:val="multilevel"/>
    <w:tmpl w:val="29F05CCC"/>
    <w:lvl w:ilvl="0">
      <w:start w:val="1"/>
      <w:numFmt w:val="bullet"/>
      <w:lvlText w:val=""/>
      <w:lvlJc w:val="left"/>
      <w:pPr>
        <w:ind w:left="644" w:hanging="360"/>
      </w:pPr>
      <w:rPr>
        <w:rFonts w:ascii="Symbol" w:hAnsi="Symbol" w:hint="default"/>
        <w:b/>
      </w:rPr>
    </w:lvl>
    <w:lvl w:ilvl="1">
      <w:start w:val="1"/>
      <w:numFmt w:val="decimal"/>
      <w:isLgl/>
      <w:lvlText w:val="%1.%2"/>
      <w:lvlJc w:val="left"/>
      <w:pPr>
        <w:ind w:left="1140" w:hanging="60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240" w:hanging="1440"/>
      </w:pPr>
      <w:rPr>
        <w:rFonts w:hint="default"/>
      </w:rPr>
    </w:lvl>
  </w:abstractNum>
  <w:abstractNum w:abstractNumId="24" w15:restartNumberingAfterBreak="0">
    <w:nsid w:val="401C2741"/>
    <w:multiLevelType w:val="hybridMultilevel"/>
    <w:tmpl w:val="5F384BB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40EF422F"/>
    <w:multiLevelType w:val="hybridMultilevel"/>
    <w:tmpl w:val="1A4641C0"/>
    <w:lvl w:ilvl="0" w:tplc="D73C950C">
      <w:start w:val="1"/>
      <w:numFmt w:val="bullet"/>
      <w:lvlText w:val=""/>
      <w:lvlJc w:val="left"/>
      <w:pPr>
        <w:ind w:left="2214" w:hanging="360"/>
      </w:pPr>
      <w:rPr>
        <w:rFonts w:ascii="Symbol" w:hAnsi="Symbol" w:hint="default"/>
        <w:color w:val="auto"/>
      </w:rPr>
    </w:lvl>
    <w:lvl w:ilvl="1" w:tplc="240A0003" w:tentative="1">
      <w:start w:val="1"/>
      <w:numFmt w:val="bullet"/>
      <w:lvlText w:val="o"/>
      <w:lvlJc w:val="left"/>
      <w:pPr>
        <w:ind w:left="2934" w:hanging="360"/>
      </w:pPr>
      <w:rPr>
        <w:rFonts w:ascii="Courier New" w:hAnsi="Courier New" w:cs="Courier New" w:hint="default"/>
      </w:rPr>
    </w:lvl>
    <w:lvl w:ilvl="2" w:tplc="240A0005" w:tentative="1">
      <w:start w:val="1"/>
      <w:numFmt w:val="bullet"/>
      <w:lvlText w:val=""/>
      <w:lvlJc w:val="left"/>
      <w:pPr>
        <w:ind w:left="3654" w:hanging="360"/>
      </w:pPr>
      <w:rPr>
        <w:rFonts w:ascii="Wingdings" w:hAnsi="Wingdings" w:hint="default"/>
      </w:rPr>
    </w:lvl>
    <w:lvl w:ilvl="3" w:tplc="240A0001">
      <w:start w:val="1"/>
      <w:numFmt w:val="bullet"/>
      <w:lvlText w:val=""/>
      <w:lvlJc w:val="left"/>
      <w:pPr>
        <w:ind w:left="4374" w:hanging="360"/>
      </w:pPr>
      <w:rPr>
        <w:rFonts w:ascii="Symbol" w:hAnsi="Symbol" w:hint="default"/>
      </w:rPr>
    </w:lvl>
    <w:lvl w:ilvl="4" w:tplc="240A0003" w:tentative="1">
      <w:start w:val="1"/>
      <w:numFmt w:val="bullet"/>
      <w:lvlText w:val="o"/>
      <w:lvlJc w:val="left"/>
      <w:pPr>
        <w:ind w:left="5094" w:hanging="360"/>
      </w:pPr>
      <w:rPr>
        <w:rFonts w:ascii="Courier New" w:hAnsi="Courier New" w:cs="Courier New" w:hint="default"/>
      </w:rPr>
    </w:lvl>
    <w:lvl w:ilvl="5" w:tplc="240A0005" w:tentative="1">
      <w:start w:val="1"/>
      <w:numFmt w:val="bullet"/>
      <w:lvlText w:val=""/>
      <w:lvlJc w:val="left"/>
      <w:pPr>
        <w:ind w:left="5814" w:hanging="360"/>
      </w:pPr>
      <w:rPr>
        <w:rFonts w:ascii="Wingdings" w:hAnsi="Wingdings" w:hint="default"/>
      </w:rPr>
    </w:lvl>
    <w:lvl w:ilvl="6" w:tplc="240A0001" w:tentative="1">
      <w:start w:val="1"/>
      <w:numFmt w:val="bullet"/>
      <w:lvlText w:val=""/>
      <w:lvlJc w:val="left"/>
      <w:pPr>
        <w:ind w:left="6534" w:hanging="360"/>
      </w:pPr>
      <w:rPr>
        <w:rFonts w:ascii="Symbol" w:hAnsi="Symbol" w:hint="default"/>
      </w:rPr>
    </w:lvl>
    <w:lvl w:ilvl="7" w:tplc="240A0003" w:tentative="1">
      <w:start w:val="1"/>
      <w:numFmt w:val="bullet"/>
      <w:lvlText w:val="o"/>
      <w:lvlJc w:val="left"/>
      <w:pPr>
        <w:ind w:left="7254" w:hanging="360"/>
      </w:pPr>
      <w:rPr>
        <w:rFonts w:ascii="Courier New" w:hAnsi="Courier New" w:cs="Courier New" w:hint="default"/>
      </w:rPr>
    </w:lvl>
    <w:lvl w:ilvl="8" w:tplc="240A0005" w:tentative="1">
      <w:start w:val="1"/>
      <w:numFmt w:val="bullet"/>
      <w:lvlText w:val=""/>
      <w:lvlJc w:val="left"/>
      <w:pPr>
        <w:ind w:left="7974" w:hanging="360"/>
      </w:pPr>
      <w:rPr>
        <w:rFonts w:ascii="Wingdings" w:hAnsi="Wingdings" w:hint="default"/>
      </w:rPr>
    </w:lvl>
  </w:abstractNum>
  <w:abstractNum w:abstractNumId="26" w15:restartNumberingAfterBreak="0">
    <w:nsid w:val="4627059E"/>
    <w:multiLevelType w:val="hybridMultilevel"/>
    <w:tmpl w:val="6F126696"/>
    <w:lvl w:ilvl="0" w:tplc="240A0001">
      <w:start w:val="1"/>
      <w:numFmt w:val="bullet"/>
      <w:lvlText w:val=""/>
      <w:lvlJc w:val="left"/>
      <w:pPr>
        <w:ind w:left="720" w:hanging="360"/>
      </w:pPr>
      <w:rPr>
        <w:rFonts w:ascii="Symbol" w:hAnsi="Symbol" w:hint="default"/>
        <w:b/>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27" w15:restartNumberingAfterBreak="0">
    <w:nsid w:val="47F12821"/>
    <w:multiLevelType w:val="hybridMultilevel"/>
    <w:tmpl w:val="76C844C6"/>
    <w:lvl w:ilvl="0" w:tplc="080A0001">
      <w:start w:val="1"/>
      <w:numFmt w:val="bullet"/>
      <w:lvlText w:val=""/>
      <w:lvlJc w:val="left"/>
      <w:pPr>
        <w:ind w:left="720" w:hanging="360"/>
      </w:pPr>
      <w:rPr>
        <w:rFonts w:ascii="Symbol" w:hAnsi="Symbol" w:hint="default"/>
      </w:rPr>
    </w:lvl>
    <w:lvl w:ilvl="1" w:tplc="1BE0B76C">
      <w:start w:val="1"/>
      <w:numFmt w:val="lowerLetter"/>
      <w:lvlText w:val="%2."/>
      <w:lvlJc w:val="left"/>
      <w:pPr>
        <w:ind w:left="1440" w:hanging="360"/>
      </w:pPr>
    </w:lvl>
    <w:lvl w:ilvl="2" w:tplc="416AD4CE">
      <w:start w:val="1"/>
      <w:numFmt w:val="lowerRoman"/>
      <w:lvlText w:val="%3."/>
      <w:lvlJc w:val="right"/>
      <w:pPr>
        <w:ind w:left="2160" w:hanging="180"/>
      </w:pPr>
    </w:lvl>
    <w:lvl w:ilvl="3" w:tplc="A46C38AE">
      <w:start w:val="1"/>
      <w:numFmt w:val="decimal"/>
      <w:lvlText w:val="%4."/>
      <w:lvlJc w:val="left"/>
      <w:pPr>
        <w:ind w:left="2880" w:hanging="360"/>
      </w:pPr>
    </w:lvl>
    <w:lvl w:ilvl="4" w:tplc="F8F44044">
      <w:start w:val="1"/>
      <w:numFmt w:val="lowerLetter"/>
      <w:lvlText w:val="%5."/>
      <w:lvlJc w:val="left"/>
      <w:pPr>
        <w:ind w:left="3600" w:hanging="360"/>
      </w:pPr>
    </w:lvl>
    <w:lvl w:ilvl="5" w:tplc="E65CF3D8">
      <w:start w:val="1"/>
      <w:numFmt w:val="lowerRoman"/>
      <w:lvlText w:val="%6."/>
      <w:lvlJc w:val="right"/>
      <w:pPr>
        <w:ind w:left="4320" w:hanging="180"/>
      </w:pPr>
    </w:lvl>
    <w:lvl w:ilvl="6" w:tplc="557CC9A8">
      <w:start w:val="1"/>
      <w:numFmt w:val="decimal"/>
      <w:lvlText w:val="%7."/>
      <w:lvlJc w:val="left"/>
      <w:pPr>
        <w:ind w:left="5040" w:hanging="360"/>
      </w:pPr>
    </w:lvl>
    <w:lvl w:ilvl="7" w:tplc="A4EC5A8C">
      <w:start w:val="1"/>
      <w:numFmt w:val="lowerLetter"/>
      <w:lvlText w:val="%8."/>
      <w:lvlJc w:val="left"/>
      <w:pPr>
        <w:ind w:left="5760" w:hanging="360"/>
      </w:pPr>
    </w:lvl>
    <w:lvl w:ilvl="8" w:tplc="131A1CF6">
      <w:start w:val="1"/>
      <w:numFmt w:val="lowerRoman"/>
      <w:lvlText w:val="%9."/>
      <w:lvlJc w:val="right"/>
      <w:pPr>
        <w:ind w:left="6480" w:hanging="180"/>
      </w:pPr>
    </w:lvl>
  </w:abstractNum>
  <w:abstractNum w:abstractNumId="28" w15:restartNumberingAfterBreak="0">
    <w:nsid w:val="491F613A"/>
    <w:multiLevelType w:val="hybridMultilevel"/>
    <w:tmpl w:val="3A401E24"/>
    <w:lvl w:ilvl="0" w:tplc="D4C4FD9C">
      <w:start w:val="1"/>
      <w:numFmt w:val="bullet"/>
      <w:lvlText w:val="·"/>
      <w:lvlJc w:val="left"/>
      <w:pPr>
        <w:ind w:left="720" w:hanging="360"/>
      </w:pPr>
      <w:rPr>
        <w:rFonts w:ascii="Symbol" w:hAnsi="Symbol" w:hint="default"/>
      </w:rPr>
    </w:lvl>
    <w:lvl w:ilvl="1" w:tplc="03C4E322">
      <w:start w:val="1"/>
      <w:numFmt w:val="bullet"/>
      <w:lvlText w:val="o"/>
      <w:lvlJc w:val="left"/>
      <w:pPr>
        <w:ind w:left="1440" w:hanging="360"/>
      </w:pPr>
      <w:rPr>
        <w:rFonts w:ascii="Courier New" w:hAnsi="Courier New" w:hint="default"/>
      </w:rPr>
    </w:lvl>
    <w:lvl w:ilvl="2" w:tplc="080A0003">
      <w:start w:val="1"/>
      <w:numFmt w:val="bullet"/>
      <w:lvlText w:val="o"/>
      <w:lvlJc w:val="left"/>
      <w:pPr>
        <w:ind w:left="1440" w:hanging="360"/>
      </w:pPr>
      <w:rPr>
        <w:rFonts w:ascii="Courier New" w:hAnsi="Courier New" w:cs="Courier New" w:hint="default"/>
      </w:rPr>
    </w:lvl>
    <w:lvl w:ilvl="3" w:tplc="C14894E6">
      <w:start w:val="1"/>
      <w:numFmt w:val="bullet"/>
      <w:lvlText w:val=""/>
      <w:lvlJc w:val="left"/>
      <w:pPr>
        <w:ind w:left="2880" w:hanging="360"/>
      </w:pPr>
      <w:rPr>
        <w:rFonts w:ascii="Symbol" w:hAnsi="Symbol" w:hint="default"/>
      </w:rPr>
    </w:lvl>
    <w:lvl w:ilvl="4" w:tplc="A2C28B5E">
      <w:start w:val="1"/>
      <w:numFmt w:val="bullet"/>
      <w:lvlText w:val="o"/>
      <w:lvlJc w:val="left"/>
      <w:pPr>
        <w:ind w:left="3600" w:hanging="360"/>
      </w:pPr>
      <w:rPr>
        <w:rFonts w:ascii="Courier New" w:hAnsi="Courier New" w:hint="default"/>
      </w:rPr>
    </w:lvl>
    <w:lvl w:ilvl="5" w:tplc="04CAF2CC">
      <w:start w:val="1"/>
      <w:numFmt w:val="bullet"/>
      <w:lvlText w:val=""/>
      <w:lvlJc w:val="left"/>
      <w:pPr>
        <w:ind w:left="4320" w:hanging="360"/>
      </w:pPr>
      <w:rPr>
        <w:rFonts w:ascii="Wingdings" w:hAnsi="Wingdings" w:hint="default"/>
      </w:rPr>
    </w:lvl>
    <w:lvl w:ilvl="6" w:tplc="35382F5A">
      <w:start w:val="1"/>
      <w:numFmt w:val="bullet"/>
      <w:lvlText w:val=""/>
      <w:lvlJc w:val="left"/>
      <w:pPr>
        <w:ind w:left="5040" w:hanging="360"/>
      </w:pPr>
      <w:rPr>
        <w:rFonts w:ascii="Symbol" w:hAnsi="Symbol" w:hint="default"/>
      </w:rPr>
    </w:lvl>
    <w:lvl w:ilvl="7" w:tplc="EA3C8A8C">
      <w:start w:val="1"/>
      <w:numFmt w:val="bullet"/>
      <w:lvlText w:val="o"/>
      <w:lvlJc w:val="left"/>
      <w:pPr>
        <w:ind w:left="5760" w:hanging="360"/>
      </w:pPr>
      <w:rPr>
        <w:rFonts w:ascii="Courier New" w:hAnsi="Courier New" w:hint="default"/>
      </w:rPr>
    </w:lvl>
    <w:lvl w:ilvl="8" w:tplc="8FAC563E">
      <w:start w:val="1"/>
      <w:numFmt w:val="bullet"/>
      <w:lvlText w:val=""/>
      <w:lvlJc w:val="left"/>
      <w:pPr>
        <w:ind w:left="6480" w:hanging="360"/>
      </w:pPr>
      <w:rPr>
        <w:rFonts w:ascii="Wingdings" w:hAnsi="Wingdings" w:hint="default"/>
      </w:rPr>
    </w:lvl>
  </w:abstractNum>
  <w:abstractNum w:abstractNumId="29" w15:restartNumberingAfterBreak="0">
    <w:nsid w:val="4F6C2AF8"/>
    <w:multiLevelType w:val="multilevel"/>
    <w:tmpl w:val="A80C6D90"/>
    <w:lvl w:ilvl="0">
      <w:start w:val="9"/>
      <w:numFmt w:val="decimal"/>
      <w:lvlText w:val="%1."/>
      <w:lvlJc w:val="left"/>
      <w:pPr>
        <w:ind w:left="600" w:hanging="600"/>
      </w:pPr>
      <w:rPr>
        <w:rFonts w:hint="default"/>
      </w:rPr>
    </w:lvl>
    <w:lvl w:ilvl="1">
      <w:start w:val="1"/>
      <w:numFmt w:val="decimal"/>
      <w:lvlText w:val="%1.%2."/>
      <w:lvlJc w:val="left"/>
      <w:pPr>
        <w:ind w:left="900" w:hanging="720"/>
      </w:pPr>
      <w:rPr>
        <w:rFonts w:hint="default"/>
        <w:b/>
        <w:bCs/>
      </w:rPr>
    </w:lvl>
    <w:lvl w:ilvl="2">
      <w:start w:val="2"/>
      <w:numFmt w:val="decimal"/>
      <w:lvlText w:val="%1.%2.%3."/>
      <w:lvlJc w:val="left"/>
      <w:pPr>
        <w:ind w:left="1080" w:hanging="720"/>
      </w:pPr>
      <w:rPr>
        <w:rFonts w:hint="default"/>
      </w:rPr>
    </w:lvl>
    <w:lvl w:ilvl="3">
      <w:start w:val="1"/>
      <w:numFmt w:val="decimal"/>
      <w:lvlText w:val="%1.%2.%3.%4."/>
      <w:lvlJc w:val="left"/>
      <w:pPr>
        <w:ind w:left="1620" w:hanging="1080"/>
      </w:pPr>
      <w:rPr>
        <w:rFonts w:hint="default"/>
        <w:b/>
        <w:bCs/>
      </w:rPr>
    </w:lvl>
    <w:lvl w:ilvl="4">
      <w:start w:val="1"/>
      <w:numFmt w:val="decimal"/>
      <w:lvlText w:val="%1.%2.%3.%4.%5."/>
      <w:lvlJc w:val="left"/>
      <w:pPr>
        <w:ind w:left="1800" w:hanging="1080"/>
      </w:pPr>
      <w:rPr>
        <w:rFonts w:hint="default"/>
        <w:b/>
        <w:bCs/>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30" w15:restartNumberingAfterBreak="0">
    <w:nsid w:val="4F6E63C6"/>
    <w:multiLevelType w:val="multilevel"/>
    <w:tmpl w:val="22685E16"/>
    <w:lvl w:ilvl="0">
      <w:start w:val="1"/>
      <w:numFmt w:val="bullet"/>
      <w:lvlText w:val=""/>
      <w:lvlJc w:val="left"/>
      <w:pPr>
        <w:ind w:left="644" w:hanging="360"/>
      </w:pPr>
      <w:rPr>
        <w:rFonts w:ascii="Symbol" w:hAnsi="Symbol" w:hint="default"/>
        <w:b/>
      </w:rPr>
    </w:lvl>
    <w:lvl w:ilvl="1">
      <w:start w:val="1"/>
      <w:numFmt w:val="decimal"/>
      <w:isLgl/>
      <w:lvlText w:val="%1.%2"/>
      <w:lvlJc w:val="left"/>
      <w:pPr>
        <w:ind w:left="1140" w:hanging="60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240" w:hanging="1440"/>
      </w:pPr>
      <w:rPr>
        <w:rFonts w:hint="default"/>
      </w:rPr>
    </w:lvl>
  </w:abstractNum>
  <w:abstractNum w:abstractNumId="31" w15:restartNumberingAfterBreak="0">
    <w:nsid w:val="4F6E76A2"/>
    <w:multiLevelType w:val="hybridMultilevel"/>
    <w:tmpl w:val="2F8A513A"/>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E0C0D13C">
      <w:start w:val="1"/>
      <w:numFmt w:val="bullet"/>
      <w:lvlText w:val=""/>
      <w:lvlJc w:val="left"/>
      <w:pPr>
        <w:ind w:left="2880" w:hanging="360"/>
      </w:pPr>
      <w:rPr>
        <w:rFonts w:ascii="Symbol" w:hAnsi="Symbol" w:hint="default"/>
        <w:color w:val="auto"/>
      </w:rPr>
    </w:lvl>
    <w:lvl w:ilvl="4" w:tplc="240A0003">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15:restartNumberingAfterBreak="0">
    <w:nsid w:val="532630B9"/>
    <w:multiLevelType w:val="hybridMultilevel"/>
    <w:tmpl w:val="00D649B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5CCD7615"/>
    <w:multiLevelType w:val="hybridMultilevel"/>
    <w:tmpl w:val="9182D0E0"/>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4" w15:restartNumberingAfterBreak="0">
    <w:nsid w:val="60DA4645"/>
    <w:multiLevelType w:val="hybridMultilevel"/>
    <w:tmpl w:val="CE4A68B6"/>
    <w:lvl w:ilvl="0" w:tplc="240A0001">
      <w:start w:val="1"/>
      <w:numFmt w:val="bullet"/>
      <w:lvlText w:val=""/>
      <w:lvlJc w:val="left"/>
      <w:pPr>
        <w:ind w:left="990" w:hanging="360"/>
      </w:pPr>
      <w:rPr>
        <w:rFonts w:ascii="Symbol" w:hAnsi="Symbol" w:hint="default"/>
      </w:rPr>
    </w:lvl>
    <w:lvl w:ilvl="1" w:tplc="240A0003" w:tentative="1">
      <w:start w:val="1"/>
      <w:numFmt w:val="bullet"/>
      <w:lvlText w:val="o"/>
      <w:lvlJc w:val="left"/>
      <w:pPr>
        <w:ind w:left="1710" w:hanging="360"/>
      </w:pPr>
      <w:rPr>
        <w:rFonts w:ascii="Courier New" w:hAnsi="Courier New" w:cs="Courier New" w:hint="default"/>
      </w:rPr>
    </w:lvl>
    <w:lvl w:ilvl="2" w:tplc="240A0005" w:tentative="1">
      <w:start w:val="1"/>
      <w:numFmt w:val="bullet"/>
      <w:lvlText w:val=""/>
      <w:lvlJc w:val="left"/>
      <w:pPr>
        <w:ind w:left="2430" w:hanging="360"/>
      </w:pPr>
      <w:rPr>
        <w:rFonts w:ascii="Wingdings" w:hAnsi="Wingdings" w:hint="default"/>
      </w:rPr>
    </w:lvl>
    <w:lvl w:ilvl="3" w:tplc="240A0001" w:tentative="1">
      <w:start w:val="1"/>
      <w:numFmt w:val="bullet"/>
      <w:lvlText w:val=""/>
      <w:lvlJc w:val="left"/>
      <w:pPr>
        <w:ind w:left="3150" w:hanging="360"/>
      </w:pPr>
      <w:rPr>
        <w:rFonts w:ascii="Symbol" w:hAnsi="Symbol" w:hint="default"/>
      </w:rPr>
    </w:lvl>
    <w:lvl w:ilvl="4" w:tplc="240A0003" w:tentative="1">
      <w:start w:val="1"/>
      <w:numFmt w:val="bullet"/>
      <w:lvlText w:val="o"/>
      <w:lvlJc w:val="left"/>
      <w:pPr>
        <w:ind w:left="3870" w:hanging="360"/>
      </w:pPr>
      <w:rPr>
        <w:rFonts w:ascii="Courier New" w:hAnsi="Courier New" w:cs="Courier New" w:hint="default"/>
      </w:rPr>
    </w:lvl>
    <w:lvl w:ilvl="5" w:tplc="240A0005" w:tentative="1">
      <w:start w:val="1"/>
      <w:numFmt w:val="bullet"/>
      <w:lvlText w:val=""/>
      <w:lvlJc w:val="left"/>
      <w:pPr>
        <w:ind w:left="4590" w:hanging="360"/>
      </w:pPr>
      <w:rPr>
        <w:rFonts w:ascii="Wingdings" w:hAnsi="Wingdings" w:hint="default"/>
      </w:rPr>
    </w:lvl>
    <w:lvl w:ilvl="6" w:tplc="240A0001" w:tentative="1">
      <w:start w:val="1"/>
      <w:numFmt w:val="bullet"/>
      <w:lvlText w:val=""/>
      <w:lvlJc w:val="left"/>
      <w:pPr>
        <w:ind w:left="5310" w:hanging="360"/>
      </w:pPr>
      <w:rPr>
        <w:rFonts w:ascii="Symbol" w:hAnsi="Symbol" w:hint="default"/>
      </w:rPr>
    </w:lvl>
    <w:lvl w:ilvl="7" w:tplc="240A0003" w:tentative="1">
      <w:start w:val="1"/>
      <w:numFmt w:val="bullet"/>
      <w:lvlText w:val="o"/>
      <w:lvlJc w:val="left"/>
      <w:pPr>
        <w:ind w:left="6030" w:hanging="360"/>
      </w:pPr>
      <w:rPr>
        <w:rFonts w:ascii="Courier New" w:hAnsi="Courier New" w:cs="Courier New" w:hint="default"/>
      </w:rPr>
    </w:lvl>
    <w:lvl w:ilvl="8" w:tplc="240A0005" w:tentative="1">
      <w:start w:val="1"/>
      <w:numFmt w:val="bullet"/>
      <w:lvlText w:val=""/>
      <w:lvlJc w:val="left"/>
      <w:pPr>
        <w:ind w:left="6750" w:hanging="360"/>
      </w:pPr>
      <w:rPr>
        <w:rFonts w:ascii="Wingdings" w:hAnsi="Wingdings" w:hint="default"/>
      </w:rPr>
    </w:lvl>
  </w:abstractNum>
  <w:abstractNum w:abstractNumId="35" w15:restartNumberingAfterBreak="0">
    <w:nsid w:val="69942B8E"/>
    <w:multiLevelType w:val="hybridMultilevel"/>
    <w:tmpl w:val="7368ECA6"/>
    <w:lvl w:ilvl="0" w:tplc="240A0001">
      <w:start w:val="1"/>
      <w:numFmt w:val="bullet"/>
      <w:lvlText w:val=""/>
      <w:lvlJc w:val="left"/>
      <w:pPr>
        <w:ind w:left="720" w:hanging="360"/>
      </w:pPr>
      <w:rPr>
        <w:rFonts w:ascii="Symbol" w:hAnsi="Symbol" w:hint="default"/>
        <w:b/>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36" w15:restartNumberingAfterBreak="0">
    <w:nsid w:val="6A952F9A"/>
    <w:multiLevelType w:val="hybridMultilevel"/>
    <w:tmpl w:val="37F4E05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7" w15:restartNumberingAfterBreak="0">
    <w:nsid w:val="6C5668ED"/>
    <w:multiLevelType w:val="hybridMultilevel"/>
    <w:tmpl w:val="3A2034BC"/>
    <w:lvl w:ilvl="0" w:tplc="74F8E2EE">
      <w:start w:val="1"/>
      <w:numFmt w:val="lowerLetter"/>
      <w:lvlText w:val="%1."/>
      <w:lvlJc w:val="left"/>
      <w:pPr>
        <w:ind w:left="720" w:hanging="360"/>
      </w:pPr>
      <w:rPr>
        <w:rFonts w:hint="default"/>
        <w:b/>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6C9C7D8E"/>
    <w:multiLevelType w:val="multilevel"/>
    <w:tmpl w:val="22685E16"/>
    <w:lvl w:ilvl="0">
      <w:start w:val="1"/>
      <w:numFmt w:val="bullet"/>
      <w:lvlText w:val=""/>
      <w:lvlJc w:val="left"/>
      <w:pPr>
        <w:ind w:left="644" w:hanging="360"/>
      </w:pPr>
      <w:rPr>
        <w:rFonts w:ascii="Symbol" w:hAnsi="Symbol" w:hint="default"/>
        <w:b/>
      </w:rPr>
    </w:lvl>
    <w:lvl w:ilvl="1">
      <w:start w:val="1"/>
      <w:numFmt w:val="decimal"/>
      <w:isLgl/>
      <w:lvlText w:val="%1.%2"/>
      <w:lvlJc w:val="left"/>
      <w:pPr>
        <w:ind w:left="1140" w:hanging="60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240" w:hanging="1440"/>
      </w:pPr>
      <w:rPr>
        <w:rFonts w:hint="default"/>
      </w:rPr>
    </w:lvl>
  </w:abstractNum>
  <w:abstractNum w:abstractNumId="39" w15:restartNumberingAfterBreak="0">
    <w:nsid w:val="6F3A4F3E"/>
    <w:multiLevelType w:val="hybridMultilevel"/>
    <w:tmpl w:val="62A85A5A"/>
    <w:lvl w:ilvl="0" w:tplc="FFFFFFFF">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0" w15:restartNumberingAfterBreak="0">
    <w:nsid w:val="71BF76CE"/>
    <w:multiLevelType w:val="hybridMultilevel"/>
    <w:tmpl w:val="03A0517A"/>
    <w:lvl w:ilvl="0" w:tplc="240A0001">
      <w:start w:val="1"/>
      <w:numFmt w:val="bullet"/>
      <w:lvlText w:val=""/>
      <w:lvlJc w:val="left"/>
      <w:pPr>
        <w:ind w:left="720" w:hanging="360"/>
      </w:pPr>
      <w:rPr>
        <w:rFonts w:ascii="Symbol" w:hAnsi="Symbol" w:hint="default"/>
      </w:rPr>
    </w:lvl>
    <w:lvl w:ilvl="1" w:tplc="EE24652E">
      <w:start w:val="1"/>
      <w:numFmt w:val="lowerLetter"/>
      <w:lvlText w:val="%2."/>
      <w:lvlJc w:val="left"/>
      <w:pPr>
        <w:ind w:left="1440" w:hanging="360"/>
      </w:pPr>
    </w:lvl>
    <w:lvl w:ilvl="2" w:tplc="F6420872">
      <w:start w:val="1"/>
      <w:numFmt w:val="lowerRoman"/>
      <w:lvlText w:val="%3."/>
      <w:lvlJc w:val="right"/>
      <w:pPr>
        <w:ind w:left="2160" w:hanging="180"/>
      </w:pPr>
    </w:lvl>
    <w:lvl w:ilvl="3" w:tplc="82BCD8EA">
      <w:start w:val="1"/>
      <w:numFmt w:val="decimal"/>
      <w:lvlText w:val="%4."/>
      <w:lvlJc w:val="left"/>
      <w:pPr>
        <w:ind w:left="2880" w:hanging="360"/>
      </w:pPr>
    </w:lvl>
    <w:lvl w:ilvl="4" w:tplc="1806E1EE">
      <w:start w:val="1"/>
      <w:numFmt w:val="lowerLetter"/>
      <w:lvlText w:val="%5."/>
      <w:lvlJc w:val="left"/>
      <w:pPr>
        <w:ind w:left="3600" w:hanging="360"/>
      </w:pPr>
    </w:lvl>
    <w:lvl w:ilvl="5" w:tplc="EA88FE94">
      <w:start w:val="1"/>
      <w:numFmt w:val="lowerRoman"/>
      <w:lvlText w:val="%6."/>
      <w:lvlJc w:val="right"/>
      <w:pPr>
        <w:ind w:left="4320" w:hanging="180"/>
      </w:pPr>
    </w:lvl>
    <w:lvl w:ilvl="6" w:tplc="069037D2">
      <w:start w:val="1"/>
      <w:numFmt w:val="decimal"/>
      <w:lvlText w:val="%7."/>
      <w:lvlJc w:val="left"/>
      <w:pPr>
        <w:ind w:left="5040" w:hanging="360"/>
      </w:pPr>
    </w:lvl>
    <w:lvl w:ilvl="7" w:tplc="BCBE6E28">
      <w:start w:val="1"/>
      <w:numFmt w:val="lowerLetter"/>
      <w:lvlText w:val="%8."/>
      <w:lvlJc w:val="left"/>
      <w:pPr>
        <w:ind w:left="5760" w:hanging="360"/>
      </w:pPr>
    </w:lvl>
    <w:lvl w:ilvl="8" w:tplc="737AA8B2">
      <w:start w:val="1"/>
      <w:numFmt w:val="lowerRoman"/>
      <w:lvlText w:val="%9."/>
      <w:lvlJc w:val="right"/>
      <w:pPr>
        <w:ind w:left="6480" w:hanging="180"/>
      </w:pPr>
    </w:lvl>
  </w:abstractNum>
  <w:abstractNum w:abstractNumId="41" w15:restartNumberingAfterBreak="0">
    <w:nsid w:val="730E3C1D"/>
    <w:multiLevelType w:val="hybridMultilevel"/>
    <w:tmpl w:val="21B8FD0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2" w15:restartNumberingAfterBreak="0">
    <w:nsid w:val="73C638C8"/>
    <w:multiLevelType w:val="hybridMultilevel"/>
    <w:tmpl w:val="143CC5B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3" w15:restartNumberingAfterBreak="0">
    <w:nsid w:val="73C6BF44"/>
    <w:multiLevelType w:val="hybridMultilevel"/>
    <w:tmpl w:val="2FA65040"/>
    <w:lvl w:ilvl="0" w:tplc="240A0001">
      <w:start w:val="1"/>
      <w:numFmt w:val="bullet"/>
      <w:lvlText w:val=""/>
      <w:lvlJc w:val="left"/>
      <w:pPr>
        <w:ind w:left="720" w:hanging="360"/>
      </w:pPr>
      <w:rPr>
        <w:rFonts w:ascii="Symbol" w:hAnsi="Symbol" w:hint="default"/>
      </w:rPr>
    </w:lvl>
    <w:lvl w:ilvl="1" w:tplc="3F0C3D06">
      <w:start w:val="1"/>
      <w:numFmt w:val="lowerLetter"/>
      <w:lvlText w:val="%2."/>
      <w:lvlJc w:val="left"/>
      <w:pPr>
        <w:ind w:left="1440" w:hanging="360"/>
      </w:pPr>
      <w:rPr>
        <w:b/>
        <w:bCs/>
      </w:rPr>
    </w:lvl>
    <w:lvl w:ilvl="2" w:tplc="EAF41B64">
      <w:start w:val="1"/>
      <w:numFmt w:val="lowerRoman"/>
      <w:lvlText w:val="%3."/>
      <w:lvlJc w:val="right"/>
      <w:pPr>
        <w:ind w:left="2160" w:hanging="180"/>
      </w:pPr>
    </w:lvl>
    <w:lvl w:ilvl="3" w:tplc="53009E2E">
      <w:start w:val="1"/>
      <w:numFmt w:val="decimal"/>
      <w:lvlText w:val="%4."/>
      <w:lvlJc w:val="left"/>
      <w:pPr>
        <w:ind w:left="2880" w:hanging="360"/>
      </w:pPr>
    </w:lvl>
    <w:lvl w:ilvl="4" w:tplc="F650085A">
      <w:start w:val="1"/>
      <w:numFmt w:val="lowerLetter"/>
      <w:lvlText w:val="%5."/>
      <w:lvlJc w:val="left"/>
      <w:pPr>
        <w:ind w:left="3600" w:hanging="360"/>
      </w:pPr>
    </w:lvl>
    <w:lvl w:ilvl="5" w:tplc="AB102182">
      <w:start w:val="1"/>
      <w:numFmt w:val="lowerRoman"/>
      <w:lvlText w:val="%6."/>
      <w:lvlJc w:val="right"/>
      <w:pPr>
        <w:ind w:left="4320" w:hanging="180"/>
      </w:pPr>
    </w:lvl>
    <w:lvl w:ilvl="6" w:tplc="EA5EA3EA">
      <w:start w:val="1"/>
      <w:numFmt w:val="decimal"/>
      <w:lvlText w:val="%7."/>
      <w:lvlJc w:val="left"/>
      <w:pPr>
        <w:ind w:left="5040" w:hanging="360"/>
      </w:pPr>
    </w:lvl>
    <w:lvl w:ilvl="7" w:tplc="D73A70FA">
      <w:start w:val="1"/>
      <w:numFmt w:val="lowerLetter"/>
      <w:lvlText w:val="%8."/>
      <w:lvlJc w:val="left"/>
      <w:pPr>
        <w:ind w:left="5760" w:hanging="360"/>
      </w:pPr>
    </w:lvl>
    <w:lvl w:ilvl="8" w:tplc="B85635A6">
      <w:start w:val="1"/>
      <w:numFmt w:val="lowerRoman"/>
      <w:lvlText w:val="%9."/>
      <w:lvlJc w:val="right"/>
      <w:pPr>
        <w:ind w:left="6480" w:hanging="180"/>
      </w:pPr>
    </w:lvl>
  </w:abstractNum>
  <w:abstractNum w:abstractNumId="44" w15:restartNumberingAfterBreak="0">
    <w:nsid w:val="75AF79EF"/>
    <w:multiLevelType w:val="hybridMultilevel"/>
    <w:tmpl w:val="33580E2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5" w15:restartNumberingAfterBreak="0">
    <w:nsid w:val="770B4471"/>
    <w:multiLevelType w:val="hybridMultilevel"/>
    <w:tmpl w:val="8BE0AE5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6" w15:restartNumberingAfterBreak="0">
    <w:nsid w:val="78D440ED"/>
    <w:multiLevelType w:val="multilevel"/>
    <w:tmpl w:val="AE70A9F4"/>
    <w:lvl w:ilvl="0">
      <w:start w:val="7"/>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b/>
        <w:bCs/>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7" w15:restartNumberingAfterBreak="0">
    <w:nsid w:val="79492D81"/>
    <w:multiLevelType w:val="hybridMultilevel"/>
    <w:tmpl w:val="593CEF2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8" w15:restartNumberingAfterBreak="0">
    <w:nsid w:val="7D335314"/>
    <w:multiLevelType w:val="multilevel"/>
    <w:tmpl w:val="22685E16"/>
    <w:lvl w:ilvl="0">
      <w:start w:val="1"/>
      <w:numFmt w:val="bullet"/>
      <w:lvlText w:val=""/>
      <w:lvlJc w:val="left"/>
      <w:pPr>
        <w:ind w:left="644" w:hanging="360"/>
      </w:pPr>
      <w:rPr>
        <w:rFonts w:ascii="Symbol" w:hAnsi="Symbol" w:hint="default"/>
        <w:b/>
      </w:rPr>
    </w:lvl>
    <w:lvl w:ilvl="1">
      <w:start w:val="1"/>
      <w:numFmt w:val="decimal"/>
      <w:isLgl/>
      <w:lvlText w:val="%1.%2"/>
      <w:lvlJc w:val="left"/>
      <w:pPr>
        <w:ind w:left="1140" w:hanging="60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240" w:hanging="1440"/>
      </w:pPr>
      <w:rPr>
        <w:rFonts w:hint="default"/>
      </w:rPr>
    </w:lvl>
  </w:abstractNum>
  <w:num w:numId="1">
    <w:abstractNumId w:val="28"/>
  </w:num>
  <w:num w:numId="2">
    <w:abstractNumId w:val="43"/>
  </w:num>
  <w:num w:numId="3">
    <w:abstractNumId w:val="40"/>
  </w:num>
  <w:num w:numId="4">
    <w:abstractNumId w:val="12"/>
  </w:num>
  <w:num w:numId="5">
    <w:abstractNumId w:val="32"/>
  </w:num>
  <w:num w:numId="6">
    <w:abstractNumId w:val="37"/>
  </w:num>
  <w:num w:numId="7">
    <w:abstractNumId w:val="31"/>
  </w:num>
  <w:num w:numId="8">
    <w:abstractNumId w:val="11"/>
  </w:num>
  <w:num w:numId="9">
    <w:abstractNumId w:val="33"/>
  </w:num>
  <w:num w:numId="10">
    <w:abstractNumId w:val="21"/>
  </w:num>
  <w:num w:numId="11">
    <w:abstractNumId w:val="27"/>
  </w:num>
  <w:num w:numId="12">
    <w:abstractNumId w:val="25"/>
  </w:num>
  <w:num w:numId="13">
    <w:abstractNumId w:val="36"/>
  </w:num>
  <w:num w:numId="14">
    <w:abstractNumId w:val="46"/>
  </w:num>
  <w:num w:numId="15">
    <w:abstractNumId w:val="39"/>
  </w:num>
  <w:num w:numId="16">
    <w:abstractNumId w:val="2"/>
  </w:num>
  <w:num w:numId="17">
    <w:abstractNumId w:val="45"/>
  </w:num>
  <w:num w:numId="18">
    <w:abstractNumId w:val="47"/>
  </w:num>
  <w:num w:numId="19">
    <w:abstractNumId w:val="17"/>
  </w:num>
  <w:num w:numId="20">
    <w:abstractNumId w:val="30"/>
  </w:num>
  <w:num w:numId="21">
    <w:abstractNumId w:val="19"/>
  </w:num>
  <w:num w:numId="22">
    <w:abstractNumId w:val="35"/>
  </w:num>
  <w:num w:numId="23">
    <w:abstractNumId w:val="14"/>
  </w:num>
  <w:num w:numId="24">
    <w:abstractNumId w:val="1"/>
  </w:num>
  <w:num w:numId="25">
    <w:abstractNumId w:val="22"/>
  </w:num>
  <w:num w:numId="26">
    <w:abstractNumId w:val="9"/>
  </w:num>
  <w:num w:numId="27">
    <w:abstractNumId w:val="26"/>
  </w:num>
  <w:num w:numId="28">
    <w:abstractNumId w:val="34"/>
  </w:num>
  <w:num w:numId="29">
    <w:abstractNumId w:val="7"/>
  </w:num>
  <w:num w:numId="30">
    <w:abstractNumId w:val="3"/>
  </w:num>
  <w:num w:numId="31">
    <w:abstractNumId w:val="48"/>
  </w:num>
  <w:num w:numId="32">
    <w:abstractNumId w:val="38"/>
  </w:num>
  <w:num w:numId="33">
    <w:abstractNumId w:val="15"/>
  </w:num>
  <w:num w:numId="34">
    <w:abstractNumId w:val="29"/>
  </w:num>
  <w:num w:numId="35">
    <w:abstractNumId w:val="0"/>
  </w:num>
  <w:num w:numId="36">
    <w:abstractNumId w:val="5"/>
  </w:num>
  <w:num w:numId="37">
    <w:abstractNumId w:val="13"/>
  </w:num>
  <w:num w:numId="38">
    <w:abstractNumId w:val="20"/>
  </w:num>
  <w:num w:numId="39">
    <w:abstractNumId w:val="8"/>
  </w:num>
  <w:num w:numId="40">
    <w:abstractNumId w:val="41"/>
  </w:num>
  <w:num w:numId="41">
    <w:abstractNumId w:val="10"/>
  </w:num>
  <w:num w:numId="42">
    <w:abstractNumId w:val="4"/>
  </w:num>
  <w:num w:numId="43">
    <w:abstractNumId w:val="24"/>
  </w:num>
  <w:num w:numId="44">
    <w:abstractNumId w:val="6"/>
  </w:num>
  <w:num w:numId="45">
    <w:abstractNumId w:val="44"/>
  </w:num>
  <w:num w:numId="46">
    <w:abstractNumId w:val="42"/>
  </w:num>
  <w:num w:numId="47">
    <w:abstractNumId w:val="23"/>
  </w:num>
  <w:num w:numId="48">
    <w:abstractNumId w:val="16"/>
  </w:num>
  <w:num w:numId="49">
    <w:abstractNumId w:val="18"/>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47F2"/>
    <w:rsid w:val="00001452"/>
    <w:rsid w:val="00001EE4"/>
    <w:rsid w:val="00002390"/>
    <w:rsid w:val="000046E8"/>
    <w:rsid w:val="00004A0C"/>
    <w:rsid w:val="00010F99"/>
    <w:rsid w:val="00015C2C"/>
    <w:rsid w:val="000210A3"/>
    <w:rsid w:val="000236C5"/>
    <w:rsid w:val="00024A68"/>
    <w:rsid w:val="00034446"/>
    <w:rsid w:val="0003757E"/>
    <w:rsid w:val="00037D73"/>
    <w:rsid w:val="00037EB6"/>
    <w:rsid w:val="000472B1"/>
    <w:rsid w:val="00053588"/>
    <w:rsid w:val="00063697"/>
    <w:rsid w:val="00065AC7"/>
    <w:rsid w:val="00072EF5"/>
    <w:rsid w:val="00075422"/>
    <w:rsid w:val="000803BF"/>
    <w:rsid w:val="000804EA"/>
    <w:rsid w:val="0008272D"/>
    <w:rsid w:val="000846D4"/>
    <w:rsid w:val="00085381"/>
    <w:rsid w:val="00086019"/>
    <w:rsid w:val="00086ECA"/>
    <w:rsid w:val="000909B0"/>
    <w:rsid w:val="00097A43"/>
    <w:rsid w:val="000A1AAC"/>
    <w:rsid w:val="000A1F6F"/>
    <w:rsid w:val="000A2D4C"/>
    <w:rsid w:val="000A4F1C"/>
    <w:rsid w:val="000A5C22"/>
    <w:rsid w:val="000B0521"/>
    <w:rsid w:val="000B05F2"/>
    <w:rsid w:val="000B268D"/>
    <w:rsid w:val="000B4211"/>
    <w:rsid w:val="000C436A"/>
    <w:rsid w:val="000D0279"/>
    <w:rsid w:val="000D2544"/>
    <w:rsid w:val="000D5CE7"/>
    <w:rsid w:val="000F3012"/>
    <w:rsid w:val="00104303"/>
    <w:rsid w:val="00105541"/>
    <w:rsid w:val="0010648A"/>
    <w:rsid w:val="00107837"/>
    <w:rsid w:val="00114CC6"/>
    <w:rsid w:val="00116D00"/>
    <w:rsid w:val="00120D39"/>
    <w:rsid w:val="00120E6D"/>
    <w:rsid w:val="0012152B"/>
    <w:rsid w:val="00122631"/>
    <w:rsid w:val="00125385"/>
    <w:rsid w:val="00125CD2"/>
    <w:rsid w:val="0013149F"/>
    <w:rsid w:val="00132CE6"/>
    <w:rsid w:val="00133469"/>
    <w:rsid w:val="001337B4"/>
    <w:rsid w:val="00135FED"/>
    <w:rsid w:val="001407E7"/>
    <w:rsid w:val="00140989"/>
    <w:rsid w:val="00143ACD"/>
    <w:rsid w:val="00146D13"/>
    <w:rsid w:val="0015225D"/>
    <w:rsid w:val="0015255C"/>
    <w:rsid w:val="001547F3"/>
    <w:rsid w:val="00155F1A"/>
    <w:rsid w:val="001600EA"/>
    <w:rsid w:val="001617A4"/>
    <w:rsid w:val="00162A4C"/>
    <w:rsid w:val="00163621"/>
    <w:rsid w:val="00164260"/>
    <w:rsid w:val="001652E2"/>
    <w:rsid w:val="00166811"/>
    <w:rsid w:val="00166B85"/>
    <w:rsid w:val="00167F44"/>
    <w:rsid w:val="0017180F"/>
    <w:rsid w:val="001723BA"/>
    <w:rsid w:val="00174E10"/>
    <w:rsid w:val="00181228"/>
    <w:rsid w:val="0019106E"/>
    <w:rsid w:val="001A023E"/>
    <w:rsid w:val="001A0F51"/>
    <w:rsid w:val="001A582C"/>
    <w:rsid w:val="001A5D46"/>
    <w:rsid w:val="001B7003"/>
    <w:rsid w:val="001C41A7"/>
    <w:rsid w:val="001C464B"/>
    <w:rsid w:val="001C56DF"/>
    <w:rsid w:val="001C64BE"/>
    <w:rsid w:val="001D1F92"/>
    <w:rsid w:val="001D48EE"/>
    <w:rsid w:val="001D7201"/>
    <w:rsid w:val="001E41A3"/>
    <w:rsid w:val="001E4FA6"/>
    <w:rsid w:val="001E583F"/>
    <w:rsid w:val="001E7A68"/>
    <w:rsid w:val="001F33F2"/>
    <w:rsid w:val="001F5BA6"/>
    <w:rsid w:val="001F6D58"/>
    <w:rsid w:val="0020196E"/>
    <w:rsid w:val="00202F1E"/>
    <w:rsid w:val="00203459"/>
    <w:rsid w:val="002060F7"/>
    <w:rsid w:val="0020687F"/>
    <w:rsid w:val="00213E48"/>
    <w:rsid w:val="00215332"/>
    <w:rsid w:val="00215EDF"/>
    <w:rsid w:val="00221F7F"/>
    <w:rsid w:val="00222F78"/>
    <w:rsid w:val="00227648"/>
    <w:rsid w:val="0023217B"/>
    <w:rsid w:val="00233FDB"/>
    <w:rsid w:val="00234BC7"/>
    <w:rsid w:val="002358BC"/>
    <w:rsid w:val="00241922"/>
    <w:rsid w:val="00252254"/>
    <w:rsid w:val="002568B0"/>
    <w:rsid w:val="00260AC8"/>
    <w:rsid w:val="00260E1F"/>
    <w:rsid w:val="00264C70"/>
    <w:rsid w:val="00266618"/>
    <w:rsid w:val="00272926"/>
    <w:rsid w:val="0027677A"/>
    <w:rsid w:val="00284C04"/>
    <w:rsid w:val="0028512E"/>
    <w:rsid w:val="00287F94"/>
    <w:rsid w:val="00290F73"/>
    <w:rsid w:val="00292968"/>
    <w:rsid w:val="002A5055"/>
    <w:rsid w:val="002B1393"/>
    <w:rsid w:val="002B1EC3"/>
    <w:rsid w:val="002B4102"/>
    <w:rsid w:val="002B4135"/>
    <w:rsid w:val="002C6B42"/>
    <w:rsid w:val="002C7F38"/>
    <w:rsid w:val="002D3447"/>
    <w:rsid w:val="002E1042"/>
    <w:rsid w:val="002E228A"/>
    <w:rsid w:val="002F2133"/>
    <w:rsid w:val="002F41F9"/>
    <w:rsid w:val="002F4BE5"/>
    <w:rsid w:val="002F4E30"/>
    <w:rsid w:val="002F5D33"/>
    <w:rsid w:val="0030440B"/>
    <w:rsid w:val="00307E95"/>
    <w:rsid w:val="003120C3"/>
    <w:rsid w:val="00316466"/>
    <w:rsid w:val="00332130"/>
    <w:rsid w:val="00334DDB"/>
    <w:rsid w:val="00335735"/>
    <w:rsid w:val="00341FD1"/>
    <w:rsid w:val="00342DE9"/>
    <w:rsid w:val="003447BA"/>
    <w:rsid w:val="00346B53"/>
    <w:rsid w:val="003518F4"/>
    <w:rsid w:val="003523F2"/>
    <w:rsid w:val="00353273"/>
    <w:rsid w:val="00354EF4"/>
    <w:rsid w:val="003561B1"/>
    <w:rsid w:val="00360351"/>
    <w:rsid w:val="00361897"/>
    <w:rsid w:val="00361C8B"/>
    <w:rsid w:val="0036205E"/>
    <w:rsid w:val="003629A3"/>
    <w:rsid w:val="00363F54"/>
    <w:rsid w:val="003672BD"/>
    <w:rsid w:val="00367C08"/>
    <w:rsid w:val="0037083C"/>
    <w:rsid w:val="00371444"/>
    <w:rsid w:val="0037400B"/>
    <w:rsid w:val="0037515B"/>
    <w:rsid w:val="00382F37"/>
    <w:rsid w:val="0038475F"/>
    <w:rsid w:val="003849ED"/>
    <w:rsid w:val="00386674"/>
    <w:rsid w:val="00390C63"/>
    <w:rsid w:val="00392F21"/>
    <w:rsid w:val="00392FF2"/>
    <w:rsid w:val="00396F6D"/>
    <w:rsid w:val="003A2561"/>
    <w:rsid w:val="003A2D0F"/>
    <w:rsid w:val="003A6919"/>
    <w:rsid w:val="003B07F6"/>
    <w:rsid w:val="003B2036"/>
    <w:rsid w:val="003C025D"/>
    <w:rsid w:val="003C434C"/>
    <w:rsid w:val="003D0041"/>
    <w:rsid w:val="003D3825"/>
    <w:rsid w:val="003D5728"/>
    <w:rsid w:val="003D5758"/>
    <w:rsid w:val="003E0600"/>
    <w:rsid w:val="003E0DEC"/>
    <w:rsid w:val="003E1E9B"/>
    <w:rsid w:val="003E4DA0"/>
    <w:rsid w:val="003E5111"/>
    <w:rsid w:val="003E6B91"/>
    <w:rsid w:val="003E75DE"/>
    <w:rsid w:val="003F0A98"/>
    <w:rsid w:val="0041459D"/>
    <w:rsid w:val="004165EC"/>
    <w:rsid w:val="00421246"/>
    <w:rsid w:val="004261DB"/>
    <w:rsid w:val="004267E2"/>
    <w:rsid w:val="00427A57"/>
    <w:rsid w:val="0043683D"/>
    <w:rsid w:val="0043729B"/>
    <w:rsid w:val="00437595"/>
    <w:rsid w:val="0044106E"/>
    <w:rsid w:val="00443CD3"/>
    <w:rsid w:val="00445DE2"/>
    <w:rsid w:val="0045088C"/>
    <w:rsid w:val="00454FE4"/>
    <w:rsid w:val="00464981"/>
    <w:rsid w:val="00465FD4"/>
    <w:rsid w:val="004702D8"/>
    <w:rsid w:val="00472B66"/>
    <w:rsid w:val="0047483D"/>
    <w:rsid w:val="004817F8"/>
    <w:rsid w:val="0048326B"/>
    <w:rsid w:val="0048542E"/>
    <w:rsid w:val="00486599"/>
    <w:rsid w:val="00486865"/>
    <w:rsid w:val="004874EF"/>
    <w:rsid w:val="004920D2"/>
    <w:rsid w:val="004959D3"/>
    <w:rsid w:val="004A172C"/>
    <w:rsid w:val="004A2932"/>
    <w:rsid w:val="004A4588"/>
    <w:rsid w:val="004A6D80"/>
    <w:rsid w:val="004A773E"/>
    <w:rsid w:val="004B2AA5"/>
    <w:rsid w:val="004B5D7B"/>
    <w:rsid w:val="004B632C"/>
    <w:rsid w:val="004C14D7"/>
    <w:rsid w:val="004C5BD1"/>
    <w:rsid w:val="004C5C2F"/>
    <w:rsid w:val="004C610B"/>
    <w:rsid w:val="004D2FC9"/>
    <w:rsid w:val="004D30D0"/>
    <w:rsid w:val="004D5308"/>
    <w:rsid w:val="004D63C8"/>
    <w:rsid w:val="004E1EED"/>
    <w:rsid w:val="004E31BF"/>
    <w:rsid w:val="004F08B5"/>
    <w:rsid w:val="004F18E7"/>
    <w:rsid w:val="004F2A2D"/>
    <w:rsid w:val="004F56FD"/>
    <w:rsid w:val="004F6074"/>
    <w:rsid w:val="004F619D"/>
    <w:rsid w:val="004F61EF"/>
    <w:rsid w:val="004F6E34"/>
    <w:rsid w:val="004F7BBC"/>
    <w:rsid w:val="005003E9"/>
    <w:rsid w:val="00500534"/>
    <w:rsid w:val="005123A9"/>
    <w:rsid w:val="00515EBF"/>
    <w:rsid w:val="00515EE8"/>
    <w:rsid w:val="00521BAC"/>
    <w:rsid w:val="00525EF3"/>
    <w:rsid w:val="00526EDE"/>
    <w:rsid w:val="00533C58"/>
    <w:rsid w:val="00537295"/>
    <w:rsid w:val="0054144C"/>
    <w:rsid w:val="00543AB0"/>
    <w:rsid w:val="005519B4"/>
    <w:rsid w:val="005536C7"/>
    <w:rsid w:val="00560FE1"/>
    <w:rsid w:val="005725A9"/>
    <w:rsid w:val="00572A17"/>
    <w:rsid w:val="0057442D"/>
    <w:rsid w:val="00577EFE"/>
    <w:rsid w:val="005810D8"/>
    <w:rsid w:val="00593A0A"/>
    <w:rsid w:val="005A04F1"/>
    <w:rsid w:val="005A195E"/>
    <w:rsid w:val="005A26D1"/>
    <w:rsid w:val="005B1F4F"/>
    <w:rsid w:val="005B259A"/>
    <w:rsid w:val="005B27F0"/>
    <w:rsid w:val="005B30FA"/>
    <w:rsid w:val="005B5486"/>
    <w:rsid w:val="005B7327"/>
    <w:rsid w:val="005C1CE0"/>
    <w:rsid w:val="005C2B6E"/>
    <w:rsid w:val="005C6540"/>
    <w:rsid w:val="005C6ADF"/>
    <w:rsid w:val="005D6461"/>
    <w:rsid w:val="005E6461"/>
    <w:rsid w:val="005F43FB"/>
    <w:rsid w:val="00601092"/>
    <w:rsid w:val="00604A99"/>
    <w:rsid w:val="00605AA7"/>
    <w:rsid w:val="00612957"/>
    <w:rsid w:val="00615881"/>
    <w:rsid w:val="0062026C"/>
    <w:rsid w:val="00622F7C"/>
    <w:rsid w:val="00624BD7"/>
    <w:rsid w:val="00626584"/>
    <w:rsid w:val="00632B98"/>
    <w:rsid w:val="0063483B"/>
    <w:rsid w:val="0063601C"/>
    <w:rsid w:val="006364F8"/>
    <w:rsid w:val="00640A5F"/>
    <w:rsid w:val="00642CA9"/>
    <w:rsid w:val="006459AC"/>
    <w:rsid w:val="00647197"/>
    <w:rsid w:val="00652212"/>
    <w:rsid w:val="00654BE2"/>
    <w:rsid w:val="006615EE"/>
    <w:rsid w:val="00662DA7"/>
    <w:rsid w:val="00662F80"/>
    <w:rsid w:val="00663C40"/>
    <w:rsid w:val="00670085"/>
    <w:rsid w:val="00672070"/>
    <w:rsid w:val="00672CCB"/>
    <w:rsid w:val="006759AF"/>
    <w:rsid w:val="00677F59"/>
    <w:rsid w:val="00681E2E"/>
    <w:rsid w:val="006848EE"/>
    <w:rsid w:val="00693C22"/>
    <w:rsid w:val="00695C65"/>
    <w:rsid w:val="006A1D91"/>
    <w:rsid w:val="006A3432"/>
    <w:rsid w:val="006A357A"/>
    <w:rsid w:val="006B08CB"/>
    <w:rsid w:val="006B1CD1"/>
    <w:rsid w:val="006B2063"/>
    <w:rsid w:val="006C2271"/>
    <w:rsid w:val="006C29E2"/>
    <w:rsid w:val="006C352A"/>
    <w:rsid w:val="006C3862"/>
    <w:rsid w:val="006C406A"/>
    <w:rsid w:val="006C501C"/>
    <w:rsid w:val="006D376B"/>
    <w:rsid w:val="006E4407"/>
    <w:rsid w:val="006E5D75"/>
    <w:rsid w:val="006F24FD"/>
    <w:rsid w:val="006F2878"/>
    <w:rsid w:val="006F2AFE"/>
    <w:rsid w:val="0070316D"/>
    <w:rsid w:val="00704226"/>
    <w:rsid w:val="00706CC5"/>
    <w:rsid w:val="007151F9"/>
    <w:rsid w:val="00716FEF"/>
    <w:rsid w:val="00717585"/>
    <w:rsid w:val="007177EC"/>
    <w:rsid w:val="0072412A"/>
    <w:rsid w:val="0072593D"/>
    <w:rsid w:val="007271C7"/>
    <w:rsid w:val="00730321"/>
    <w:rsid w:val="0075332A"/>
    <w:rsid w:val="00756428"/>
    <w:rsid w:val="00761CC3"/>
    <w:rsid w:val="00765A98"/>
    <w:rsid w:val="00766676"/>
    <w:rsid w:val="007734B2"/>
    <w:rsid w:val="00776B8A"/>
    <w:rsid w:val="00790C15"/>
    <w:rsid w:val="007918E1"/>
    <w:rsid w:val="0079478A"/>
    <w:rsid w:val="007A2A77"/>
    <w:rsid w:val="007B4096"/>
    <w:rsid w:val="007B6058"/>
    <w:rsid w:val="007C21E5"/>
    <w:rsid w:val="007C68CF"/>
    <w:rsid w:val="007D4C38"/>
    <w:rsid w:val="007D75BF"/>
    <w:rsid w:val="007E0F6C"/>
    <w:rsid w:val="007E285D"/>
    <w:rsid w:val="007E76C0"/>
    <w:rsid w:val="007F2971"/>
    <w:rsid w:val="007F3B6E"/>
    <w:rsid w:val="007F461F"/>
    <w:rsid w:val="007F4B0E"/>
    <w:rsid w:val="007F4B9C"/>
    <w:rsid w:val="007F614D"/>
    <w:rsid w:val="007F6FE0"/>
    <w:rsid w:val="00802A57"/>
    <w:rsid w:val="008100CE"/>
    <w:rsid w:val="008107D9"/>
    <w:rsid w:val="00810A9D"/>
    <w:rsid w:val="0081259A"/>
    <w:rsid w:val="008141E8"/>
    <w:rsid w:val="008240EE"/>
    <w:rsid w:val="00830033"/>
    <w:rsid w:val="008303BC"/>
    <w:rsid w:val="008358B8"/>
    <w:rsid w:val="00837B9C"/>
    <w:rsid w:val="008405A9"/>
    <w:rsid w:val="008406A7"/>
    <w:rsid w:val="00841484"/>
    <w:rsid w:val="008514D2"/>
    <w:rsid w:val="008556BA"/>
    <w:rsid w:val="00856998"/>
    <w:rsid w:val="00864EF0"/>
    <w:rsid w:val="00867300"/>
    <w:rsid w:val="00871EAD"/>
    <w:rsid w:val="00872011"/>
    <w:rsid w:val="008748C0"/>
    <w:rsid w:val="00892175"/>
    <w:rsid w:val="008965BF"/>
    <w:rsid w:val="00897721"/>
    <w:rsid w:val="008A167D"/>
    <w:rsid w:val="008A2B6C"/>
    <w:rsid w:val="008B0535"/>
    <w:rsid w:val="008B419C"/>
    <w:rsid w:val="008C1FC3"/>
    <w:rsid w:val="008C4D8B"/>
    <w:rsid w:val="008D00EE"/>
    <w:rsid w:val="008D0101"/>
    <w:rsid w:val="008D0C63"/>
    <w:rsid w:val="008D11A5"/>
    <w:rsid w:val="008D1E50"/>
    <w:rsid w:val="008D4DE0"/>
    <w:rsid w:val="008E2B9F"/>
    <w:rsid w:val="008E6D11"/>
    <w:rsid w:val="008F76E6"/>
    <w:rsid w:val="008F797B"/>
    <w:rsid w:val="00902430"/>
    <w:rsid w:val="0090372E"/>
    <w:rsid w:val="00906907"/>
    <w:rsid w:val="00914407"/>
    <w:rsid w:val="0091506E"/>
    <w:rsid w:val="00915D89"/>
    <w:rsid w:val="00916672"/>
    <w:rsid w:val="009218BB"/>
    <w:rsid w:val="00922337"/>
    <w:rsid w:val="009233EA"/>
    <w:rsid w:val="009234C8"/>
    <w:rsid w:val="009260BD"/>
    <w:rsid w:val="009268F2"/>
    <w:rsid w:val="00927CE5"/>
    <w:rsid w:val="0093119E"/>
    <w:rsid w:val="009339D2"/>
    <w:rsid w:val="009349F6"/>
    <w:rsid w:val="009350EC"/>
    <w:rsid w:val="00941C66"/>
    <w:rsid w:val="00942389"/>
    <w:rsid w:val="00950E77"/>
    <w:rsid w:val="0095212D"/>
    <w:rsid w:val="00952DEF"/>
    <w:rsid w:val="00955FC6"/>
    <w:rsid w:val="00956366"/>
    <w:rsid w:val="00957C87"/>
    <w:rsid w:val="00957FE0"/>
    <w:rsid w:val="00961120"/>
    <w:rsid w:val="0096588E"/>
    <w:rsid w:val="0097078F"/>
    <w:rsid w:val="00974274"/>
    <w:rsid w:val="00984E56"/>
    <w:rsid w:val="00986D99"/>
    <w:rsid w:val="0099634E"/>
    <w:rsid w:val="009A0C21"/>
    <w:rsid w:val="009A12B0"/>
    <w:rsid w:val="009A2684"/>
    <w:rsid w:val="009A46DF"/>
    <w:rsid w:val="009A6B5B"/>
    <w:rsid w:val="009B4175"/>
    <w:rsid w:val="009B4ABF"/>
    <w:rsid w:val="009B6416"/>
    <w:rsid w:val="009B6A56"/>
    <w:rsid w:val="009B7AD6"/>
    <w:rsid w:val="009C3426"/>
    <w:rsid w:val="009D3B40"/>
    <w:rsid w:val="009E49C7"/>
    <w:rsid w:val="009E6CDF"/>
    <w:rsid w:val="009F0831"/>
    <w:rsid w:val="009F15C5"/>
    <w:rsid w:val="009F1F90"/>
    <w:rsid w:val="009F5FA2"/>
    <w:rsid w:val="009F680C"/>
    <w:rsid w:val="00A02A90"/>
    <w:rsid w:val="00A07BE8"/>
    <w:rsid w:val="00A10662"/>
    <w:rsid w:val="00A107B7"/>
    <w:rsid w:val="00A13DE3"/>
    <w:rsid w:val="00A178CA"/>
    <w:rsid w:val="00A20CBF"/>
    <w:rsid w:val="00A23C66"/>
    <w:rsid w:val="00A26024"/>
    <w:rsid w:val="00A26062"/>
    <w:rsid w:val="00A26904"/>
    <w:rsid w:val="00A275DE"/>
    <w:rsid w:val="00A31578"/>
    <w:rsid w:val="00A347F2"/>
    <w:rsid w:val="00A35D7A"/>
    <w:rsid w:val="00A40FFA"/>
    <w:rsid w:val="00A43389"/>
    <w:rsid w:val="00A43562"/>
    <w:rsid w:val="00A462DD"/>
    <w:rsid w:val="00A4783A"/>
    <w:rsid w:val="00A47E08"/>
    <w:rsid w:val="00A54F4F"/>
    <w:rsid w:val="00A55772"/>
    <w:rsid w:val="00A601D6"/>
    <w:rsid w:val="00A6139B"/>
    <w:rsid w:val="00A641E6"/>
    <w:rsid w:val="00A77D8B"/>
    <w:rsid w:val="00A821D7"/>
    <w:rsid w:val="00A828B1"/>
    <w:rsid w:val="00A843D9"/>
    <w:rsid w:val="00A87EB6"/>
    <w:rsid w:val="00A93698"/>
    <w:rsid w:val="00A936B9"/>
    <w:rsid w:val="00A976F1"/>
    <w:rsid w:val="00AA12A2"/>
    <w:rsid w:val="00AA1C90"/>
    <w:rsid w:val="00AA473C"/>
    <w:rsid w:val="00AA4E57"/>
    <w:rsid w:val="00AA5257"/>
    <w:rsid w:val="00AA7A41"/>
    <w:rsid w:val="00AB2214"/>
    <w:rsid w:val="00AD4BD4"/>
    <w:rsid w:val="00AE5A14"/>
    <w:rsid w:val="00AE5BDA"/>
    <w:rsid w:val="00AE75D2"/>
    <w:rsid w:val="00AE7D5E"/>
    <w:rsid w:val="00AF186D"/>
    <w:rsid w:val="00AF4665"/>
    <w:rsid w:val="00AF63D5"/>
    <w:rsid w:val="00B00D78"/>
    <w:rsid w:val="00B03280"/>
    <w:rsid w:val="00B04828"/>
    <w:rsid w:val="00B055C7"/>
    <w:rsid w:val="00B06A77"/>
    <w:rsid w:val="00B07BFB"/>
    <w:rsid w:val="00B1054C"/>
    <w:rsid w:val="00B11080"/>
    <w:rsid w:val="00B11B4E"/>
    <w:rsid w:val="00B134BE"/>
    <w:rsid w:val="00B1581B"/>
    <w:rsid w:val="00B15EF4"/>
    <w:rsid w:val="00B20726"/>
    <w:rsid w:val="00B24F5C"/>
    <w:rsid w:val="00B2568F"/>
    <w:rsid w:val="00B302C7"/>
    <w:rsid w:val="00B30826"/>
    <w:rsid w:val="00B331D0"/>
    <w:rsid w:val="00B34126"/>
    <w:rsid w:val="00B41153"/>
    <w:rsid w:val="00B44B5E"/>
    <w:rsid w:val="00B44D69"/>
    <w:rsid w:val="00B50908"/>
    <w:rsid w:val="00B52152"/>
    <w:rsid w:val="00B53DEE"/>
    <w:rsid w:val="00B55F1B"/>
    <w:rsid w:val="00B56261"/>
    <w:rsid w:val="00B57DA2"/>
    <w:rsid w:val="00B61EF5"/>
    <w:rsid w:val="00B729B0"/>
    <w:rsid w:val="00B83280"/>
    <w:rsid w:val="00B86F5C"/>
    <w:rsid w:val="00B9624B"/>
    <w:rsid w:val="00B973DC"/>
    <w:rsid w:val="00BA08DA"/>
    <w:rsid w:val="00BA1E82"/>
    <w:rsid w:val="00BA3B87"/>
    <w:rsid w:val="00BA4444"/>
    <w:rsid w:val="00BB0F22"/>
    <w:rsid w:val="00BB250F"/>
    <w:rsid w:val="00BB3D08"/>
    <w:rsid w:val="00BB412D"/>
    <w:rsid w:val="00BB4B02"/>
    <w:rsid w:val="00BB5120"/>
    <w:rsid w:val="00BB5324"/>
    <w:rsid w:val="00BC0AE3"/>
    <w:rsid w:val="00BC13BD"/>
    <w:rsid w:val="00BC6DB7"/>
    <w:rsid w:val="00BC71E2"/>
    <w:rsid w:val="00BE291A"/>
    <w:rsid w:val="00BF042E"/>
    <w:rsid w:val="00BF2E2A"/>
    <w:rsid w:val="00BF4BC8"/>
    <w:rsid w:val="00C031AE"/>
    <w:rsid w:val="00C13148"/>
    <w:rsid w:val="00C1487C"/>
    <w:rsid w:val="00C163C4"/>
    <w:rsid w:val="00C20B66"/>
    <w:rsid w:val="00C210BC"/>
    <w:rsid w:val="00C2403B"/>
    <w:rsid w:val="00C311F1"/>
    <w:rsid w:val="00C31A2A"/>
    <w:rsid w:val="00C31BA3"/>
    <w:rsid w:val="00C3503F"/>
    <w:rsid w:val="00C35D3E"/>
    <w:rsid w:val="00C41224"/>
    <w:rsid w:val="00C41604"/>
    <w:rsid w:val="00C41764"/>
    <w:rsid w:val="00C4596A"/>
    <w:rsid w:val="00C51093"/>
    <w:rsid w:val="00C560B5"/>
    <w:rsid w:val="00C60290"/>
    <w:rsid w:val="00C60AF4"/>
    <w:rsid w:val="00C60EC1"/>
    <w:rsid w:val="00C6340D"/>
    <w:rsid w:val="00C6606A"/>
    <w:rsid w:val="00C663BE"/>
    <w:rsid w:val="00C70AE3"/>
    <w:rsid w:val="00C72936"/>
    <w:rsid w:val="00C863CC"/>
    <w:rsid w:val="00C907D5"/>
    <w:rsid w:val="00C94995"/>
    <w:rsid w:val="00C95A0B"/>
    <w:rsid w:val="00C976CC"/>
    <w:rsid w:val="00C97CAB"/>
    <w:rsid w:val="00C97E01"/>
    <w:rsid w:val="00CA436D"/>
    <w:rsid w:val="00CA7A14"/>
    <w:rsid w:val="00CB24A4"/>
    <w:rsid w:val="00CB3D20"/>
    <w:rsid w:val="00CC39CC"/>
    <w:rsid w:val="00CC7F20"/>
    <w:rsid w:val="00CD58D2"/>
    <w:rsid w:val="00CD6E85"/>
    <w:rsid w:val="00CD758F"/>
    <w:rsid w:val="00CE114B"/>
    <w:rsid w:val="00CE2545"/>
    <w:rsid w:val="00CE31A5"/>
    <w:rsid w:val="00CE4548"/>
    <w:rsid w:val="00CE56F7"/>
    <w:rsid w:val="00CF2B78"/>
    <w:rsid w:val="00CF4F09"/>
    <w:rsid w:val="00CF680C"/>
    <w:rsid w:val="00CF7208"/>
    <w:rsid w:val="00D00899"/>
    <w:rsid w:val="00D10D9F"/>
    <w:rsid w:val="00D12A82"/>
    <w:rsid w:val="00D13789"/>
    <w:rsid w:val="00D1449C"/>
    <w:rsid w:val="00D1541C"/>
    <w:rsid w:val="00D25621"/>
    <w:rsid w:val="00D30192"/>
    <w:rsid w:val="00D3194B"/>
    <w:rsid w:val="00D33F4F"/>
    <w:rsid w:val="00D3628E"/>
    <w:rsid w:val="00D3758F"/>
    <w:rsid w:val="00D44DEC"/>
    <w:rsid w:val="00D4607E"/>
    <w:rsid w:val="00D56AA7"/>
    <w:rsid w:val="00D61B9C"/>
    <w:rsid w:val="00D61DEF"/>
    <w:rsid w:val="00D62F71"/>
    <w:rsid w:val="00D6496D"/>
    <w:rsid w:val="00D70208"/>
    <w:rsid w:val="00D73D04"/>
    <w:rsid w:val="00D819AC"/>
    <w:rsid w:val="00D84F57"/>
    <w:rsid w:val="00D854BD"/>
    <w:rsid w:val="00D92A97"/>
    <w:rsid w:val="00DA4528"/>
    <w:rsid w:val="00DB136E"/>
    <w:rsid w:val="00DB138F"/>
    <w:rsid w:val="00DB4CE0"/>
    <w:rsid w:val="00DB5A65"/>
    <w:rsid w:val="00DC1438"/>
    <w:rsid w:val="00DC7FA7"/>
    <w:rsid w:val="00DD109B"/>
    <w:rsid w:val="00DD4AC7"/>
    <w:rsid w:val="00DD4B21"/>
    <w:rsid w:val="00DD5D13"/>
    <w:rsid w:val="00DD72D5"/>
    <w:rsid w:val="00DE2BC5"/>
    <w:rsid w:val="00DF166F"/>
    <w:rsid w:val="00E07666"/>
    <w:rsid w:val="00E07730"/>
    <w:rsid w:val="00E12909"/>
    <w:rsid w:val="00E15BD4"/>
    <w:rsid w:val="00E16D01"/>
    <w:rsid w:val="00E178BB"/>
    <w:rsid w:val="00E20336"/>
    <w:rsid w:val="00E26293"/>
    <w:rsid w:val="00E27F70"/>
    <w:rsid w:val="00E302E1"/>
    <w:rsid w:val="00E34A22"/>
    <w:rsid w:val="00E359C6"/>
    <w:rsid w:val="00E4481A"/>
    <w:rsid w:val="00E46CAB"/>
    <w:rsid w:val="00E50C7E"/>
    <w:rsid w:val="00E51F03"/>
    <w:rsid w:val="00E52972"/>
    <w:rsid w:val="00E52D91"/>
    <w:rsid w:val="00E61344"/>
    <w:rsid w:val="00E61727"/>
    <w:rsid w:val="00E61D94"/>
    <w:rsid w:val="00E62187"/>
    <w:rsid w:val="00E625C6"/>
    <w:rsid w:val="00E65EDE"/>
    <w:rsid w:val="00E723A8"/>
    <w:rsid w:val="00E771A5"/>
    <w:rsid w:val="00E81126"/>
    <w:rsid w:val="00E818E7"/>
    <w:rsid w:val="00E81E8A"/>
    <w:rsid w:val="00E8520A"/>
    <w:rsid w:val="00E91230"/>
    <w:rsid w:val="00E9235D"/>
    <w:rsid w:val="00E972A7"/>
    <w:rsid w:val="00EA477D"/>
    <w:rsid w:val="00EA66CD"/>
    <w:rsid w:val="00EB1013"/>
    <w:rsid w:val="00EB3A5D"/>
    <w:rsid w:val="00EB3E5E"/>
    <w:rsid w:val="00EC2DA9"/>
    <w:rsid w:val="00EC3643"/>
    <w:rsid w:val="00EC4840"/>
    <w:rsid w:val="00EC4E9D"/>
    <w:rsid w:val="00EC4F25"/>
    <w:rsid w:val="00EC580E"/>
    <w:rsid w:val="00ED4E5D"/>
    <w:rsid w:val="00EE1713"/>
    <w:rsid w:val="00EE2C62"/>
    <w:rsid w:val="00EE7211"/>
    <w:rsid w:val="00EF11EB"/>
    <w:rsid w:val="00EF158C"/>
    <w:rsid w:val="00EF29BE"/>
    <w:rsid w:val="00EF5703"/>
    <w:rsid w:val="00F0064F"/>
    <w:rsid w:val="00F0557F"/>
    <w:rsid w:val="00F06CF1"/>
    <w:rsid w:val="00F06FAE"/>
    <w:rsid w:val="00F120AF"/>
    <w:rsid w:val="00F13926"/>
    <w:rsid w:val="00F1442C"/>
    <w:rsid w:val="00F2325D"/>
    <w:rsid w:val="00F25EC3"/>
    <w:rsid w:val="00F25F74"/>
    <w:rsid w:val="00F26657"/>
    <w:rsid w:val="00F26681"/>
    <w:rsid w:val="00F26835"/>
    <w:rsid w:val="00F315A9"/>
    <w:rsid w:val="00F31F49"/>
    <w:rsid w:val="00F32914"/>
    <w:rsid w:val="00F34BC1"/>
    <w:rsid w:val="00F34DC7"/>
    <w:rsid w:val="00F366B4"/>
    <w:rsid w:val="00F41F7D"/>
    <w:rsid w:val="00F43071"/>
    <w:rsid w:val="00F468DF"/>
    <w:rsid w:val="00F50DD2"/>
    <w:rsid w:val="00F569B7"/>
    <w:rsid w:val="00F62B4A"/>
    <w:rsid w:val="00F73A4F"/>
    <w:rsid w:val="00F74BD4"/>
    <w:rsid w:val="00F77EBF"/>
    <w:rsid w:val="00F8365A"/>
    <w:rsid w:val="00F87917"/>
    <w:rsid w:val="00F87C50"/>
    <w:rsid w:val="00F87DD1"/>
    <w:rsid w:val="00F90F5B"/>
    <w:rsid w:val="00F93B6D"/>
    <w:rsid w:val="00F96FF7"/>
    <w:rsid w:val="00FA5E9A"/>
    <w:rsid w:val="00FA75D8"/>
    <w:rsid w:val="00FB07D9"/>
    <w:rsid w:val="00FB097A"/>
    <w:rsid w:val="00FC2156"/>
    <w:rsid w:val="00FC719E"/>
    <w:rsid w:val="00FD0D4C"/>
    <w:rsid w:val="00FE0D82"/>
    <w:rsid w:val="00FE5D0C"/>
    <w:rsid w:val="00FF1C5F"/>
    <w:rsid w:val="00FF4A0C"/>
    <w:rsid w:val="00FF779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1FCE13"/>
  <w15:docId w15:val="{C6915AFC-03D1-49A1-9540-BDA6ED0FB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ptos" w:eastAsia="Aptos" w:hAnsi="Aptos" w:cs="Aptos"/>
        <w:sz w:val="22"/>
        <w:szCs w:val="22"/>
        <w:lang w:val="en-US" w:eastAsia="es-C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aliases w:val="Título 1 APC"/>
    <w:basedOn w:val="Normal"/>
    <w:next w:val="Normal"/>
    <w:link w:val="Ttulo1Car"/>
    <w:uiPriority w:val="9"/>
    <w:qFormat/>
    <w:pPr>
      <w:keepNext/>
      <w:keepLines/>
      <w:spacing w:before="360" w:after="80" w:line="278" w:lineRule="auto"/>
      <w:outlineLvl w:val="0"/>
    </w:pPr>
    <w:rPr>
      <w:rFonts w:ascii="Play" w:eastAsia="Play" w:hAnsi="Play" w:cs="Play"/>
      <w:color w:val="0F4761"/>
      <w:sz w:val="40"/>
      <w:szCs w:val="40"/>
    </w:rPr>
  </w:style>
  <w:style w:type="paragraph" w:styleId="Ttulo2">
    <w:name w:val="heading 2"/>
    <w:basedOn w:val="Normal"/>
    <w:next w:val="Normal"/>
    <w:link w:val="Ttulo2Car"/>
    <w:uiPriority w:val="9"/>
    <w:qFormat/>
    <w:pPr>
      <w:keepNext/>
      <w:keepLines/>
      <w:spacing w:before="160" w:after="80" w:line="278" w:lineRule="auto"/>
      <w:outlineLvl w:val="1"/>
    </w:pPr>
    <w:rPr>
      <w:rFonts w:ascii="Play" w:eastAsia="Play" w:hAnsi="Play" w:cs="Play"/>
      <w:color w:val="0F4761"/>
      <w:sz w:val="32"/>
      <w:szCs w:val="32"/>
    </w:rPr>
  </w:style>
  <w:style w:type="paragraph" w:styleId="Ttulo3">
    <w:name w:val="heading 3"/>
    <w:basedOn w:val="Normal"/>
    <w:next w:val="Normal"/>
    <w:link w:val="Ttulo3Car"/>
    <w:uiPriority w:val="9"/>
    <w:qFormat/>
    <w:pPr>
      <w:keepNext/>
      <w:keepLines/>
      <w:spacing w:before="160" w:after="80" w:line="278" w:lineRule="auto"/>
      <w:outlineLvl w:val="2"/>
    </w:pPr>
    <w:rPr>
      <w:color w:val="0F4761"/>
      <w:sz w:val="28"/>
      <w:szCs w:val="28"/>
    </w:rPr>
  </w:style>
  <w:style w:type="paragraph" w:styleId="Ttulo4">
    <w:name w:val="heading 4"/>
    <w:basedOn w:val="Normal"/>
    <w:next w:val="Normal"/>
    <w:link w:val="Ttulo4Car"/>
    <w:uiPriority w:val="9"/>
    <w:qFormat/>
    <w:pPr>
      <w:keepNext/>
      <w:keepLines/>
      <w:spacing w:before="80" w:after="40" w:line="278" w:lineRule="auto"/>
      <w:outlineLvl w:val="3"/>
    </w:pPr>
    <w:rPr>
      <w:i/>
      <w:color w:val="0F4761"/>
      <w:sz w:val="24"/>
      <w:szCs w:val="24"/>
    </w:rPr>
  </w:style>
  <w:style w:type="paragraph" w:styleId="Ttulo5">
    <w:name w:val="heading 5"/>
    <w:basedOn w:val="Normal"/>
    <w:next w:val="Normal"/>
    <w:link w:val="Ttulo5Car"/>
    <w:uiPriority w:val="9"/>
    <w:qFormat/>
    <w:pPr>
      <w:keepNext/>
      <w:keepLines/>
      <w:spacing w:before="80" w:after="40" w:line="278" w:lineRule="auto"/>
      <w:outlineLvl w:val="4"/>
    </w:pPr>
    <w:rPr>
      <w:color w:val="0F4761"/>
      <w:sz w:val="24"/>
      <w:szCs w:val="24"/>
    </w:rPr>
  </w:style>
  <w:style w:type="paragraph" w:styleId="Ttulo6">
    <w:name w:val="heading 6"/>
    <w:basedOn w:val="Normal"/>
    <w:next w:val="Normal"/>
    <w:link w:val="Ttulo6Car"/>
    <w:uiPriority w:val="9"/>
    <w:qFormat/>
    <w:pPr>
      <w:keepNext/>
      <w:keepLines/>
      <w:spacing w:before="40" w:after="0" w:line="278" w:lineRule="auto"/>
      <w:outlineLvl w:val="5"/>
    </w:pPr>
    <w:rPr>
      <w:i/>
      <w:color w:val="595959"/>
      <w:sz w:val="24"/>
      <w:szCs w:val="24"/>
    </w:rPr>
  </w:style>
  <w:style w:type="paragraph" w:styleId="Ttulo7">
    <w:name w:val="heading 7"/>
    <w:basedOn w:val="Normal"/>
    <w:next w:val="Normal"/>
    <w:link w:val="Ttulo7Car"/>
    <w:uiPriority w:val="9"/>
    <w:unhideWhenUsed/>
    <w:qFormat/>
    <w:rsid w:val="00AB2214"/>
    <w:pPr>
      <w:keepNext/>
      <w:keepLines/>
      <w:spacing w:before="40" w:after="0"/>
      <w:ind w:left="1296" w:hanging="1296"/>
      <w:outlineLvl w:val="6"/>
    </w:pPr>
    <w:rPr>
      <w:rFonts w:asciiTheme="majorHAnsi" w:eastAsiaTheme="majorEastAsia" w:hAnsiTheme="majorHAnsi" w:cstheme="majorBidi"/>
      <w:i/>
      <w:iCs/>
      <w:color w:val="243F60" w:themeColor="accent1" w:themeShade="7F"/>
      <w:sz w:val="24"/>
      <w:lang w:val="es-CO" w:eastAsia="en-US"/>
    </w:rPr>
  </w:style>
  <w:style w:type="paragraph" w:styleId="Ttulo8">
    <w:name w:val="heading 8"/>
    <w:basedOn w:val="Normal"/>
    <w:next w:val="Normal"/>
    <w:link w:val="Ttulo8Car"/>
    <w:uiPriority w:val="9"/>
    <w:unhideWhenUsed/>
    <w:qFormat/>
    <w:rsid w:val="00A23C66"/>
    <w:pPr>
      <w:spacing w:before="240" w:after="60" w:line="240" w:lineRule="auto"/>
      <w:outlineLvl w:val="7"/>
    </w:pPr>
    <w:rPr>
      <w:rFonts w:ascii="Calibri" w:eastAsia="Times New Roman" w:hAnsi="Calibri" w:cs="Times New Roman"/>
      <w:i/>
      <w:iCs/>
      <w:sz w:val="24"/>
      <w:szCs w:val="24"/>
      <w:lang w:val="es-ES" w:eastAsia="es-ES"/>
    </w:rPr>
  </w:style>
  <w:style w:type="paragraph" w:styleId="Ttulo9">
    <w:name w:val="heading 9"/>
    <w:basedOn w:val="Normal"/>
    <w:next w:val="Normal"/>
    <w:link w:val="Ttulo9Car"/>
    <w:uiPriority w:val="9"/>
    <w:semiHidden/>
    <w:unhideWhenUsed/>
    <w:qFormat/>
    <w:rsid w:val="00AB2214"/>
    <w:pPr>
      <w:keepNext/>
      <w:keepLines/>
      <w:spacing w:before="40" w:after="0"/>
      <w:ind w:left="1584" w:hanging="1584"/>
      <w:outlineLvl w:val="8"/>
    </w:pPr>
    <w:rPr>
      <w:rFonts w:asciiTheme="majorHAnsi" w:eastAsiaTheme="majorEastAsia" w:hAnsiTheme="majorHAnsi" w:cstheme="majorBidi"/>
      <w:i/>
      <w:iCs/>
      <w:color w:val="272727" w:themeColor="text1" w:themeTint="D8"/>
      <w:sz w:val="21"/>
      <w:szCs w:val="21"/>
      <w:lang w:val="es-CO"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Título 1 APC Car"/>
    <w:basedOn w:val="Fuentedeprrafopredeter"/>
    <w:link w:val="Ttulo1"/>
    <w:uiPriority w:val="9"/>
    <w:rsid w:val="0010648A"/>
    <w:rPr>
      <w:rFonts w:ascii="Play" w:eastAsia="Play" w:hAnsi="Play" w:cs="Play"/>
      <w:color w:val="0F4761"/>
      <w:sz w:val="40"/>
      <w:szCs w:val="40"/>
    </w:rPr>
  </w:style>
  <w:style w:type="character" w:customStyle="1" w:styleId="Ttulo5Car">
    <w:name w:val="Título 5 Car"/>
    <w:link w:val="Ttulo5"/>
    <w:uiPriority w:val="9"/>
    <w:rsid w:val="00A23C66"/>
    <w:rPr>
      <w:color w:val="0F4761"/>
      <w:sz w:val="24"/>
      <w:szCs w:val="24"/>
    </w:rPr>
  </w:style>
  <w:style w:type="character" w:customStyle="1" w:styleId="Ttulo8Car">
    <w:name w:val="Título 8 Car"/>
    <w:basedOn w:val="Fuentedeprrafopredeter"/>
    <w:link w:val="Ttulo8"/>
    <w:uiPriority w:val="9"/>
    <w:rsid w:val="00A23C66"/>
    <w:rPr>
      <w:rFonts w:ascii="Calibri" w:eastAsia="Times New Roman" w:hAnsi="Calibri" w:cs="Times New Roman"/>
      <w:i/>
      <w:iCs/>
      <w:sz w:val="24"/>
      <w:szCs w:val="24"/>
      <w:lang w:val="es-ES" w:eastAsia="es-ES"/>
    </w:rPr>
  </w:style>
  <w:style w:type="table" w:customStyle="1" w:styleId="TableNormal">
    <w:name w:val="Table Normal"/>
    <w:uiPriority w:val="2"/>
    <w:qFormat/>
    <w:tblPr>
      <w:tblCellMar>
        <w:top w:w="0" w:type="dxa"/>
        <w:left w:w="0" w:type="dxa"/>
        <w:bottom w:w="0" w:type="dxa"/>
        <w:right w:w="0" w:type="dxa"/>
      </w:tblCellMar>
    </w:tblPr>
  </w:style>
  <w:style w:type="paragraph" w:styleId="Ttulo">
    <w:name w:val="Title"/>
    <w:aliases w:val="Car, Car"/>
    <w:basedOn w:val="Normal"/>
    <w:next w:val="Normal"/>
    <w:link w:val="TtuloCar"/>
    <w:uiPriority w:val="10"/>
    <w:qFormat/>
    <w:pPr>
      <w:spacing w:after="80" w:line="240" w:lineRule="auto"/>
    </w:pPr>
    <w:rPr>
      <w:rFonts w:ascii="Play" w:eastAsia="Play" w:hAnsi="Play" w:cs="Play"/>
      <w:sz w:val="56"/>
      <w:szCs w:val="56"/>
    </w:rPr>
  </w:style>
  <w:style w:type="character" w:customStyle="1" w:styleId="TtuloCar">
    <w:name w:val="Título Car"/>
    <w:aliases w:val="Car Car, Car Car"/>
    <w:basedOn w:val="Fuentedeprrafopredeter"/>
    <w:link w:val="Ttulo"/>
    <w:uiPriority w:val="10"/>
    <w:locked/>
    <w:rsid w:val="00A23C66"/>
    <w:rPr>
      <w:rFonts w:ascii="Play" w:eastAsia="Play" w:hAnsi="Play" w:cs="Play"/>
      <w:sz w:val="56"/>
      <w:szCs w:val="56"/>
    </w:rPr>
  </w:style>
  <w:style w:type="paragraph" w:styleId="Subttulo">
    <w:name w:val="Subtitle"/>
    <w:basedOn w:val="Normal"/>
    <w:next w:val="Normal"/>
    <w:link w:val="SubttuloCar"/>
    <w:uiPriority w:val="11"/>
    <w:qFormat/>
    <w:pPr>
      <w:spacing w:line="278" w:lineRule="auto"/>
    </w:pPr>
    <w:rPr>
      <w:color w:val="595959"/>
      <w:sz w:val="28"/>
      <w:szCs w:val="2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paragraph" w:styleId="Textodeglobo">
    <w:name w:val="Balloon Text"/>
    <w:basedOn w:val="Normal"/>
    <w:link w:val="TextodegloboCar"/>
    <w:uiPriority w:val="99"/>
    <w:unhideWhenUsed/>
    <w:rsid w:val="00A275D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rsid w:val="00A275DE"/>
    <w:rPr>
      <w:rFonts w:ascii="Segoe UI" w:hAnsi="Segoe UI" w:cs="Segoe UI"/>
      <w:sz w:val="18"/>
      <w:szCs w:val="18"/>
    </w:rPr>
  </w:style>
  <w:style w:type="character" w:styleId="Hipervnculo">
    <w:name w:val="Hyperlink"/>
    <w:basedOn w:val="Fuentedeprrafopredeter"/>
    <w:uiPriority w:val="99"/>
    <w:unhideWhenUsed/>
    <w:rsid w:val="00E9235D"/>
    <w:rPr>
      <w:color w:val="0000FF" w:themeColor="hyperlink"/>
      <w:u w:val="single"/>
    </w:rPr>
  </w:style>
  <w:style w:type="paragraph" w:styleId="Prrafodelista">
    <w:name w:val="List Paragraph"/>
    <w:aliases w:val="Bullets,Lista multicolor - Énfasis 11,Lista vistosa - Énfasis 11,Segundo nivel de viñetas,List Paragraph1,List Paragraph,titulo 3,Segundo nivel de vi–etas,Bullet List,FooterText,numbered,Paragraphe de liste1,Bulletr List Paragraph,列出段落"/>
    <w:basedOn w:val="Normal"/>
    <w:link w:val="PrrafodelistaCar"/>
    <w:uiPriority w:val="34"/>
    <w:qFormat/>
    <w:rsid w:val="0010648A"/>
    <w:pPr>
      <w:spacing w:after="0" w:line="360" w:lineRule="auto"/>
      <w:ind w:left="720"/>
      <w:contextualSpacing/>
    </w:pPr>
    <w:rPr>
      <w:rFonts w:ascii="Arial" w:eastAsia="Calibri" w:hAnsi="Arial" w:cs="Times New Roman"/>
      <w:sz w:val="24"/>
      <w:lang w:val="es-ES" w:eastAsia="en-US"/>
    </w:rPr>
  </w:style>
  <w:style w:type="character" w:customStyle="1" w:styleId="PrrafodelistaCar">
    <w:name w:val="Párrafo de lista Car"/>
    <w:aliases w:val="Bullets Car,Lista multicolor - Énfasis 11 Car,Lista vistosa - Énfasis 11 Car,Segundo nivel de viñetas Car,List Paragraph1 Car1,List Paragraph Car,titulo 3 Car,Segundo nivel de vi–etas Car,Bullet List Car1,FooterText Car1,列出段落 Car1"/>
    <w:link w:val="Prrafodelista"/>
    <w:uiPriority w:val="34"/>
    <w:locked/>
    <w:rsid w:val="0010648A"/>
    <w:rPr>
      <w:rFonts w:ascii="Arial" w:eastAsia="Calibri" w:hAnsi="Arial" w:cs="Times New Roman"/>
      <w:sz w:val="24"/>
      <w:lang w:val="es-ES" w:eastAsia="en-US"/>
    </w:rPr>
  </w:style>
  <w:style w:type="character" w:styleId="Refdecomentario">
    <w:name w:val="annotation reference"/>
    <w:basedOn w:val="Fuentedeprrafopredeter"/>
    <w:uiPriority w:val="99"/>
    <w:unhideWhenUsed/>
    <w:rsid w:val="0010648A"/>
    <w:rPr>
      <w:sz w:val="16"/>
      <w:szCs w:val="16"/>
    </w:rPr>
  </w:style>
  <w:style w:type="paragraph" w:styleId="Textocomentario">
    <w:name w:val="annotation text"/>
    <w:basedOn w:val="Normal"/>
    <w:link w:val="TextocomentarioCar"/>
    <w:uiPriority w:val="99"/>
    <w:unhideWhenUsed/>
    <w:rsid w:val="0010648A"/>
    <w:pPr>
      <w:spacing w:after="0" w:line="360" w:lineRule="auto"/>
    </w:pPr>
    <w:rPr>
      <w:rFonts w:ascii="Arial" w:eastAsia="Calibri" w:hAnsi="Arial" w:cs="Times New Roman"/>
      <w:sz w:val="20"/>
      <w:szCs w:val="20"/>
      <w:lang w:val="es-ES" w:eastAsia="en-US"/>
    </w:rPr>
  </w:style>
  <w:style w:type="character" w:customStyle="1" w:styleId="TextocomentarioCar">
    <w:name w:val="Texto comentario Car"/>
    <w:basedOn w:val="Fuentedeprrafopredeter"/>
    <w:link w:val="Textocomentario"/>
    <w:uiPriority w:val="99"/>
    <w:rsid w:val="0010648A"/>
    <w:rPr>
      <w:rFonts w:ascii="Arial" w:eastAsia="Calibri" w:hAnsi="Arial" w:cs="Times New Roman"/>
      <w:sz w:val="20"/>
      <w:szCs w:val="20"/>
      <w:lang w:val="es-ES" w:eastAsia="en-US"/>
    </w:rPr>
  </w:style>
  <w:style w:type="paragraph" w:styleId="Asuntodelcomentario">
    <w:name w:val="annotation subject"/>
    <w:basedOn w:val="Textocomentario"/>
    <w:next w:val="Textocomentario"/>
    <w:link w:val="AsuntodelcomentarioCar"/>
    <w:uiPriority w:val="99"/>
    <w:unhideWhenUsed/>
    <w:rsid w:val="0010648A"/>
    <w:rPr>
      <w:b/>
      <w:bCs/>
    </w:rPr>
  </w:style>
  <w:style w:type="character" w:customStyle="1" w:styleId="AsuntodelcomentarioCar">
    <w:name w:val="Asunto del comentario Car"/>
    <w:basedOn w:val="TextocomentarioCar"/>
    <w:link w:val="Asuntodelcomentario"/>
    <w:uiPriority w:val="99"/>
    <w:rsid w:val="0010648A"/>
    <w:rPr>
      <w:rFonts w:ascii="Arial" w:eastAsia="Calibri" w:hAnsi="Arial" w:cs="Times New Roman"/>
      <w:b/>
      <w:bCs/>
      <w:sz w:val="20"/>
      <w:szCs w:val="20"/>
      <w:lang w:val="es-ES" w:eastAsia="en-US"/>
    </w:rPr>
  </w:style>
  <w:style w:type="paragraph" w:styleId="Encabezado">
    <w:name w:val="header"/>
    <w:aliases w:val="Alt Header,h,encabezado,Encabezado1,h8,h9,h10,h18"/>
    <w:basedOn w:val="Normal"/>
    <w:link w:val="EncabezadoCar"/>
    <w:uiPriority w:val="99"/>
    <w:unhideWhenUsed/>
    <w:rsid w:val="0010648A"/>
    <w:pPr>
      <w:tabs>
        <w:tab w:val="center" w:pos="4419"/>
        <w:tab w:val="right" w:pos="8838"/>
      </w:tabs>
      <w:spacing w:after="0" w:line="360" w:lineRule="auto"/>
    </w:pPr>
    <w:rPr>
      <w:rFonts w:ascii="Arial" w:eastAsia="Calibri" w:hAnsi="Arial" w:cs="Times New Roman"/>
      <w:sz w:val="24"/>
      <w:lang w:val="es-ES" w:eastAsia="en-US"/>
    </w:rPr>
  </w:style>
  <w:style w:type="character" w:customStyle="1" w:styleId="EncabezadoCar">
    <w:name w:val="Encabezado Car"/>
    <w:aliases w:val="Alt Header Car,h Car,encabezado Car,Encabezado1 Car,h8 Car,h9 Car,h10 Car,h18 Car"/>
    <w:basedOn w:val="Fuentedeprrafopredeter"/>
    <w:link w:val="Encabezado"/>
    <w:uiPriority w:val="99"/>
    <w:rsid w:val="0010648A"/>
    <w:rPr>
      <w:rFonts w:ascii="Arial" w:eastAsia="Calibri" w:hAnsi="Arial" w:cs="Times New Roman"/>
      <w:sz w:val="24"/>
      <w:lang w:val="es-ES" w:eastAsia="en-US"/>
    </w:rPr>
  </w:style>
  <w:style w:type="paragraph" w:styleId="Piedepgina">
    <w:name w:val="footer"/>
    <w:basedOn w:val="Normal"/>
    <w:link w:val="PiedepginaCar"/>
    <w:uiPriority w:val="99"/>
    <w:unhideWhenUsed/>
    <w:rsid w:val="0010648A"/>
    <w:pPr>
      <w:tabs>
        <w:tab w:val="center" w:pos="4419"/>
        <w:tab w:val="right" w:pos="8838"/>
      </w:tabs>
      <w:spacing w:after="0" w:line="360" w:lineRule="auto"/>
    </w:pPr>
    <w:rPr>
      <w:rFonts w:ascii="Arial" w:eastAsia="Calibri" w:hAnsi="Arial" w:cs="Times New Roman"/>
      <w:sz w:val="24"/>
      <w:lang w:val="es-ES" w:eastAsia="en-US"/>
    </w:rPr>
  </w:style>
  <w:style w:type="character" w:customStyle="1" w:styleId="PiedepginaCar">
    <w:name w:val="Pie de página Car"/>
    <w:basedOn w:val="Fuentedeprrafopredeter"/>
    <w:link w:val="Piedepgina"/>
    <w:uiPriority w:val="99"/>
    <w:rsid w:val="0010648A"/>
    <w:rPr>
      <w:rFonts w:ascii="Arial" w:eastAsia="Calibri" w:hAnsi="Arial" w:cs="Times New Roman"/>
      <w:sz w:val="24"/>
      <w:lang w:val="es-ES" w:eastAsia="en-US"/>
    </w:rPr>
  </w:style>
  <w:style w:type="table" w:styleId="Tablaconcuadrcula">
    <w:name w:val="Table Grid"/>
    <w:basedOn w:val="Tablanormal"/>
    <w:uiPriority w:val="59"/>
    <w:rsid w:val="0010648A"/>
    <w:pPr>
      <w:spacing w:after="0"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2-nfasis1">
    <w:name w:val="Grid Table 2 Accent 1"/>
    <w:basedOn w:val="Tablanormal"/>
    <w:uiPriority w:val="47"/>
    <w:rsid w:val="0010648A"/>
    <w:pPr>
      <w:spacing w:after="0" w:line="240" w:lineRule="auto"/>
    </w:pPr>
    <w:rPr>
      <w:rFonts w:asciiTheme="minorHAnsi" w:eastAsiaTheme="minorHAnsi" w:hAnsiTheme="minorHAnsi" w:cstheme="minorBidi"/>
      <w:lang w:eastAsia="en-US"/>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aconcuadrcula1clara-nfasis5">
    <w:name w:val="Grid Table 1 Light Accent 5"/>
    <w:basedOn w:val="Tablanormal"/>
    <w:uiPriority w:val="46"/>
    <w:rsid w:val="0010648A"/>
    <w:pPr>
      <w:spacing w:after="0" w:line="240" w:lineRule="auto"/>
    </w:pPr>
    <w:rPr>
      <w:rFonts w:asciiTheme="minorHAnsi" w:eastAsiaTheme="minorHAnsi" w:hAnsiTheme="minorHAnsi" w:cstheme="minorBidi"/>
      <w:lang w:eastAsia="en-US"/>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Tablaconcuadrcula1clara">
    <w:name w:val="Grid Table 1 Light"/>
    <w:basedOn w:val="Tablanormal"/>
    <w:uiPriority w:val="46"/>
    <w:rsid w:val="0010648A"/>
    <w:pPr>
      <w:spacing w:after="0" w:line="240" w:lineRule="auto"/>
    </w:pPr>
    <w:rPr>
      <w:rFonts w:asciiTheme="minorHAnsi" w:eastAsiaTheme="minorHAnsi" w:hAnsiTheme="minorHAnsi" w:cstheme="minorBidi"/>
      <w:lang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Default">
    <w:name w:val="Default"/>
    <w:link w:val="DefaultCar"/>
    <w:rsid w:val="0010648A"/>
    <w:pPr>
      <w:autoSpaceDE w:val="0"/>
      <w:autoSpaceDN w:val="0"/>
      <w:adjustRightInd w:val="0"/>
      <w:spacing w:after="0" w:line="240" w:lineRule="auto"/>
    </w:pPr>
    <w:rPr>
      <w:rFonts w:ascii="Arial" w:eastAsiaTheme="minorHAnsi" w:hAnsi="Arial" w:cs="Arial"/>
      <w:color w:val="000000"/>
      <w:sz w:val="24"/>
      <w:szCs w:val="24"/>
      <w:lang w:val="es-CO" w:eastAsia="en-US"/>
    </w:rPr>
  </w:style>
  <w:style w:type="character" w:customStyle="1" w:styleId="DefaultCar">
    <w:name w:val="Default Car"/>
    <w:link w:val="Default"/>
    <w:locked/>
    <w:rsid w:val="00A23C66"/>
    <w:rPr>
      <w:rFonts w:ascii="Arial" w:eastAsiaTheme="minorHAnsi" w:hAnsi="Arial" w:cs="Arial"/>
      <w:color w:val="000000"/>
      <w:sz w:val="24"/>
      <w:szCs w:val="24"/>
      <w:lang w:val="es-CO" w:eastAsia="en-US"/>
    </w:rPr>
  </w:style>
  <w:style w:type="paragraph" w:styleId="TtuloTDC">
    <w:name w:val="TOC Heading"/>
    <w:basedOn w:val="Ttulo1"/>
    <w:next w:val="Normal"/>
    <w:uiPriority w:val="39"/>
    <w:unhideWhenUsed/>
    <w:qFormat/>
    <w:rsid w:val="0010648A"/>
    <w:pPr>
      <w:spacing w:before="240" w:after="0" w:line="259" w:lineRule="auto"/>
      <w:outlineLvl w:val="9"/>
    </w:pPr>
    <w:rPr>
      <w:rFonts w:asciiTheme="majorHAnsi" w:eastAsiaTheme="majorEastAsia" w:hAnsiTheme="majorHAnsi" w:cstheme="majorBidi"/>
      <w:color w:val="365F91" w:themeColor="accent1" w:themeShade="BF"/>
      <w:sz w:val="32"/>
      <w:szCs w:val="32"/>
      <w:lang w:val="es-419" w:eastAsia="es-419"/>
    </w:rPr>
  </w:style>
  <w:style w:type="paragraph" w:styleId="TDC1">
    <w:name w:val="toc 1"/>
    <w:basedOn w:val="Normal"/>
    <w:next w:val="Normal"/>
    <w:autoRedefine/>
    <w:uiPriority w:val="39"/>
    <w:unhideWhenUsed/>
    <w:rsid w:val="00132CE6"/>
    <w:pPr>
      <w:tabs>
        <w:tab w:val="left" w:pos="426"/>
        <w:tab w:val="right" w:leader="dot" w:pos="9962"/>
      </w:tabs>
      <w:spacing w:after="0" w:line="360" w:lineRule="auto"/>
      <w:ind w:left="284" w:hanging="284"/>
    </w:pPr>
    <w:rPr>
      <w:rFonts w:ascii="Arial" w:eastAsia="Calibri" w:hAnsi="Arial" w:cs="Times New Roman"/>
      <w:sz w:val="24"/>
      <w:lang w:val="es-ES" w:eastAsia="en-US"/>
    </w:rPr>
  </w:style>
  <w:style w:type="table" w:customStyle="1" w:styleId="Tablaconcuadrcula1">
    <w:name w:val="Tabla con cuadrícula1"/>
    <w:basedOn w:val="Tablanormal"/>
    <w:next w:val="Tablaconcuadrcula"/>
    <w:uiPriority w:val="59"/>
    <w:rsid w:val="0010648A"/>
    <w:pPr>
      <w:spacing w:after="0" w:line="240" w:lineRule="auto"/>
    </w:pPr>
    <w:rPr>
      <w:rFonts w:asciiTheme="minorHAnsi" w:eastAsiaTheme="minorHAnsi" w:hAnsiTheme="minorHAnsi" w:cstheme="minorBidi"/>
      <w:lang w:val="es-CO"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basedOn w:val="Normal"/>
    <w:rsid w:val="0010648A"/>
    <w:pPr>
      <w:widowControl w:val="0"/>
      <w:tabs>
        <w:tab w:val="center" w:pos="4419"/>
        <w:tab w:val="right" w:pos="8838"/>
      </w:tabs>
      <w:suppressAutoHyphens/>
      <w:autoSpaceDN w:val="0"/>
      <w:spacing w:after="0" w:line="240" w:lineRule="auto"/>
      <w:textAlignment w:val="baseline"/>
    </w:pPr>
    <w:rPr>
      <w:rFonts w:ascii="Liberation Serif" w:eastAsia="Droid Sans" w:hAnsi="Liberation Serif" w:cs="Lohit Hindi"/>
      <w:kern w:val="3"/>
      <w:sz w:val="24"/>
      <w:szCs w:val="24"/>
      <w:lang w:val="es-CO" w:eastAsia="en-US" w:bidi="hi-IN"/>
    </w:rPr>
  </w:style>
  <w:style w:type="character" w:customStyle="1" w:styleId="normaltextrun">
    <w:name w:val="normaltextrun"/>
    <w:basedOn w:val="Fuentedeprrafopredeter"/>
    <w:rsid w:val="0010648A"/>
  </w:style>
  <w:style w:type="character" w:customStyle="1" w:styleId="eop">
    <w:name w:val="eop"/>
    <w:basedOn w:val="Fuentedeprrafopredeter"/>
    <w:rsid w:val="0010648A"/>
  </w:style>
  <w:style w:type="paragraph" w:styleId="NormalWeb">
    <w:name w:val="Normal (Web)"/>
    <w:aliases w:val="Normal (Web) Car Car,Normal (Web) Car Car Car,Normal (Web) Car,Normal (Web) Car Car Car Car Car Car,Normal (Web) Car Car Car Car Car Car Car Car Car"/>
    <w:basedOn w:val="Normal"/>
    <w:uiPriority w:val="99"/>
    <w:unhideWhenUsed/>
    <w:qFormat/>
    <w:rsid w:val="0010648A"/>
    <w:pPr>
      <w:spacing w:before="100" w:beforeAutospacing="1" w:after="100" w:afterAutospacing="1" w:line="240" w:lineRule="auto"/>
    </w:pPr>
    <w:rPr>
      <w:rFonts w:ascii="Times New Roman" w:eastAsia="Times New Roman" w:hAnsi="Times New Roman" w:cs="Times New Roman"/>
      <w:sz w:val="24"/>
      <w:szCs w:val="24"/>
      <w:lang w:eastAsia="en-US"/>
    </w:rPr>
  </w:style>
  <w:style w:type="paragraph" w:styleId="Textoindependiente">
    <w:name w:val="Body Text"/>
    <w:aliases w:val="body text,bt,Subsection Body Text"/>
    <w:basedOn w:val="Normal"/>
    <w:link w:val="TextoindependienteCar"/>
    <w:uiPriority w:val="99"/>
    <w:qFormat/>
    <w:rsid w:val="00A23C66"/>
    <w:pPr>
      <w:spacing w:after="0" w:line="240" w:lineRule="auto"/>
    </w:pPr>
    <w:rPr>
      <w:rFonts w:ascii="Arial Narrow" w:eastAsia="Times New Roman" w:hAnsi="Arial Narrow" w:cs="Times New Roman"/>
      <w:b/>
      <w:sz w:val="9"/>
      <w:szCs w:val="24"/>
      <w:lang w:val="es-ES" w:eastAsia="es-ES"/>
    </w:rPr>
  </w:style>
  <w:style w:type="character" w:customStyle="1" w:styleId="TextoindependienteCar">
    <w:name w:val="Texto independiente Car"/>
    <w:aliases w:val="body text Car,bt Car,Subsection Body Text Car"/>
    <w:basedOn w:val="Fuentedeprrafopredeter"/>
    <w:link w:val="Textoindependiente"/>
    <w:uiPriority w:val="99"/>
    <w:rsid w:val="00A23C66"/>
    <w:rPr>
      <w:rFonts w:ascii="Arial Narrow" w:eastAsia="Times New Roman" w:hAnsi="Arial Narrow" w:cs="Times New Roman"/>
      <w:b/>
      <w:sz w:val="9"/>
      <w:szCs w:val="24"/>
      <w:lang w:val="es-ES" w:eastAsia="es-ES"/>
    </w:rPr>
  </w:style>
  <w:style w:type="paragraph" w:styleId="Textonotapie">
    <w:name w:val="footnote text"/>
    <w:aliases w:val="Car3 Car Car Car,Car3 Car Car Car Car Car Car Car Car Car Car Car,Car3 Car Car Car Car Car Car Car Car Car Car Car Car Car,Car3 Car Car Car Car,Car3 Car Car Car Car Car Car Car Car Car Car Car Car,ft,FA Fu,Footnote Text Char Char Char Cha"/>
    <w:basedOn w:val="Normal"/>
    <w:link w:val="TextonotapieCar"/>
    <w:uiPriority w:val="99"/>
    <w:rsid w:val="00A23C66"/>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aliases w:val="Car3 Car Car Car Car1,Car3 Car Car Car Car Car Car Car Car Car Car Car Car1,Car3 Car Car Car Car Car Car Car Car Car Car Car Car Car Car,Car3 Car Car Car Car Car,Car3 Car Car Car Car Car Car Car Car Car Car Car Car Car1,ft Car"/>
    <w:basedOn w:val="Fuentedeprrafopredeter"/>
    <w:link w:val="Textonotapie"/>
    <w:uiPriority w:val="99"/>
    <w:rsid w:val="00A23C66"/>
    <w:rPr>
      <w:rFonts w:ascii="Times New Roman" w:eastAsia="Times New Roman" w:hAnsi="Times New Roman" w:cs="Times New Roman"/>
      <w:sz w:val="20"/>
      <w:szCs w:val="20"/>
      <w:lang w:val="es-ES" w:eastAsia="es-ES"/>
    </w:rPr>
  </w:style>
  <w:style w:type="paragraph" w:styleId="Textoindependiente2">
    <w:name w:val="Body Text 2"/>
    <w:basedOn w:val="Normal"/>
    <w:link w:val="Textoindependiente2Car"/>
    <w:rsid w:val="00A23C66"/>
    <w:pPr>
      <w:spacing w:after="120" w:line="480" w:lineRule="auto"/>
    </w:pPr>
    <w:rPr>
      <w:rFonts w:ascii="Times New Roman" w:eastAsia="Times New Roman" w:hAnsi="Times New Roman" w:cs="Times New Roman"/>
      <w:sz w:val="24"/>
      <w:szCs w:val="24"/>
      <w:lang w:val="es-ES" w:eastAsia="es-ES"/>
    </w:rPr>
  </w:style>
  <w:style w:type="character" w:customStyle="1" w:styleId="Textoindependiente2Car">
    <w:name w:val="Texto independiente 2 Car"/>
    <w:basedOn w:val="Fuentedeprrafopredeter"/>
    <w:link w:val="Textoindependiente2"/>
    <w:rsid w:val="00A23C66"/>
    <w:rPr>
      <w:rFonts w:ascii="Times New Roman" w:eastAsia="Times New Roman" w:hAnsi="Times New Roman" w:cs="Times New Roman"/>
      <w:sz w:val="24"/>
      <w:szCs w:val="24"/>
      <w:lang w:val="es-ES" w:eastAsia="es-ES"/>
    </w:rPr>
  </w:style>
  <w:style w:type="character" w:styleId="Textoennegrita">
    <w:name w:val="Strong"/>
    <w:uiPriority w:val="22"/>
    <w:qFormat/>
    <w:rsid w:val="00A23C66"/>
    <w:rPr>
      <w:b/>
      <w:bCs/>
    </w:rPr>
  </w:style>
  <w:style w:type="character" w:customStyle="1" w:styleId="textonavy1">
    <w:name w:val="texto_navy1"/>
    <w:rsid w:val="00A23C66"/>
    <w:rPr>
      <w:color w:val="000080"/>
    </w:rPr>
  </w:style>
  <w:style w:type="paragraph" w:customStyle="1" w:styleId="CM231">
    <w:name w:val="CM231"/>
    <w:basedOn w:val="Default"/>
    <w:next w:val="Default"/>
    <w:uiPriority w:val="99"/>
    <w:rsid w:val="00A23C66"/>
  </w:style>
  <w:style w:type="paragraph" w:customStyle="1" w:styleId="CM251">
    <w:name w:val="CM251"/>
    <w:basedOn w:val="Default"/>
    <w:next w:val="Default"/>
    <w:uiPriority w:val="99"/>
    <w:rsid w:val="00A23C66"/>
  </w:style>
  <w:style w:type="paragraph" w:styleId="Continuarlista">
    <w:name w:val="List Continue"/>
    <w:basedOn w:val="Normal"/>
    <w:rsid w:val="00A23C66"/>
    <w:pPr>
      <w:spacing w:after="120" w:line="240" w:lineRule="auto"/>
      <w:ind w:left="283"/>
    </w:pPr>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uiPriority w:val="99"/>
    <w:rsid w:val="00A23C66"/>
    <w:pPr>
      <w:spacing w:after="120" w:line="240" w:lineRule="auto"/>
    </w:pPr>
    <w:rPr>
      <w:rFonts w:ascii="Times New Roman" w:eastAsia="Times New Roman" w:hAnsi="Times New Roman" w:cs="Times New Roman"/>
      <w:sz w:val="16"/>
      <w:szCs w:val="16"/>
      <w:lang w:val="es-CO" w:eastAsia="es-ES"/>
    </w:rPr>
  </w:style>
  <w:style w:type="character" w:customStyle="1" w:styleId="Textoindependiente3Car">
    <w:name w:val="Texto independiente 3 Car"/>
    <w:basedOn w:val="Fuentedeprrafopredeter"/>
    <w:link w:val="Textoindependiente3"/>
    <w:uiPriority w:val="99"/>
    <w:rsid w:val="00A23C66"/>
    <w:rPr>
      <w:rFonts w:ascii="Times New Roman" w:eastAsia="Times New Roman" w:hAnsi="Times New Roman" w:cs="Times New Roman"/>
      <w:sz w:val="16"/>
      <w:szCs w:val="16"/>
      <w:lang w:val="es-CO" w:eastAsia="es-ES"/>
    </w:rPr>
  </w:style>
  <w:style w:type="character" w:styleId="Refdenotaalpie">
    <w:name w:val="footnote reference"/>
    <w:aliases w:val="referencia nota al pie,Texto de nota al pie,BVI fnr,Footnote symbol,Footnote,Ref. ...,Ref. de nota al pie2,Nota de pie,Ref,de nota al pie,Pie de pagina"/>
    <w:uiPriority w:val="99"/>
    <w:unhideWhenUsed/>
    <w:rsid w:val="00A23C66"/>
    <w:rPr>
      <w:vertAlign w:val="superscript"/>
    </w:rPr>
  </w:style>
  <w:style w:type="character" w:customStyle="1" w:styleId="apple-converted-space">
    <w:name w:val="apple-converted-space"/>
    <w:rsid w:val="00A23C66"/>
  </w:style>
  <w:style w:type="paragraph" w:customStyle="1" w:styleId="western">
    <w:name w:val="western"/>
    <w:basedOn w:val="Normal"/>
    <w:rsid w:val="00A23C66"/>
    <w:pPr>
      <w:spacing w:before="100" w:beforeAutospacing="1" w:after="100" w:afterAutospacing="1" w:line="240" w:lineRule="auto"/>
    </w:pPr>
    <w:rPr>
      <w:rFonts w:ascii="Times New Roman" w:eastAsia="Times New Roman" w:hAnsi="Times New Roman" w:cs="Times New Roman"/>
      <w:sz w:val="24"/>
      <w:szCs w:val="24"/>
      <w:lang w:val="es-CO"/>
    </w:rPr>
  </w:style>
  <w:style w:type="paragraph" w:customStyle="1" w:styleId="1">
    <w:name w:val="1"/>
    <w:basedOn w:val="Normal"/>
    <w:next w:val="Ttulo"/>
    <w:qFormat/>
    <w:rsid w:val="00A23C66"/>
    <w:pPr>
      <w:spacing w:after="0" w:line="240" w:lineRule="auto"/>
      <w:jc w:val="center"/>
    </w:pPr>
    <w:rPr>
      <w:rFonts w:ascii="Cambria Math" w:eastAsia="Consolas" w:hAnsi="Cambria Math" w:cs="Cambria Math"/>
      <w:b/>
      <w:bCs/>
      <w:sz w:val="24"/>
      <w:szCs w:val="24"/>
      <w:lang w:val="es-ES" w:eastAsia="es-ES"/>
    </w:rPr>
  </w:style>
  <w:style w:type="paragraph" w:customStyle="1" w:styleId="Textoindependiente31">
    <w:name w:val="Texto independiente 31"/>
    <w:basedOn w:val="Normal"/>
    <w:rsid w:val="00A23C66"/>
    <w:pPr>
      <w:widowControl w:val="0"/>
      <w:spacing w:after="0" w:line="240" w:lineRule="auto"/>
      <w:jc w:val="both"/>
    </w:pPr>
    <w:rPr>
      <w:rFonts w:ascii="Arial" w:eastAsia="Times New Roman" w:hAnsi="Arial" w:cs="Times New Roman"/>
      <w:b/>
      <w:sz w:val="28"/>
      <w:szCs w:val="20"/>
      <w:lang w:val="es-CO" w:eastAsia="es-ES"/>
    </w:rPr>
  </w:style>
  <w:style w:type="character" w:customStyle="1" w:styleId="il">
    <w:name w:val="il"/>
    <w:rsid w:val="00A23C66"/>
  </w:style>
  <w:style w:type="paragraph" w:customStyle="1" w:styleId="Textosinformato1">
    <w:name w:val="Texto sin formato1"/>
    <w:basedOn w:val="Normal"/>
    <w:rsid w:val="00A23C66"/>
    <w:pPr>
      <w:overflowPunct w:val="0"/>
      <w:autoSpaceDE w:val="0"/>
      <w:autoSpaceDN w:val="0"/>
      <w:adjustRightInd w:val="0"/>
      <w:spacing w:after="0" w:line="240" w:lineRule="auto"/>
      <w:textAlignment w:val="baseline"/>
    </w:pPr>
    <w:rPr>
      <w:rFonts w:ascii="Courier New" w:eastAsia="Times New Roman" w:hAnsi="Courier New" w:cs="Times New Roman"/>
      <w:sz w:val="20"/>
      <w:szCs w:val="20"/>
      <w:lang w:val="es-ES" w:eastAsia="es-ES"/>
    </w:rPr>
  </w:style>
  <w:style w:type="paragraph" w:styleId="Lista">
    <w:name w:val="List"/>
    <w:basedOn w:val="Normal"/>
    <w:uiPriority w:val="99"/>
    <w:unhideWhenUsed/>
    <w:rsid w:val="00A23C66"/>
    <w:pPr>
      <w:spacing w:after="0" w:line="240" w:lineRule="auto"/>
      <w:ind w:left="283" w:hanging="283"/>
      <w:contextualSpacing/>
    </w:pPr>
    <w:rPr>
      <w:rFonts w:ascii="Times New Roman" w:eastAsia="Times New Roman" w:hAnsi="Times New Roman" w:cs="Times New Roman"/>
      <w:sz w:val="24"/>
      <w:szCs w:val="24"/>
      <w:lang w:val="es-ES" w:eastAsia="es-ES"/>
    </w:rPr>
  </w:style>
  <w:style w:type="paragraph" w:styleId="Listaconvietas">
    <w:name w:val="List Bullet"/>
    <w:basedOn w:val="Normal"/>
    <w:autoRedefine/>
    <w:rsid w:val="007F4B9C"/>
    <w:pPr>
      <w:spacing w:after="0" w:line="360" w:lineRule="auto"/>
    </w:pPr>
    <w:rPr>
      <w:rFonts w:ascii="New York" w:eastAsia="Times New Roman" w:hAnsi="New York" w:cs="Times New Roman"/>
      <w:sz w:val="24"/>
      <w:szCs w:val="20"/>
    </w:rPr>
  </w:style>
  <w:style w:type="paragraph" w:styleId="Lista2">
    <w:name w:val="List 2"/>
    <w:basedOn w:val="Normal"/>
    <w:rsid w:val="00A23C66"/>
    <w:pPr>
      <w:spacing w:after="0" w:line="240" w:lineRule="auto"/>
      <w:ind w:left="566" w:hanging="283"/>
      <w:contextualSpacing/>
    </w:pPr>
    <w:rPr>
      <w:rFonts w:ascii="Times New Roman" w:eastAsia="Times New Roman" w:hAnsi="Times New Roman" w:cs="Times New Roman"/>
      <w:sz w:val="20"/>
      <w:szCs w:val="20"/>
      <w:lang w:val="es-ES" w:eastAsia="es-ES"/>
    </w:rPr>
  </w:style>
  <w:style w:type="table" w:styleId="Listavistosa-nfasis1">
    <w:name w:val="Colorful List Accent 1"/>
    <w:basedOn w:val="Tablanormal"/>
    <w:link w:val="Listavistosa-nfasis1Car1"/>
    <w:uiPriority w:val="34"/>
    <w:semiHidden/>
    <w:unhideWhenUsed/>
    <w:rsid w:val="00A23C66"/>
    <w:pPr>
      <w:spacing w:after="0" w:line="240" w:lineRule="auto"/>
    </w:pPr>
    <w:rPr>
      <w:sz w:val="24"/>
      <w:szCs w:val="24"/>
      <w:lang w:val="es-ES" w:eastAsia="es-ES"/>
    </w:rPr>
    <w:tblPr>
      <w:tblStyleRowBandSize w:val="1"/>
      <w:tblStyleColBandSize w:val="1"/>
    </w:tblPr>
    <w:tcPr>
      <w:shd w:val="clear" w:color="auto" w:fill="EDF2F8" w:themeFill="accent1" w:themeFillTint="19"/>
    </w:tcPr>
    <w:tblStylePr w:type="firstRow">
      <w:tblPr/>
      <w:tcPr>
        <w:tcBorders>
          <w:bottom w:val="single" w:sz="12" w:space="0" w:color="FFFFFF" w:themeColor="background1"/>
        </w:tcBorders>
        <w:shd w:val="clear" w:color="auto" w:fill="9E3A38"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character" w:customStyle="1" w:styleId="Listavistosa-nfasis1Car1">
    <w:name w:val="Lista vistosa - Énfasis 1 Car1"/>
    <w:aliases w:val="Bullet List Car,FooterText Car,numbered Car,Paragraphe de liste1 Car,Bulletr List Paragraph Car,列出段落 Car,列出段落1 Car,List Paragraph21 Car,Listeafsnit1 Car,Parágrafo da Lista1 Car,List Paragraph1 Car,Foot Car,リスト段落1 Car"/>
    <w:link w:val="Listavistosa-nfasis1"/>
    <w:uiPriority w:val="34"/>
    <w:semiHidden/>
    <w:locked/>
    <w:rsid w:val="00A23C66"/>
    <w:rPr>
      <w:sz w:val="24"/>
      <w:szCs w:val="24"/>
      <w:lang w:val="es-ES" w:eastAsia="es-ES"/>
    </w:rPr>
  </w:style>
  <w:style w:type="character" w:customStyle="1" w:styleId="Mencinsinresolver1">
    <w:name w:val="Mención sin resolver1"/>
    <w:basedOn w:val="Fuentedeprrafopredeter"/>
    <w:uiPriority w:val="99"/>
    <w:semiHidden/>
    <w:unhideWhenUsed/>
    <w:rsid w:val="009B7AD6"/>
    <w:rPr>
      <w:color w:val="605E5C"/>
      <w:shd w:val="clear" w:color="auto" w:fill="E1DFDD"/>
    </w:rPr>
  </w:style>
  <w:style w:type="paragraph" w:styleId="Textonotaalfinal">
    <w:name w:val="endnote text"/>
    <w:basedOn w:val="Normal"/>
    <w:link w:val="TextonotaalfinalCar"/>
    <w:semiHidden/>
    <w:rsid w:val="00E359C6"/>
    <w:pPr>
      <w:spacing w:after="0" w:line="240" w:lineRule="auto"/>
    </w:pPr>
    <w:rPr>
      <w:rFonts w:ascii="Verdana" w:eastAsia="Times New Roman" w:hAnsi="Verdana" w:cs="Times New Roman"/>
      <w:sz w:val="20"/>
      <w:szCs w:val="20"/>
      <w:lang w:val="es-CO" w:eastAsia="es-MX"/>
    </w:rPr>
  </w:style>
  <w:style w:type="character" w:customStyle="1" w:styleId="TextonotaalfinalCar">
    <w:name w:val="Texto nota al final Car"/>
    <w:basedOn w:val="Fuentedeprrafopredeter"/>
    <w:link w:val="Textonotaalfinal"/>
    <w:semiHidden/>
    <w:rsid w:val="00E359C6"/>
    <w:rPr>
      <w:rFonts w:ascii="Verdana" w:eastAsia="Times New Roman" w:hAnsi="Verdana" w:cs="Times New Roman"/>
      <w:sz w:val="20"/>
      <w:szCs w:val="20"/>
      <w:lang w:val="es-CO" w:eastAsia="es-MX"/>
    </w:rPr>
  </w:style>
  <w:style w:type="paragraph" w:styleId="TDC2">
    <w:name w:val="toc 2"/>
    <w:basedOn w:val="Normal"/>
    <w:next w:val="Normal"/>
    <w:autoRedefine/>
    <w:uiPriority w:val="39"/>
    <w:unhideWhenUsed/>
    <w:rsid w:val="00F0064F"/>
    <w:pPr>
      <w:tabs>
        <w:tab w:val="left" w:pos="709"/>
        <w:tab w:val="right" w:leader="dot" w:pos="9962"/>
      </w:tabs>
      <w:spacing w:after="0" w:line="360" w:lineRule="auto"/>
      <w:ind w:left="284"/>
    </w:pPr>
    <w:rPr>
      <w:rFonts w:ascii="Arial" w:hAnsi="Arial" w:cs="Arial"/>
      <w:noProof/>
      <w:sz w:val="24"/>
      <w:szCs w:val="24"/>
      <w:lang w:val="es-CO"/>
    </w:rPr>
  </w:style>
  <w:style w:type="paragraph" w:styleId="TDC3">
    <w:name w:val="toc 3"/>
    <w:basedOn w:val="Normal"/>
    <w:next w:val="Normal"/>
    <w:autoRedefine/>
    <w:uiPriority w:val="39"/>
    <w:unhideWhenUsed/>
    <w:rsid w:val="00001EE4"/>
    <w:pPr>
      <w:tabs>
        <w:tab w:val="left" w:pos="993"/>
        <w:tab w:val="right" w:leader="dot" w:pos="9962"/>
      </w:tabs>
      <w:spacing w:after="0" w:line="360" w:lineRule="auto"/>
      <w:ind w:left="993" w:hanging="567"/>
    </w:pPr>
  </w:style>
  <w:style w:type="character" w:customStyle="1" w:styleId="Ttulo7Car">
    <w:name w:val="Título 7 Car"/>
    <w:basedOn w:val="Fuentedeprrafopredeter"/>
    <w:link w:val="Ttulo7"/>
    <w:uiPriority w:val="9"/>
    <w:rsid w:val="00AB2214"/>
    <w:rPr>
      <w:rFonts w:asciiTheme="majorHAnsi" w:eastAsiaTheme="majorEastAsia" w:hAnsiTheme="majorHAnsi" w:cstheme="majorBidi"/>
      <w:i/>
      <w:iCs/>
      <w:color w:val="243F60" w:themeColor="accent1" w:themeShade="7F"/>
      <w:sz w:val="24"/>
      <w:lang w:val="es-CO" w:eastAsia="en-US"/>
    </w:rPr>
  </w:style>
  <w:style w:type="character" w:customStyle="1" w:styleId="Ttulo9Car">
    <w:name w:val="Título 9 Car"/>
    <w:basedOn w:val="Fuentedeprrafopredeter"/>
    <w:link w:val="Ttulo9"/>
    <w:uiPriority w:val="9"/>
    <w:semiHidden/>
    <w:rsid w:val="00AB2214"/>
    <w:rPr>
      <w:rFonts w:asciiTheme="majorHAnsi" w:eastAsiaTheme="majorEastAsia" w:hAnsiTheme="majorHAnsi" w:cstheme="majorBidi"/>
      <w:i/>
      <w:iCs/>
      <w:color w:val="272727" w:themeColor="text1" w:themeTint="D8"/>
      <w:sz w:val="21"/>
      <w:szCs w:val="21"/>
      <w:lang w:val="es-CO" w:eastAsia="en-US"/>
    </w:rPr>
  </w:style>
  <w:style w:type="character" w:customStyle="1" w:styleId="Ttulo2Car">
    <w:name w:val="Título 2 Car"/>
    <w:basedOn w:val="Fuentedeprrafopredeter"/>
    <w:link w:val="Ttulo2"/>
    <w:uiPriority w:val="9"/>
    <w:rsid w:val="00AB2214"/>
    <w:rPr>
      <w:rFonts w:ascii="Play" w:eastAsia="Play" w:hAnsi="Play" w:cs="Play"/>
      <w:color w:val="0F4761"/>
      <w:sz w:val="32"/>
      <w:szCs w:val="32"/>
    </w:rPr>
  </w:style>
  <w:style w:type="character" w:customStyle="1" w:styleId="Ttulo3Car">
    <w:name w:val="Título 3 Car"/>
    <w:basedOn w:val="Fuentedeprrafopredeter"/>
    <w:link w:val="Ttulo3"/>
    <w:uiPriority w:val="9"/>
    <w:rsid w:val="00AB2214"/>
    <w:rPr>
      <w:color w:val="0F4761"/>
      <w:sz w:val="28"/>
      <w:szCs w:val="28"/>
    </w:rPr>
  </w:style>
  <w:style w:type="character" w:customStyle="1" w:styleId="Ttulo4Car">
    <w:name w:val="Título 4 Car"/>
    <w:basedOn w:val="Fuentedeprrafopredeter"/>
    <w:link w:val="Ttulo4"/>
    <w:uiPriority w:val="9"/>
    <w:rsid w:val="00AB2214"/>
    <w:rPr>
      <w:i/>
      <w:color w:val="0F4761"/>
      <w:sz w:val="24"/>
      <w:szCs w:val="24"/>
    </w:rPr>
  </w:style>
  <w:style w:type="character" w:customStyle="1" w:styleId="Ttulo6Car">
    <w:name w:val="Título 6 Car"/>
    <w:basedOn w:val="Fuentedeprrafopredeter"/>
    <w:link w:val="Ttulo6"/>
    <w:uiPriority w:val="9"/>
    <w:rsid w:val="00AB2214"/>
    <w:rPr>
      <w:i/>
      <w:color w:val="595959"/>
      <w:sz w:val="24"/>
      <w:szCs w:val="24"/>
    </w:rPr>
  </w:style>
  <w:style w:type="character" w:customStyle="1" w:styleId="Mencinsinresolver10">
    <w:name w:val="Mención sin resolver1"/>
    <w:basedOn w:val="Fuentedeprrafopredeter"/>
    <w:uiPriority w:val="99"/>
    <w:semiHidden/>
    <w:unhideWhenUsed/>
    <w:rsid w:val="00AB2214"/>
    <w:rPr>
      <w:color w:val="605E5C"/>
      <w:shd w:val="clear" w:color="auto" w:fill="E1DFDD"/>
    </w:rPr>
  </w:style>
  <w:style w:type="character" w:styleId="Nmerodepgina">
    <w:name w:val="page number"/>
    <w:basedOn w:val="Fuentedeprrafopredeter"/>
    <w:uiPriority w:val="99"/>
    <w:semiHidden/>
    <w:unhideWhenUsed/>
    <w:rsid w:val="00AB2214"/>
  </w:style>
  <w:style w:type="paragraph" w:styleId="Tabladeilustraciones">
    <w:name w:val="table of figures"/>
    <w:basedOn w:val="Normal"/>
    <w:next w:val="Normal"/>
    <w:uiPriority w:val="99"/>
    <w:unhideWhenUsed/>
    <w:rsid w:val="00AB2214"/>
    <w:pPr>
      <w:spacing w:after="0"/>
    </w:pPr>
    <w:rPr>
      <w:rFonts w:asciiTheme="minorHAnsi" w:eastAsiaTheme="minorHAnsi" w:hAnsiTheme="minorHAnsi" w:cstheme="minorBidi"/>
      <w:i/>
      <w:iCs/>
      <w:sz w:val="20"/>
      <w:szCs w:val="20"/>
      <w:lang w:val="es-CO" w:eastAsia="en-US"/>
    </w:rPr>
  </w:style>
  <w:style w:type="paragraph" w:styleId="Descripcin">
    <w:name w:val="caption"/>
    <w:basedOn w:val="Normal"/>
    <w:next w:val="Normal"/>
    <w:uiPriority w:val="35"/>
    <w:unhideWhenUsed/>
    <w:qFormat/>
    <w:rsid w:val="00AB2214"/>
    <w:pPr>
      <w:spacing w:after="200" w:line="240" w:lineRule="auto"/>
    </w:pPr>
    <w:rPr>
      <w:rFonts w:ascii="Arial" w:eastAsiaTheme="minorHAnsi" w:hAnsi="Arial" w:cstheme="minorBidi"/>
      <w:i/>
      <w:iCs/>
      <w:color w:val="1F497D" w:themeColor="text2"/>
      <w:sz w:val="18"/>
      <w:szCs w:val="18"/>
      <w:lang w:val="es-CO" w:eastAsia="en-US"/>
    </w:rPr>
  </w:style>
  <w:style w:type="paragraph" w:styleId="TDC4">
    <w:name w:val="toc 4"/>
    <w:basedOn w:val="Normal"/>
    <w:next w:val="Normal"/>
    <w:autoRedefine/>
    <w:uiPriority w:val="39"/>
    <w:unhideWhenUsed/>
    <w:rsid w:val="00AB2214"/>
    <w:pPr>
      <w:spacing w:after="0"/>
      <w:ind w:left="720"/>
    </w:pPr>
    <w:rPr>
      <w:rFonts w:asciiTheme="minorHAnsi" w:eastAsiaTheme="minorHAnsi" w:hAnsiTheme="minorHAnsi" w:cstheme="minorBidi"/>
      <w:sz w:val="20"/>
      <w:szCs w:val="20"/>
      <w:lang w:val="es-CO" w:eastAsia="en-US"/>
    </w:rPr>
  </w:style>
  <w:style w:type="paragraph" w:styleId="TDC5">
    <w:name w:val="toc 5"/>
    <w:basedOn w:val="Normal"/>
    <w:next w:val="Normal"/>
    <w:autoRedefine/>
    <w:uiPriority w:val="39"/>
    <w:unhideWhenUsed/>
    <w:rsid w:val="00AB2214"/>
    <w:pPr>
      <w:spacing w:after="0"/>
      <w:ind w:left="960"/>
    </w:pPr>
    <w:rPr>
      <w:rFonts w:asciiTheme="minorHAnsi" w:eastAsiaTheme="minorHAnsi" w:hAnsiTheme="minorHAnsi" w:cstheme="minorBidi"/>
      <w:sz w:val="20"/>
      <w:szCs w:val="20"/>
      <w:lang w:val="es-CO" w:eastAsia="en-US"/>
    </w:rPr>
  </w:style>
  <w:style w:type="paragraph" w:styleId="TDC6">
    <w:name w:val="toc 6"/>
    <w:basedOn w:val="Normal"/>
    <w:next w:val="Normal"/>
    <w:autoRedefine/>
    <w:uiPriority w:val="39"/>
    <w:unhideWhenUsed/>
    <w:rsid w:val="00AB2214"/>
    <w:pPr>
      <w:spacing w:after="0"/>
      <w:ind w:left="1200"/>
    </w:pPr>
    <w:rPr>
      <w:rFonts w:asciiTheme="minorHAnsi" w:eastAsiaTheme="minorHAnsi" w:hAnsiTheme="minorHAnsi" w:cstheme="minorBidi"/>
      <w:sz w:val="20"/>
      <w:szCs w:val="20"/>
      <w:lang w:val="es-CO" w:eastAsia="en-US"/>
    </w:rPr>
  </w:style>
  <w:style w:type="paragraph" w:styleId="TDC7">
    <w:name w:val="toc 7"/>
    <w:basedOn w:val="Normal"/>
    <w:next w:val="Normal"/>
    <w:autoRedefine/>
    <w:uiPriority w:val="39"/>
    <w:unhideWhenUsed/>
    <w:rsid w:val="00AB2214"/>
    <w:pPr>
      <w:spacing w:after="0"/>
      <w:ind w:left="1440"/>
    </w:pPr>
    <w:rPr>
      <w:rFonts w:asciiTheme="minorHAnsi" w:eastAsiaTheme="minorHAnsi" w:hAnsiTheme="minorHAnsi" w:cstheme="minorBidi"/>
      <w:sz w:val="20"/>
      <w:szCs w:val="20"/>
      <w:lang w:val="es-CO" w:eastAsia="en-US"/>
    </w:rPr>
  </w:style>
  <w:style w:type="paragraph" w:styleId="TDC8">
    <w:name w:val="toc 8"/>
    <w:basedOn w:val="Normal"/>
    <w:next w:val="Normal"/>
    <w:autoRedefine/>
    <w:uiPriority w:val="39"/>
    <w:unhideWhenUsed/>
    <w:rsid w:val="00AB2214"/>
    <w:pPr>
      <w:spacing w:after="0"/>
      <w:ind w:left="1680"/>
    </w:pPr>
    <w:rPr>
      <w:rFonts w:asciiTheme="minorHAnsi" w:eastAsiaTheme="minorHAnsi" w:hAnsiTheme="minorHAnsi" w:cstheme="minorBidi"/>
      <w:sz w:val="20"/>
      <w:szCs w:val="20"/>
      <w:lang w:val="es-CO" w:eastAsia="en-US"/>
    </w:rPr>
  </w:style>
  <w:style w:type="paragraph" w:styleId="TDC9">
    <w:name w:val="toc 9"/>
    <w:basedOn w:val="Normal"/>
    <w:next w:val="Normal"/>
    <w:autoRedefine/>
    <w:uiPriority w:val="39"/>
    <w:unhideWhenUsed/>
    <w:rsid w:val="00AB2214"/>
    <w:pPr>
      <w:spacing w:after="0"/>
      <w:ind w:left="1920"/>
    </w:pPr>
    <w:rPr>
      <w:rFonts w:asciiTheme="minorHAnsi" w:eastAsiaTheme="minorHAnsi" w:hAnsiTheme="minorHAnsi" w:cstheme="minorBidi"/>
      <w:sz w:val="20"/>
      <w:szCs w:val="20"/>
      <w:lang w:val="es-CO" w:eastAsia="en-US"/>
    </w:rPr>
  </w:style>
  <w:style w:type="paragraph" w:customStyle="1" w:styleId="Prrafodelista1">
    <w:name w:val="Párrafo de lista1"/>
    <w:basedOn w:val="Normal"/>
    <w:rsid w:val="00AB2214"/>
    <w:pPr>
      <w:spacing w:after="0" w:line="240" w:lineRule="auto"/>
      <w:ind w:left="708"/>
    </w:pPr>
    <w:rPr>
      <w:rFonts w:ascii="Times New Roman" w:eastAsia="Times New Roman" w:hAnsi="Times New Roman" w:cs="Times New Roman"/>
      <w:sz w:val="24"/>
      <w:szCs w:val="24"/>
      <w:lang w:val="es-CO" w:eastAsia="es-ES"/>
    </w:rPr>
  </w:style>
  <w:style w:type="character" w:customStyle="1" w:styleId="SubttuloCar">
    <w:name w:val="Subtítulo Car"/>
    <w:basedOn w:val="Fuentedeprrafopredeter"/>
    <w:link w:val="Subttulo"/>
    <w:uiPriority w:val="11"/>
    <w:rsid w:val="00AB2214"/>
    <w:rPr>
      <w:color w:val="595959"/>
      <w:sz w:val="28"/>
      <w:szCs w:val="28"/>
    </w:rPr>
  </w:style>
  <w:style w:type="character" w:styleId="nfasis">
    <w:name w:val="Emphasis"/>
    <w:basedOn w:val="Fuentedeprrafopredeter"/>
    <w:uiPriority w:val="20"/>
    <w:qFormat/>
    <w:rsid w:val="00AB2214"/>
    <w:rPr>
      <w:i/>
      <w:iCs/>
    </w:rPr>
  </w:style>
  <w:style w:type="paragraph" w:styleId="Sangradetextonormal">
    <w:name w:val="Body Text Indent"/>
    <w:basedOn w:val="Normal"/>
    <w:link w:val="SangradetextonormalCar"/>
    <w:rsid w:val="00AB2214"/>
    <w:pPr>
      <w:spacing w:after="120" w:line="240" w:lineRule="auto"/>
      <w:ind w:left="283"/>
    </w:pPr>
    <w:rPr>
      <w:rFonts w:ascii="Times New Roman" w:eastAsia="Times New Roman" w:hAnsi="Times New Roman" w:cs="Times New Roman"/>
      <w:sz w:val="24"/>
      <w:szCs w:val="24"/>
      <w:lang w:val="es-CO" w:eastAsia="es-ES"/>
    </w:rPr>
  </w:style>
  <w:style w:type="character" w:customStyle="1" w:styleId="SangradetextonormalCar">
    <w:name w:val="Sangría de texto normal Car"/>
    <w:basedOn w:val="Fuentedeprrafopredeter"/>
    <w:link w:val="Sangradetextonormal"/>
    <w:rsid w:val="00AB2214"/>
    <w:rPr>
      <w:rFonts w:ascii="Times New Roman" w:eastAsia="Times New Roman" w:hAnsi="Times New Roman" w:cs="Times New Roman"/>
      <w:sz w:val="24"/>
      <w:szCs w:val="24"/>
      <w:lang w:val="es-CO" w:eastAsia="es-ES"/>
    </w:rPr>
  </w:style>
  <w:style w:type="paragraph" w:styleId="z-Principiodelformulario">
    <w:name w:val="HTML Top of Form"/>
    <w:basedOn w:val="Normal"/>
    <w:next w:val="Normal"/>
    <w:link w:val="z-PrincipiodelformularioCar"/>
    <w:hidden/>
    <w:uiPriority w:val="99"/>
    <w:unhideWhenUsed/>
    <w:rsid w:val="00AB2214"/>
    <w:pPr>
      <w:pBdr>
        <w:bottom w:val="single" w:sz="6" w:space="1" w:color="auto"/>
      </w:pBdr>
      <w:spacing w:after="0" w:line="240" w:lineRule="auto"/>
      <w:jc w:val="center"/>
    </w:pPr>
    <w:rPr>
      <w:rFonts w:ascii="Arial" w:eastAsia="Times New Roman" w:hAnsi="Arial" w:cs="Arial"/>
      <w:vanish/>
      <w:sz w:val="16"/>
      <w:szCs w:val="16"/>
      <w:lang w:val="es-CO"/>
    </w:rPr>
  </w:style>
  <w:style w:type="character" w:customStyle="1" w:styleId="z-PrincipiodelformularioCar">
    <w:name w:val="z-Principio del formulario Car"/>
    <w:basedOn w:val="Fuentedeprrafopredeter"/>
    <w:link w:val="z-Principiodelformulario"/>
    <w:uiPriority w:val="99"/>
    <w:rsid w:val="00AB2214"/>
    <w:rPr>
      <w:rFonts w:ascii="Arial" w:eastAsia="Times New Roman" w:hAnsi="Arial" w:cs="Arial"/>
      <w:vanish/>
      <w:sz w:val="16"/>
      <w:szCs w:val="16"/>
      <w:lang w:val="es-CO"/>
    </w:rPr>
  </w:style>
  <w:style w:type="paragraph" w:styleId="Sinespaciado">
    <w:name w:val="No Spacing"/>
    <w:uiPriority w:val="1"/>
    <w:qFormat/>
    <w:rsid w:val="00AB2214"/>
    <w:pPr>
      <w:spacing w:after="0" w:line="240" w:lineRule="auto"/>
    </w:pPr>
    <w:rPr>
      <w:rFonts w:ascii="Arial" w:eastAsiaTheme="minorHAnsi" w:hAnsi="Arial" w:cstheme="minorBidi"/>
      <w:sz w:val="24"/>
      <w:lang w:val="es-CO" w:eastAsia="en-US"/>
    </w:rPr>
  </w:style>
  <w:style w:type="paragraph" w:customStyle="1" w:styleId="CM33">
    <w:name w:val="CM33"/>
    <w:basedOn w:val="Default"/>
    <w:next w:val="Default"/>
    <w:uiPriority w:val="99"/>
    <w:rsid w:val="00AB2214"/>
  </w:style>
  <w:style w:type="paragraph" w:customStyle="1" w:styleId="CM17">
    <w:name w:val="CM17"/>
    <w:basedOn w:val="Default"/>
    <w:next w:val="Default"/>
    <w:uiPriority w:val="99"/>
    <w:rsid w:val="00AB2214"/>
  </w:style>
  <w:style w:type="character" w:customStyle="1" w:styleId="A6">
    <w:name w:val="A6"/>
    <w:uiPriority w:val="99"/>
    <w:rsid w:val="00AB2214"/>
    <w:rPr>
      <w:rFonts w:cs="BellGothic"/>
      <w:color w:val="000000"/>
      <w:sz w:val="20"/>
      <w:szCs w:val="20"/>
    </w:rPr>
  </w:style>
  <w:style w:type="character" w:styleId="nfasissutil">
    <w:name w:val="Subtle Emphasis"/>
    <w:basedOn w:val="Fuentedeprrafopredeter"/>
    <w:uiPriority w:val="19"/>
    <w:qFormat/>
    <w:rsid w:val="00AB2214"/>
    <w:rPr>
      <w:i/>
      <w:iCs/>
      <w:color w:val="808080" w:themeColor="text1" w:themeTint="7F"/>
    </w:rPr>
  </w:style>
  <w:style w:type="paragraph" w:styleId="HTMLconformatoprevio">
    <w:name w:val="HTML Preformatted"/>
    <w:basedOn w:val="Normal"/>
    <w:link w:val="HTMLconformatoprevioCar"/>
    <w:uiPriority w:val="99"/>
    <w:semiHidden/>
    <w:unhideWhenUsed/>
    <w:rsid w:val="00AB2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pPr>
    <w:rPr>
      <w:rFonts w:ascii="Courier New" w:eastAsia="Times New Roman" w:hAnsi="Courier New" w:cs="Courier New"/>
      <w:sz w:val="20"/>
      <w:szCs w:val="20"/>
      <w:lang w:val="es-ES" w:eastAsia="es-ES"/>
    </w:rPr>
  </w:style>
  <w:style w:type="character" w:customStyle="1" w:styleId="HTMLconformatoprevioCar">
    <w:name w:val="HTML con formato previo Car"/>
    <w:basedOn w:val="Fuentedeprrafopredeter"/>
    <w:link w:val="HTMLconformatoprevio"/>
    <w:uiPriority w:val="99"/>
    <w:semiHidden/>
    <w:rsid w:val="00AB2214"/>
    <w:rPr>
      <w:rFonts w:ascii="Courier New" w:eastAsia="Times New Roman" w:hAnsi="Courier New" w:cs="Courier New"/>
      <w:sz w:val="20"/>
      <w:szCs w:val="20"/>
      <w:lang w:val="es-ES" w:eastAsia="es-ES"/>
    </w:rPr>
  </w:style>
  <w:style w:type="paragraph" w:styleId="Revisin">
    <w:name w:val="Revision"/>
    <w:hidden/>
    <w:uiPriority w:val="99"/>
    <w:semiHidden/>
    <w:rsid w:val="00AB2214"/>
    <w:pPr>
      <w:spacing w:after="0" w:line="240" w:lineRule="auto"/>
    </w:pPr>
    <w:rPr>
      <w:rFonts w:asciiTheme="minorHAnsi" w:eastAsiaTheme="minorEastAsia" w:hAnsiTheme="minorHAnsi" w:cstheme="minorBidi"/>
      <w:lang w:val="es-CO"/>
    </w:rPr>
  </w:style>
  <w:style w:type="paragraph" w:customStyle="1" w:styleId="TableParagraph">
    <w:name w:val="Table Paragraph"/>
    <w:basedOn w:val="Normal"/>
    <w:uiPriority w:val="1"/>
    <w:qFormat/>
    <w:rsid w:val="00AB2214"/>
    <w:pPr>
      <w:widowControl w:val="0"/>
      <w:autoSpaceDE w:val="0"/>
      <w:autoSpaceDN w:val="0"/>
      <w:spacing w:after="0" w:line="240" w:lineRule="auto"/>
    </w:pPr>
    <w:rPr>
      <w:rFonts w:ascii="Arial" w:eastAsia="Arial" w:hAnsi="Arial" w:cs="Arial"/>
      <w:lang w:val="es-ES" w:eastAsia="en-US"/>
    </w:rPr>
  </w:style>
  <w:style w:type="table" w:styleId="Tabladecuadrcula4">
    <w:name w:val="Grid Table 4"/>
    <w:basedOn w:val="Tablanormal"/>
    <w:uiPriority w:val="49"/>
    <w:rsid w:val="00AB2214"/>
    <w:pPr>
      <w:spacing w:after="0" w:line="240" w:lineRule="auto"/>
    </w:pPr>
    <w:rPr>
      <w:rFonts w:asciiTheme="minorHAnsi" w:eastAsiaTheme="minorHAnsi" w:hAnsiTheme="minorHAnsi" w:cstheme="minorBidi"/>
      <w:lang w:val="es-419" w:eastAsia="en-US"/>
    </w:rPr>
    <w:tblPr>
      <w:tblStyleRowBandSize w:val="1"/>
      <w:tblStyleColBandSize w:val="1"/>
      <w:tblInd w:w="0" w:type="nil"/>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TextonotapieCar1">
    <w:name w:val="Texto nota pie Car1"/>
    <w:basedOn w:val="Fuentedeprrafopredeter"/>
    <w:uiPriority w:val="99"/>
    <w:semiHidden/>
    <w:rsid w:val="00AB2214"/>
    <w:rPr>
      <w:sz w:val="20"/>
      <w:szCs w:val="20"/>
    </w:rPr>
  </w:style>
  <w:style w:type="paragraph" w:customStyle="1" w:styleId="rtejustify">
    <w:name w:val="rtejustify"/>
    <w:basedOn w:val="Normal"/>
    <w:rsid w:val="00AB2214"/>
    <w:pPr>
      <w:spacing w:before="100" w:beforeAutospacing="1" w:after="100" w:afterAutospacing="1" w:line="240" w:lineRule="auto"/>
    </w:pPr>
    <w:rPr>
      <w:rFonts w:ascii="Times New Roman" w:eastAsia="Times New Roman" w:hAnsi="Times New Roman" w:cs="Times New Roman"/>
      <w:sz w:val="24"/>
      <w:szCs w:val="24"/>
      <w:lang w:val="es-CO"/>
    </w:rPr>
  </w:style>
  <w:style w:type="paragraph" w:customStyle="1" w:styleId="paragraph">
    <w:name w:val="paragraph"/>
    <w:basedOn w:val="Normal"/>
    <w:rsid w:val="00AB2214"/>
    <w:pPr>
      <w:spacing w:before="100" w:beforeAutospacing="1" w:after="100" w:afterAutospacing="1" w:line="240" w:lineRule="auto"/>
    </w:pPr>
    <w:rPr>
      <w:rFonts w:ascii="Times New Roman" w:eastAsia="Times New Roman" w:hAnsi="Times New Roman" w:cs="Times New Roman"/>
      <w:sz w:val="24"/>
      <w:szCs w:val="24"/>
      <w:lang w:val="es-CO"/>
    </w:rPr>
  </w:style>
  <w:style w:type="character" w:styleId="Mencinsinresolver">
    <w:name w:val="Unresolved Mention"/>
    <w:basedOn w:val="Fuentedeprrafopredeter"/>
    <w:uiPriority w:val="99"/>
    <w:semiHidden/>
    <w:unhideWhenUsed/>
    <w:rsid w:val="004649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1322230">
      <w:bodyDiv w:val="1"/>
      <w:marLeft w:val="0"/>
      <w:marRight w:val="0"/>
      <w:marTop w:val="0"/>
      <w:marBottom w:val="0"/>
      <w:divBdr>
        <w:top w:val="none" w:sz="0" w:space="0" w:color="auto"/>
        <w:left w:val="none" w:sz="0" w:space="0" w:color="auto"/>
        <w:bottom w:val="none" w:sz="0" w:space="0" w:color="auto"/>
        <w:right w:val="none" w:sz="0" w:space="0" w:color="auto"/>
      </w:divBdr>
      <w:divsChild>
        <w:div w:id="1383559399">
          <w:marLeft w:val="0"/>
          <w:marRight w:val="0"/>
          <w:marTop w:val="0"/>
          <w:marBottom w:val="0"/>
          <w:divBdr>
            <w:top w:val="none" w:sz="0" w:space="0" w:color="auto"/>
            <w:left w:val="none" w:sz="0" w:space="0" w:color="auto"/>
            <w:bottom w:val="none" w:sz="0" w:space="0" w:color="auto"/>
            <w:right w:val="none" w:sz="0" w:space="0" w:color="auto"/>
          </w:divBdr>
          <w:divsChild>
            <w:div w:id="229385220">
              <w:marLeft w:val="0"/>
              <w:marRight w:val="0"/>
              <w:marTop w:val="0"/>
              <w:marBottom w:val="0"/>
              <w:divBdr>
                <w:top w:val="none" w:sz="0" w:space="0" w:color="auto"/>
                <w:left w:val="none" w:sz="0" w:space="0" w:color="auto"/>
                <w:bottom w:val="none" w:sz="0" w:space="0" w:color="auto"/>
                <w:right w:val="none" w:sz="0" w:space="0" w:color="auto"/>
              </w:divBdr>
              <w:divsChild>
                <w:div w:id="1691420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776338">
      <w:bodyDiv w:val="1"/>
      <w:marLeft w:val="0"/>
      <w:marRight w:val="0"/>
      <w:marTop w:val="0"/>
      <w:marBottom w:val="0"/>
      <w:divBdr>
        <w:top w:val="none" w:sz="0" w:space="0" w:color="auto"/>
        <w:left w:val="none" w:sz="0" w:space="0" w:color="auto"/>
        <w:bottom w:val="none" w:sz="0" w:space="0" w:color="auto"/>
        <w:right w:val="none" w:sz="0" w:space="0" w:color="auto"/>
      </w:divBdr>
      <w:divsChild>
        <w:div w:id="168184150">
          <w:marLeft w:val="0"/>
          <w:marRight w:val="0"/>
          <w:marTop w:val="0"/>
          <w:marBottom w:val="0"/>
          <w:divBdr>
            <w:top w:val="none" w:sz="0" w:space="0" w:color="auto"/>
            <w:left w:val="none" w:sz="0" w:space="0" w:color="auto"/>
            <w:bottom w:val="none" w:sz="0" w:space="0" w:color="auto"/>
            <w:right w:val="none" w:sz="0" w:space="0" w:color="auto"/>
          </w:divBdr>
          <w:divsChild>
            <w:div w:id="50272658">
              <w:marLeft w:val="0"/>
              <w:marRight w:val="0"/>
              <w:marTop w:val="0"/>
              <w:marBottom w:val="0"/>
              <w:divBdr>
                <w:top w:val="none" w:sz="0" w:space="0" w:color="auto"/>
                <w:left w:val="none" w:sz="0" w:space="0" w:color="auto"/>
                <w:bottom w:val="none" w:sz="0" w:space="0" w:color="auto"/>
                <w:right w:val="none" w:sz="0" w:space="0" w:color="auto"/>
              </w:divBdr>
              <w:divsChild>
                <w:div w:id="372928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5941476">
      <w:bodyDiv w:val="1"/>
      <w:marLeft w:val="0"/>
      <w:marRight w:val="0"/>
      <w:marTop w:val="0"/>
      <w:marBottom w:val="0"/>
      <w:divBdr>
        <w:top w:val="none" w:sz="0" w:space="0" w:color="auto"/>
        <w:left w:val="none" w:sz="0" w:space="0" w:color="auto"/>
        <w:bottom w:val="none" w:sz="0" w:space="0" w:color="auto"/>
        <w:right w:val="none" w:sz="0" w:space="0" w:color="auto"/>
      </w:divBdr>
    </w:div>
    <w:div w:id="737089938">
      <w:bodyDiv w:val="1"/>
      <w:marLeft w:val="0"/>
      <w:marRight w:val="0"/>
      <w:marTop w:val="0"/>
      <w:marBottom w:val="0"/>
      <w:divBdr>
        <w:top w:val="none" w:sz="0" w:space="0" w:color="auto"/>
        <w:left w:val="none" w:sz="0" w:space="0" w:color="auto"/>
        <w:bottom w:val="none" w:sz="0" w:space="0" w:color="auto"/>
        <w:right w:val="none" w:sz="0" w:space="0" w:color="auto"/>
      </w:divBdr>
      <w:divsChild>
        <w:div w:id="1903716924">
          <w:marLeft w:val="0"/>
          <w:marRight w:val="0"/>
          <w:marTop w:val="0"/>
          <w:marBottom w:val="0"/>
          <w:divBdr>
            <w:top w:val="none" w:sz="0" w:space="0" w:color="auto"/>
            <w:left w:val="none" w:sz="0" w:space="0" w:color="auto"/>
            <w:bottom w:val="none" w:sz="0" w:space="0" w:color="auto"/>
            <w:right w:val="none" w:sz="0" w:space="0" w:color="auto"/>
          </w:divBdr>
          <w:divsChild>
            <w:div w:id="1207839483">
              <w:marLeft w:val="0"/>
              <w:marRight w:val="0"/>
              <w:marTop w:val="0"/>
              <w:marBottom w:val="0"/>
              <w:divBdr>
                <w:top w:val="none" w:sz="0" w:space="0" w:color="auto"/>
                <w:left w:val="none" w:sz="0" w:space="0" w:color="auto"/>
                <w:bottom w:val="none" w:sz="0" w:space="0" w:color="auto"/>
                <w:right w:val="none" w:sz="0" w:space="0" w:color="auto"/>
              </w:divBdr>
              <w:divsChild>
                <w:div w:id="65493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2869639">
      <w:bodyDiv w:val="1"/>
      <w:marLeft w:val="0"/>
      <w:marRight w:val="0"/>
      <w:marTop w:val="0"/>
      <w:marBottom w:val="0"/>
      <w:divBdr>
        <w:top w:val="none" w:sz="0" w:space="0" w:color="auto"/>
        <w:left w:val="none" w:sz="0" w:space="0" w:color="auto"/>
        <w:bottom w:val="none" w:sz="0" w:space="0" w:color="auto"/>
        <w:right w:val="none" w:sz="0" w:space="0" w:color="auto"/>
      </w:divBdr>
      <w:divsChild>
        <w:div w:id="1352339509">
          <w:marLeft w:val="0"/>
          <w:marRight w:val="0"/>
          <w:marTop w:val="0"/>
          <w:marBottom w:val="0"/>
          <w:divBdr>
            <w:top w:val="none" w:sz="0" w:space="0" w:color="auto"/>
            <w:left w:val="none" w:sz="0" w:space="0" w:color="auto"/>
            <w:bottom w:val="none" w:sz="0" w:space="0" w:color="auto"/>
            <w:right w:val="none" w:sz="0" w:space="0" w:color="auto"/>
          </w:divBdr>
          <w:divsChild>
            <w:div w:id="1151942499">
              <w:marLeft w:val="0"/>
              <w:marRight w:val="0"/>
              <w:marTop w:val="0"/>
              <w:marBottom w:val="0"/>
              <w:divBdr>
                <w:top w:val="none" w:sz="0" w:space="0" w:color="auto"/>
                <w:left w:val="none" w:sz="0" w:space="0" w:color="auto"/>
                <w:bottom w:val="none" w:sz="0" w:space="0" w:color="auto"/>
                <w:right w:val="none" w:sz="0" w:space="0" w:color="auto"/>
              </w:divBdr>
              <w:divsChild>
                <w:div w:id="455563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0043879">
      <w:bodyDiv w:val="1"/>
      <w:marLeft w:val="0"/>
      <w:marRight w:val="0"/>
      <w:marTop w:val="0"/>
      <w:marBottom w:val="0"/>
      <w:divBdr>
        <w:top w:val="none" w:sz="0" w:space="0" w:color="auto"/>
        <w:left w:val="none" w:sz="0" w:space="0" w:color="auto"/>
        <w:bottom w:val="none" w:sz="0" w:space="0" w:color="auto"/>
        <w:right w:val="none" w:sz="0" w:space="0" w:color="auto"/>
      </w:divBdr>
      <w:divsChild>
        <w:div w:id="1172064750">
          <w:marLeft w:val="0"/>
          <w:marRight w:val="0"/>
          <w:marTop w:val="0"/>
          <w:marBottom w:val="0"/>
          <w:divBdr>
            <w:top w:val="none" w:sz="0" w:space="0" w:color="auto"/>
            <w:left w:val="none" w:sz="0" w:space="0" w:color="auto"/>
            <w:bottom w:val="none" w:sz="0" w:space="0" w:color="auto"/>
            <w:right w:val="none" w:sz="0" w:space="0" w:color="auto"/>
          </w:divBdr>
          <w:divsChild>
            <w:div w:id="2136949363">
              <w:marLeft w:val="0"/>
              <w:marRight w:val="0"/>
              <w:marTop w:val="0"/>
              <w:marBottom w:val="0"/>
              <w:divBdr>
                <w:top w:val="none" w:sz="0" w:space="0" w:color="auto"/>
                <w:left w:val="none" w:sz="0" w:space="0" w:color="auto"/>
                <w:bottom w:val="none" w:sz="0" w:space="0" w:color="auto"/>
                <w:right w:val="none" w:sz="0" w:space="0" w:color="auto"/>
              </w:divBdr>
              <w:divsChild>
                <w:div w:id="244074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7684303">
      <w:bodyDiv w:val="1"/>
      <w:marLeft w:val="0"/>
      <w:marRight w:val="0"/>
      <w:marTop w:val="0"/>
      <w:marBottom w:val="0"/>
      <w:divBdr>
        <w:top w:val="none" w:sz="0" w:space="0" w:color="auto"/>
        <w:left w:val="none" w:sz="0" w:space="0" w:color="auto"/>
        <w:bottom w:val="none" w:sz="0" w:space="0" w:color="auto"/>
        <w:right w:val="none" w:sz="0" w:space="0" w:color="auto"/>
      </w:divBdr>
      <w:divsChild>
        <w:div w:id="527764886">
          <w:marLeft w:val="0"/>
          <w:marRight w:val="0"/>
          <w:marTop w:val="0"/>
          <w:marBottom w:val="0"/>
          <w:divBdr>
            <w:top w:val="none" w:sz="0" w:space="0" w:color="auto"/>
            <w:left w:val="none" w:sz="0" w:space="0" w:color="auto"/>
            <w:bottom w:val="none" w:sz="0" w:space="0" w:color="auto"/>
            <w:right w:val="none" w:sz="0" w:space="0" w:color="auto"/>
          </w:divBdr>
          <w:divsChild>
            <w:div w:id="1546520897">
              <w:marLeft w:val="0"/>
              <w:marRight w:val="0"/>
              <w:marTop w:val="0"/>
              <w:marBottom w:val="0"/>
              <w:divBdr>
                <w:top w:val="none" w:sz="0" w:space="0" w:color="auto"/>
                <w:left w:val="none" w:sz="0" w:space="0" w:color="auto"/>
                <w:bottom w:val="none" w:sz="0" w:space="0" w:color="auto"/>
                <w:right w:val="none" w:sz="0" w:space="0" w:color="auto"/>
              </w:divBdr>
              <w:divsChild>
                <w:div w:id="1523545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0111397">
      <w:bodyDiv w:val="1"/>
      <w:marLeft w:val="0"/>
      <w:marRight w:val="0"/>
      <w:marTop w:val="0"/>
      <w:marBottom w:val="0"/>
      <w:divBdr>
        <w:top w:val="none" w:sz="0" w:space="0" w:color="auto"/>
        <w:left w:val="none" w:sz="0" w:space="0" w:color="auto"/>
        <w:bottom w:val="none" w:sz="0" w:space="0" w:color="auto"/>
        <w:right w:val="none" w:sz="0" w:space="0" w:color="auto"/>
      </w:divBdr>
      <w:divsChild>
        <w:div w:id="761032817">
          <w:marLeft w:val="0"/>
          <w:marRight w:val="0"/>
          <w:marTop w:val="0"/>
          <w:marBottom w:val="0"/>
          <w:divBdr>
            <w:top w:val="none" w:sz="0" w:space="0" w:color="auto"/>
            <w:left w:val="none" w:sz="0" w:space="0" w:color="auto"/>
            <w:bottom w:val="none" w:sz="0" w:space="0" w:color="auto"/>
            <w:right w:val="none" w:sz="0" w:space="0" w:color="auto"/>
          </w:divBdr>
          <w:divsChild>
            <w:div w:id="702443599">
              <w:marLeft w:val="0"/>
              <w:marRight w:val="0"/>
              <w:marTop w:val="0"/>
              <w:marBottom w:val="0"/>
              <w:divBdr>
                <w:top w:val="none" w:sz="0" w:space="0" w:color="auto"/>
                <w:left w:val="none" w:sz="0" w:space="0" w:color="auto"/>
                <w:bottom w:val="none" w:sz="0" w:space="0" w:color="auto"/>
                <w:right w:val="none" w:sz="0" w:space="0" w:color="auto"/>
              </w:divBdr>
              <w:divsChild>
                <w:div w:id="382871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391781">
      <w:bodyDiv w:val="1"/>
      <w:marLeft w:val="0"/>
      <w:marRight w:val="0"/>
      <w:marTop w:val="0"/>
      <w:marBottom w:val="0"/>
      <w:divBdr>
        <w:top w:val="none" w:sz="0" w:space="0" w:color="auto"/>
        <w:left w:val="none" w:sz="0" w:space="0" w:color="auto"/>
        <w:bottom w:val="none" w:sz="0" w:space="0" w:color="auto"/>
        <w:right w:val="none" w:sz="0" w:space="0" w:color="auto"/>
      </w:divBdr>
      <w:divsChild>
        <w:div w:id="807941603">
          <w:marLeft w:val="0"/>
          <w:marRight w:val="0"/>
          <w:marTop w:val="0"/>
          <w:marBottom w:val="0"/>
          <w:divBdr>
            <w:top w:val="none" w:sz="0" w:space="0" w:color="auto"/>
            <w:left w:val="none" w:sz="0" w:space="0" w:color="auto"/>
            <w:bottom w:val="none" w:sz="0" w:space="0" w:color="auto"/>
            <w:right w:val="none" w:sz="0" w:space="0" w:color="auto"/>
          </w:divBdr>
          <w:divsChild>
            <w:div w:id="1057095945">
              <w:marLeft w:val="0"/>
              <w:marRight w:val="0"/>
              <w:marTop w:val="0"/>
              <w:marBottom w:val="0"/>
              <w:divBdr>
                <w:top w:val="none" w:sz="0" w:space="0" w:color="auto"/>
                <w:left w:val="none" w:sz="0" w:space="0" w:color="auto"/>
                <w:bottom w:val="none" w:sz="0" w:space="0" w:color="auto"/>
                <w:right w:val="none" w:sz="0" w:space="0" w:color="auto"/>
              </w:divBdr>
              <w:divsChild>
                <w:div w:id="1701127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0810834">
      <w:bodyDiv w:val="1"/>
      <w:marLeft w:val="0"/>
      <w:marRight w:val="0"/>
      <w:marTop w:val="0"/>
      <w:marBottom w:val="0"/>
      <w:divBdr>
        <w:top w:val="none" w:sz="0" w:space="0" w:color="auto"/>
        <w:left w:val="none" w:sz="0" w:space="0" w:color="auto"/>
        <w:bottom w:val="none" w:sz="0" w:space="0" w:color="auto"/>
        <w:right w:val="none" w:sz="0" w:space="0" w:color="auto"/>
      </w:divBdr>
      <w:divsChild>
        <w:div w:id="523712782">
          <w:marLeft w:val="0"/>
          <w:marRight w:val="0"/>
          <w:marTop w:val="0"/>
          <w:marBottom w:val="0"/>
          <w:divBdr>
            <w:top w:val="none" w:sz="0" w:space="0" w:color="auto"/>
            <w:left w:val="none" w:sz="0" w:space="0" w:color="auto"/>
            <w:bottom w:val="none" w:sz="0" w:space="0" w:color="auto"/>
            <w:right w:val="none" w:sz="0" w:space="0" w:color="auto"/>
          </w:divBdr>
          <w:divsChild>
            <w:div w:id="874461035">
              <w:marLeft w:val="0"/>
              <w:marRight w:val="0"/>
              <w:marTop w:val="0"/>
              <w:marBottom w:val="0"/>
              <w:divBdr>
                <w:top w:val="none" w:sz="0" w:space="0" w:color="auto"/>
                <w:left w:val="none" w:sz="0" w:space="0" w:color="auto"/>
                <w:bottom w:val="none" w:sz="0" w:space="0" w:color="auto"/>
                <w:right w:val="none" w:sz="0" w:space="0" w:color="auto"/>
              </w:divBdr>
              <w:divsChild>
                <w:div w:id="1526014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5018353">
      <w:bodyDiv w:val="1"/>
      <w:marLeft w:val="0"/>
      <w:marRight w:val="0"/>
      <w:marTop w:val="0"/>
      <w:marBottom w:val="0"/>
      <w:divBdr>
        <w:top w:val="none" w:sz="0" w:space="0" w:color="auto"/>
        <w:left w:val="none" w:sz="0" w:space="0" w:color="auto"/>
        <w:bottom w:val="none" w:sz="0" w:space="0" w:color="auto"/>
        <w:right w:val="none" w:sz="0" w:space="0" w:color="auto"/>
      </w:divBdr>
      <w:divsChild>
        <w:div w:id="430400304">
          <w:marLeft w:val="0"/>
          <w:marRight w:val="0"/>
          <w:marTop w:val="0"/>
          <w:marBottom w:val="0"/>
          <w:divBdr>
            <w:top w:val="none" w:sz="0" w:space="0" w:color="auto"/>
            <w:left w:val="none" w:sz="0" w:space="0" w:color="auto"/>
            <w:bottom w:val="none" w:sz="0" w:space="0" w:color="auto"/>
            <w:right w:val="none" w:sz="0" w:space="0" w:color="auto"/>
          </w:divBdr>
          <w:divsChild>
            <w:div w:id="1248922075">
              <w:marLeft w:val="0"/>
              <w:marRight w:val="0"/>
              <w:marTop w:val="0"/>
              <w:marBottom w:val="0"/>
              <w:divBdr>
                <w:top w:val="none" w:sz="0" w:space="0" w:color="auto"/>
                <w:left w:val="none" w:sz="0" w:space="0" w:color="auto"/>
                <w:bottom w:val="none" w:sz="0" w:space="0" w:color="auto"/>
                <w:right w:val="none" w:sz="0" w:space="0" w:color="auto"/>
              </w:divBdr>
              <w:divsChild>
                <w:div w:id="2024672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4756100">
      <w:bodyDiv w:val="1"/>
      <w:marLeft w:val="0"/>
      <w:marRight w:val="0"/>
      <w:marTop w:val="0"/>
      <w:marBottom w:val="0"/>
      <w:divBdr>
        <w:top w:val="none" w:sz="0" w:space="0" w:color="auto"/>
        <w:left w:val="none" w:sz="0" w:space="0" w:color="auto"/>
        <w:bottom w:val="none" w:sz="0" w:space="0" w:color="auto"/>
        <w:right w:val="none" w:sz="0" w:space="0" w:color="auto"/>
      </w:divBdr>
    </w:div>
    <w:div w:id="2096633400">
      <w:bodyDiv w:val="1"/>
      <w:marLeft w:val="0"/>
      <w:marRight w:val="0"/>
      <w:marTop w:val="0"/>
      <w:marBottom w:val="0"/>
      <w:divBdr>
        <w:top w:val="none" w:sz="0" w:space="0" w:color="auto"/>
        <w:left w:val="none" w:sz="0" w:space="0" w:color="auto"/>
        <w:bottom w:val="none" w:sz="0" w:space="0" w:color="auto"/>
        <w:right w:val="none" w:sz="0" w:space="0" w:color="auto"/>
      </w:divBdr>
      <w:divsChild>
        <w:div w:id="815876184">
          <w:marLeft w:val="0"/>
          <w:marRight w:val="0"/>
          <w:marTop w:val="0"/>
          <w:marBottom w:val="0"/>
          <w:divBdr>
            <w:top w:val="none" w:sz="0" w:space="0" w:color="auto"/>
            <w:left w:val="none" w:sz="0" w:space="0" w:color="auto"/>
            <w:bottom w:val="none" w:sz="0" w:space="0" w:color="auto"/>
            <w:right w:val="none" w:sz="0" w:space="0" w:color="auto"/>
          </w:divBdr>
          <w:divsChild>
            <w:div w:id="2105031615">
              <w:marLeft w:val="0"/>
              <w:marRight w:val="0"/>
              <w:marTop w:val="0"/>
              <w:marBottom w:val="0"/>
              <w:divBdr>
                <w:top w:val="none" w:sz="0" w:space="0" w:color="auto"/>
                <w:left w:val="none" w:sz="0" w:space="0" w:color="auto"/>
                <w:bottom w:val="none" w:sz="0" w:space="0" w:color="auto"/>
                <w:right w:val="none" w:sz="0" w:space="0" w:color="auto"/>
              </w:divBdr>
              <w:divsChild>
                <w:div w:id="60491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funcionpublica.gov.co/eva/gestornormativo/norma.php?i=7260" TargetMode="External"/><Relationship Id="rId13" Type="http://schemas.openxmlformats.org/officeDocument/2006/relationships/hyperlink" Target="https://www.funcionpublica.gov.co/eva/gestornormativo/norma.php?i=83233"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www.funcionpublica.gov.co/eva/gestornormativo/norma.php?i=83233"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uncionpublica.gov.co/eva/gestornormativo/norma.php?i=83233" TargetMode="External"/><Relationship Id="rId5" Type="http://schemas.openxmlformats.org/officeDocument/2006/relationships/webSettings" Target="webSettings.xml"/><Relationship Id="rId15" Type="http://schemas.openxmlformats.org/officeDocument/2006/relationships/hyperlink" Target="mailto:contrapartidas@apccolombia.gov.co" TargetMode="External"/><Relationship Id="rId23" Type="http://schemas.openxmlformats.org/officeDocument/2006/relationships/theme" Target="theme/theme1.xml"/><Relationship Id="rId10" Type="http://schemas.openxmlformats.org/officeDocument/2006/relationships/hyperlink" Target="https://www.funcionpublica.gov.co/eva/gestornormativo/norma.php?i=83233"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funcionpublica.gov.co/eva/gestornormativo/norma.php?i=83233" TargetMode="External"/><Relationship Id="rId14" Type="http://schemas.openxmlformats.org/officeDocument/2006/relationships/image" Target="media/image1.png"/><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apccolombia.gov.co"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colombiacompra.gov.co/archivos/pregunta-frecuente/que-es-el-secop-ii"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7418FB-B82C-4B93-ABAA-08252CF3F2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261</TotalTime>
  <Pages>49</Pages>
  <Words>10835</Words>
  <Characters>59596</Characters>
  <Application>Microsoft Office Word</Application>
  <DocSecurity>0</DocSecurity>
  <Lines>496</Lines>
  <Paragraphs>140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Diana Briceño</dc:creator>
  <cp:lastModifiedBy>Diana Alexandra Briceño Sierra</cp:lastModifiedBy>
  <cp:revision>79</cp:revision>
  <cp:lastPrinted>2025-01-28T19:39:00Z</cp:lastPrinted>
  <dcterms:created xsi:type="dcterms:W3CDTF">2025-11-12T21:46:00Z</dcterms:created>
  <dcterms:modified xsi:type="dcterms:W3CDTF">2025-11-14T21:33:00Z</dcterms:modified>
</cp:coreProperties>
</file>