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0E127B" w14:textId="48CB6422" w:rsidR="00D001BD" w:rsidRPr="00D001BD" w:rsidRDefault="00D001BD" w:rsidP="00D001BD">
      <w:bookmarkStart w:id="0" w:name="_Toc66722938"/>
    </w:p>
    <w:sdt>
      <w:sdtPr>
        <w:rPr>
          <w:rFonts w:ascii="Arial" w:eastAsia="Arial Narrow" w:hAnsi="Arial" w:cs="Arial"/>
          <w:color w:val="auto"/>
          <w:sz w:val="24"/>
          <w:szCs w:val="24"/>
          <w:lang w:bidi="es-ES"/>
        </w:rPr>
        <w:id w:val="-874924725"/>
        <w:docPartObj>
          <w:docPartGallery w:val="Table of Contents"/>
          <w:docPartUnique/>
        </w:docPartObj>
      </w:sdtPr>
      <w:sdtEndPr>
        <w:rPr>
          <w:b/>
          <w:bCs/>
        </w:rPr>
      </w:sdtEndPr>
      <w:sdtContent>
        <w:p w14:paraId="05FDB345" w14:textId="3C98C15E" w:rsidR="003E2B76" w:rsidRPr="0035231B" w:rsidRDefault="003E2B76" w:rsidP="0035231B">
          <w:pPr>
            <w:pStyle w:val="TtuloTDC"/>
            <w:spacing w:before="0" w:line="360" w:lineRule="auto"/>
            <w:jc w:val="both"/>
            <w:rPr>
              <w:rFonts w:ascii="Arial" w:eastAsia="Arial Narrow" w:hAnsi="Arial" w:cs="Arial"/>
              <w:color w:val="auto"/>
              <w:sz w:val="24"/>
              <w:szCs w:val="24"/>
              <w:lang w:bidi="es-ES"/>
            </w:rPr>
          </w:pPr>
          <w:r w:rsidRPr="0035231B">
            <w:rPr>
              <w:rFonts w:ascii="Arial" w:hAnsi="Arial" w:cs="Arial"/>
              <w:b/>
              <w:color w:val="auto"/>
              <w:sz w:val="24"/>
              <w:szCs w:val="24"/>
            </w:rPr>
            <w:t>TABLA DE CONTENIDO</w:t>
          </w:r>
        </w:p>
        <w:p w14:paraId="4F3B8736" w14:textId="2DD9E4FB" w:rsidR="009A1EA2" w:rsidRPr="0035231B" w:rsidRDefault="00511A4B" w:rsidP="0035231B">
          <w:pPr>
            <w:pStyle w:val="TDC1"/>
            <w:rPr>
              <w:rFonts w:ascii="Arial" w:hAnsi="Arial" w:cs="Arial"/>
              <w:noProof/>
              <w:sz w:val="24"/>
              <w:szCs w:val="24"/>
              <w:lang w:val="es-CO" w:eastAsia="es-CO"/>
            </w:rPr>
          </w:pPr>
          <w:r w:rsidRPr="0035231B">
            <w:rPr>
              <w:rFonts w:ascii="Arial" w:hAnsi="Arial" w:cs="Arial"/>
              <w:bCs/>
              <w:sz w:val="24"/>
              <w:szCs w:val="24"/>
            </w:rPr>
            <w:fldChar w:fldCharType="begin"/>
          </w:r>
          <w:r w:rsidRPr="0035231B">
            <w:rPr>
              <w:rFonts w:ascii="Arial" w:hAnsi="Arial" w:cs="Arial"/>
              <w:bCs/>
              <w:sz w:val="24"/>
              <w:szCs w:val="24"/>
            </w:rPr>
            <w:instrText xml:space="preserve"> TOC \o "1-3" \h \z \u </w:instrText>
          </w:r>
          <w:r w:rsidRPr="0035231B">
            <w:rPr>
              <w:rFonts w:ascii="Arial" w:hAnsi="Arial" w:cs="Arial"/>
              <w:bCs/>
              <w:sz w:val="24"/>
              <w:szCs w:val="24"/>
            </w:rPr>
            <w:fldChar w:fldCharType="separate"/>
          </w:r>
          <w:hyperlink w:anchor="_Toc154590047" w:history="1">
            <w:r w:rsidR="009A1EA2" w:rsidRPr="0035231B">
              <w:rPr>
                <w:rStyle w:val="Hipervnculo"/>
                <w:rFonts w:ascii="Arial" w:hAnsi="Arial" w:cs="Arial"/>
                <w:noProof/>
                <w:sz w:val="24"/>
                <w:szCs w:val="24"/>
                <w:lang w:bidi="es-ES"/>
              </w:rPr>
              <w:t>1.</w:t>
            </w:r>
            <w:r w:rsidR="009A1EA2" w:rsidRPr="0035231B">
              <w:rPr>
                <w:rFonts w:ascii="Arial" w:hAnsi="Arial" w:cs="Arial"/>
                <w:noProof/>
                <w:sz w:val="24"/>
                <w:szCs w:val="24"/>
                <w:lang w:val="es-CO" w:eastAsia="es-CO"/>
              </w:rPr>
              <w:tab/>
            </w:r>
            <w:r w:rsidR="009A1EA2" w:rsidRPr="0035231B">
              <w:rPr>
                <w:rStyle w:val="Hipervnculo"/>
                <w:rFonts w:ascii="Arial" w:hAnsi="Arial" w:cs="Arial"/>
                <w:noProof/>
                <w:sz w:val="24"/>
                <w:szCs w:val="24"/>
                <w:lang w:bidi="es-ES"/>
              </w:rPr>
              <w:t>INTRODUCCIÓN</w:t>
            </w:r>
            <w:r w:rsidR="009A1EA2" w:rsidRPr="0035231B">
              <w:rPr>
                <w:rFonts w:ascii="Arial" w:hAnsi="Arial" w:cs="Arial"/>
                <w:noProof/>
                <w:webHidden/>
                <w:sz w:val="24"/>
                <w:szCs w:val="24"/>
              </w:rPr>
              <w:tab/>
            </w:r>
          </w:hyperlink>
          <w:r w:rsidR="00B739A9">
            <w:rPr>
              <w:rFonts w:ascii="Arial" w:hAnsi="Arial" w:cs="Arial"/>
              <w:noProof/>
              <w:sz w:val="24"/>
              <w:szCs w:val="24"/>
            </w:rPr>
            <w:t>3</w:t>
          </w:r>
        </w:p>
        <w:p w14:paraId="39BF0E4A" w14:textId="6EA3EE27" w:rsidR="009A1EA2" w:rsidRPr="0035231B" w:rsidRDefault="006357BF" w:rsidP="0035231B">
          <w:pPr>
            <w:pStyle w:val="TDC1"/>
            <w:rPr>
              <w:rFonts w:ascii="Arial" w:hAnsi="Arial" w:cs="Arial"/>
              <w:noProof/>
              <w:sz w:val="24"/>
              <w:szCs w:val="24"/>
              <w:lang w:val="es-CO" w:eastAsia="es-CO"/>
            </w:rPr>
          </w:pPr>
          <w:hyperlink w:anchor="_Toc154590048" w:history="1">
            <w:r w:rsidR="009A1EA2" w:rsidRPr="0035231B">
              <w:rPr>
                <w:rStyle w:val="Hipervnculo"/>
                <w:rFonts w:ascii="Arial" w:hAnsi="Arial" w:cs="Arial"/>
                <w:noProof/>
                <w:sz w:val="24"/>
                <w:szCs w:val="24"/>
                <w:lang w:bidi="es-ES"/>
              </w:rPr>
              <w:t>2.</w:t>
            </w:r>
            <w:r w:rsidR="009A1EA2" w:rsidRPr="0035231B">
              <w:rPr>
                <w:rFonts w:ascii="Arial" w:hAnsi="Arial" w:cs="Arial"/>
                <w:noProof/>
                <w:sz w:val="24"/>
                <w:szCs w:val="24"/>
                <w:lang w:val="es-CO" w:eastAsia="es-CO"/>
              </w:rPr>
              <w:tab/>
            </w:r>
            <w:r w:rsidR="009A1EA2" w:rsidRPr="0035231B">
              <w:rPr>
                <w:rStyle w:val="Hipervnculo"/>
                <w:rFonts w:ascii="Arial" w:hAnsi="Arial" w:cs="Arial"/>
                <w:noProof/>
                <w:sz w:val="24"/>
                <w:szCs w:val="24"/>
                <w:lang w:bidi="es-ES"/>
              </w:rPr>
              <w:t>JUSTIFICACIÓN</w:t>
            </w:r>
            <w:r w:rsidR="009A1EA2" w:rsidRPr="0035231B">
              <w:rPr>
                <w:rFonts w:ascii="Arial" w:hAnsi="Arial" w:cs="Arial"/>
                <w:noProof/>
                <w:webHidden/>
                <w:sz w:val="24"/>
                <w:szCs w:val="24"/>
              </w:rPr>
              <w:tab/>
            </w:r>
            <w:r w:rsidR="00B739A9">
              <w:rPr>
                <w:rFonts w:ascii="Arial" w:hAnsi="Arial" w:cs="Arial"/>
                <w:noProof/>
                <w:webHidden/>
                <w:sz w:val="24"/>
                <w:szCs w:val="24"/>
              </w:rPr>
              <w:t>4</w:t>
            </w:r>
          </w:hyperlink>
        </w:p>
        <w:p w14:paraId="71940765" w14:textId="45167202" w:rsidR="009A1EA2" w:rsidRPr="0035231B" w:rsidRDefault="006357BF" w:rsidP="0035231B">
          <w:pPr>
            <w:pStyle w:val="TDC1"/>
            <w:rPr>
              <w:rFonts w:ascii="Arial" w:hAnsi="Arial" w:cs="Arial"/>
              <w:noProof/>
              <w:sz w:val="24"/>
              <w:szCs w:val="24"/>
              <w:lang w:val="es-CO" w:eastAsia="es-CO"/>
            </w:rPr>
          </w:pPr>
          <w:hyperlink w:anchor="_Toc154590049" w:history="1">
            <w:r w:rsidR="009A1EA2" w:rsidRPr="0035231B">
              <w:rPr>
                <w:rStyle w:val="Hipervnculo"/>
                <w:rFonts w:ascii="Arial" w:hAnsi="Arial" w:cs="Arial"/>
                <w:noProof/>
                <w:sz w:val="24"/>
                <w:szCs w:val="24"/>
                <w:lang w:bidi="es-ES"/>
              </w:rPr>
              <w:t>3.</w:t>
            </w:r>
            <w:r w:rsidR="009A1EA2" w:rsidRPr="0035231B">
              <w:rPr>
                <w:rFonts w:ascii="Arial" w:hAnsi="Arial" w:cs="Arial"/>
                <w:noProof/>
                <w:sz w:val="24"/>
                <w:szCs w:val="24"/>
                <w:lang w:val="es-CO" w:eastAsia="es-CO"/>
              </w:rPr>
              <w:tab/>
            </w:r>
            <w:r w:rsidR="009A1EA2" w:rsidRPr="0035231B">
              <w:rPr>
                <w:rStyle w:val="Hipervnculo"/>
                <w:rFonts w:ascii="Arial" w:hAnsi="Arial" w:cs="Arial"/>
                <w:noProof/>
                <w:sz w:val="24"/>
                <w:szCs w:val="24"/>
                <w:lang w:bidi="es-ES"/>
              </w:rPr>
              <w:t>PRESENTACIÓN</w:t>
            </w:r>
            <w:r w:rsidR="009A1EA2" w:rsidRPr="0035231B">
              <w:rPr>
                <w:rFonts w:ascii="Arial" w:hAnsi="Arial" w:cs="Arial"/>
                <w:noProof/>
                <w:webHidden/>
                <w:sz w:val="24"/>
                <w:szCs w:val="24"/>
              </w:rPr>
              <w:tab/>
            </w:r>
            <w:r w:rsidR="00B739A9">
              <w:rPr>
                <w:rFonts w:ascii="Arial" w:hAnsi="Arial" w:cs="Arial"/>
                <w:noProof/>
                <w:webHidden/>
                <w:sz w:val="24"/>
                <w:szCs w:val="24"/>
              </w:rPr>
              <w:t>5</w:t>
            </w:r>
          </w:hyperlink>
        </w:p>
        <w:p w14:paraId="56EC97B7" w14:textId="35373F61" w:rsidR="009A1EA2" w:rsidRPr="0035231B" w:rsidRDefault="006357BF" w:rsidP="0035231B">
          <w:pPr>
            <w:pStyle w:val="TDC1"/>
            <w:rPr>
              <w:rFonts w:ascii="Arial" w:hAnsi="Arial" w:cs="Arial"/>
              <w:noProof/>
              <w:sz w:val="24"/>
              <w:szCs w:val="24"/>
              <w:lang w:val="es-CO" w:eastAsia="es-CO"/>
            </w:rPr>
          </w:pPr>
          <w:hyperlink w:anchor="_Toc154590050" w:history="1">
            <w:r w:rsidR="009A1EA2" w:rsidRPr="0035231B">
              <w:rPr>
                <w:rStyle w:val="Hipervnculo"/>
                <w:rFonts w:ascii="Arial" w:hAnsi="Arial" w:cs="Arial"/>
                <w:noProof/>
                <w:sz w:val="24"/>
                <w:szCs w:val="24"/>
                <w:lang w:bidi="es-ES"/>
              </w:rPr>
              <w:t>4.</w:t>
            </w:r>
            <w:r w:rsidR="009A1EA2" w:rsidRPr="0035231B">
              <w:rPr>
                <w:rFonts w:ascii="Arial" w:hAnsi="Arial" w:cs="Arial"/>
                <w:noProof/>
                <w:sz w:val="24"/>
                <w:szCs w:val="24"/>
                <w:lang w:val="es-CO" w:eastAsia="es-CO"/>
              </w:rPr>
              <w:tab/>
            </w:r>
            <w:r w:rsidR="005643D7" w:rsidRPr="0035231B">
              <w:rPr>
                <w:rStyle w:val="Hipervnculo"/>
                <w:rFonts w:ascii="Arial" w:hAnsi="Arial" w:cs="Arial"/>
                <w:noProof/>
                <w:sz w:val="24"/>
                <w:szCs w:val="24"/>
                <w:lang w:bidi="es-ES"/>
              </w:rPr>
              <w:t>TÉRMINOS Y DEFINICIONES</w:t>
            </w:r>
            <w:r w:rsidR="009A1EA2" w:rsidRPr="0035231B">
              <w:rPr>
                <w:rFonts w:ascii="Arial" w:hAnsi="Arial" w:cs="Arial"/>
                <w:noProof/>
                <w:webHidden/>
                <w:sz w:val="24"/>
                <w:szCs w:val="24"/>
              </w:rPr>
              <w:tab/>
            </w:r>
            <w:r w:rsidR="00B739A9">
              <w:rPr>
                <w:rFonts w:ascii="Arial" w:hAnsi="Arial" w:cs="Arial"/>
                <w:noProof/>
                <w:webHidden/>
                <w:sz w:val="24"/>
                <w:szCs w:val="24"/>
              </w:rPr>
              <w:t>6</w:t>
            </w:r>
          </w:hyperlink>
        </w:p>
        <w:p w14:paraId="4D852238" w14:textId="4CBE640C" w:rsidR="009A1EA2" w:rsidRPr="0035231B" w:rsidRDefault="006357BF" w:rsidP="0035231B">
          <w:pPr>
            <w:pStyle w:val="TDC1"/>
            <w:rPr>
              <w:rFonts w:ascii="Arial" w:hAnsi="Arial" w:cs="Arial"/>
              <w:noProof/>
              <w:sz w:val="24"/>
              <w:szCs w:val="24"/>
              <w:lang w:val="es-CO" w:eastAsia="es-CO"/>
            </w:rPr>
          </w:pPr>
          <w:hyperlink w:anchor="_Toc154590051" w:history="1">
            <w:r w:rsidR="009A1EA2" w:rsidRPr="0035231B">
              <w:rPr>
                <w:rStyle w:val="Hipervnculo"/>
                <w:rFonts w:ascii="Arial" w:hAnsi="Arial" w:cs="Arial"/>
                <w:noProof/>
                <w:sz w:val="24"/>
                <w:szCs w:val="24"/>
                <w:lang w:bidi="es-ES"/>
              </w:rPr>
              <w:t>5.</w:t>
            </w:r>
            <w:r w:rsidR="009A1EA2" w:rsidRPr="0035231B">
              <w:rPr>
                <w:rFonts w:ascii="Arial" w:hAnsi="Arial" w:cs="Arial"/>
                <w:noProof/>
                <w:sz w:val="24"/>
                <w:szCs w:val="24"/>
                <w:lang w:val="es-CO" w:eastAsia="es-CO"/>
              </w:rPr>
              <w:tab/>
            </w:r>
            <w:r w:rsidR="009A1EA2" w:rsidRPr="0035231B">
              <w:rPr>
                <w:rStyle w:val="Hipervnculo"/>
                <w:rFonts w:ascii="Arial" w:hAnsi="Arial" w:cs="Arial"/>
                <w:noProof/>
                <w:sz w:val="24"/>
                <w:szCs w:val="24"/>
                <w:lang w:bidi="es-ES"/>
              </w:rPr>
              <w:t>SIGLAS</w:t>
            </w:r>
            <w:r w:rsidR="009A1EA2" w:rsidRPr="0035231B">
              <w:rPr>
                <w:rFonts w:ascii="Arial" w:hAnsi="Arial" w:cs="Arial"/>
                <w:noProof/>
                <w:webHidden/>
                <w:sz w:val="24"/>
                <w:szCs w:val="24"/>
              </w:rPr>
              <w:tab/>
            </w:r>
          </w:hyperlink>
          <w:r w:rsidR="00B739A9">
            <w:rPr>
              <w:rFonts w:ascii="Arial" w:hAnsi="Arial" w:cs="Arial"/>
              <w:noProof/>
              <w:sz w:val="24"/>
              <w:szCs w:val="24"/>
            </w:rPr>
            <w:t>6</w:t>
          </w:r>
        </w:p>
        <w:p w14:paraId="703BDF6B" w14:textId="46E6B754" w:rsidR="009A1EA2" w:rsidRPr="0035231B" w:rsidRDefault="006357BF" w:rsidP="0035231B">
          <w:pPr>
            <w:pStyle w:val="TDC1"/>
            <w:rPr>
              <w:rStyle w:val="Hipervnculo"/>
              <w:rFonts w:ascii="Arial" w:hAnsi="Arial" w:cs="Arial"/>
              <w:noProof/>
              <w:sz w:val="24"/>
              <w:szCs w:val="24"/>
            </w:rPr>
          </w:pPr>
          <w:hyperlink w:anchor="_Toc154590060" w:history="1">
            <w:r w:rsidR="009A1EA2" w:rsidRPr="0035231B">
              <w:rPr>
                <w:rStyle w:val="Hipervnculo"/>
                <w:rFonts w:ascii="Arial" w:hAnsi="Arial" w:cs="Arial"/>
                <w:noProof/>
                <w:sz w:val="24"/>
                <w:szCs w:val="24"/>
                <w:lang w:bidi="es-ES"/>
              </w:rPr>
              <w:t>6.</w:t>
            </w:r>
            <w:r w:rsidR="009A1EA2" w:rsidRPr="0035231B">
              <w:rPr>
                <w:rFonts w:ascii="Arial" w:hAnsi="Arial" w:cs="Arial"/>
                <w:noProof/>
                <w:sz w:val="24"/>
                <w:szCs w:val="24"/>
                <w:lang w:val="es-CO" w:eastAsia="es-CO"/>
              </w:rPr>
              <w:tab/>
            </w:r>
            <w:r w:rsidR="009A1EA2" w:rsidRPr="0035231B">
              <w:rPr>
                <w:rStyle w:val="Hipervnculo"/>
                <w:rFonts w:ascii="Arial" w:hAnsi="Arial" w:cs="Arial"/>
                <w:noProof/>
                <w:sz w:val="24"/>
                <w:szCs w:val="24"/>
                <w:lang w:bidi="es-ES"/>
              </w:rPr>
              <w:t>METODOLOGÍA PARA LA ADMINSTRACIÓN DEL RIESGO</w:t>
            </w:r>
            <w:r w:rsidR="009A1EA2" w:rsidRPr="0035231B">
              <w:rPr>
                <w:rFonts w:ascii="Arial" w:hAnsi="Arial" w:cs="Arial"/>
                <w:noProof/>
                <w:webHidden/>
                <w:sz w:val="24"/>
                <w:szCs w:val="24"/>
              </w:rPr>
              <w:tab/>
            </w:r>
            <w:r w:rsidR="00B739A9">
              <w:rPr>
                <w:rFonts w:ascii="Arial" w:hAnsi="Arial" w:cs="Arial"/>
                <w:noProof/>
                <w:webHidden/>
                <w:sz w:val="24"/>
                <w:szCs w:val="24"/>
              </w:rPr>
              <w:t>6</w:t>
            </w:r>
          </w:hyperlink>
        </w:p>
        <w:p w14:paraId="7D2CD78C" w14:textId="790E10B4" w:rsidR="00DA5166" w:rsidRPr="0035231B" w:rsidRDefault="002612B7" w:rsidP="0035231B">
          <w:pPr>
            <w:spacing w:line="360" w:lineRule="auto"/>
            <w:rPr>
              <w:rFonts w:ascii="Arial" w:hAnsi="Arial" w:cs="Arial"/>
              <w:sz w:val="24"/>
              <w:szCs w:val="24"/>
              <w:lang w:bidi="ar-SA"/>
            </w:rPr>
          </w:pPr>
          <w:r w:rsidRPr="0035231B">
            <w:rPr>
              <w:rFonts w:ascii="Arial" w:hAnsi="Arial" w:cs="Arial"/>
              <w:sz w:val="24"/>
              <w:szCs w:val="24"/>
              <w:lang w:bidi="ar-SA"/>
            </w:rPr>
            <w:t xml:space="preserve">    6.1. Misión…………………………</w:t>
          </w:r>
          <w:r w:rsidR="00DA5166" w:rsidRPr="0035231B">
            <w:rPr>
              <w:rFonts w:ascii="Arial" w:hAnsi="Arial" w:cs="Arial"/>
              <w:sz w:val="24"/>
              <w:szCs w:val="24"/>
              <w:lang w:bidi="ar-SA"/>
            </w:rPr>
            <w:t>…………………………</w:t>
          </w:r>
          <w:r w:rsidRPr="0035231B">
            <w:rPr>
              <w:rFonts w:ascii="Arial" w:hAnsi="Arial" w:cs="Arial"/>
              <w:sz w:val="24"/>
              <w:szCs w:val="24"/>
              <w:lang w:bidi="ar-SA"/>
            </w:rPr>
            <w:t>……………………………………</w:t>
          </w:r>
          <w:r w:rsidR="00A1166F" w:rsidRPr="0035231B">
            <w:rPr>
              <w:rFonts w:ascii="Arial" w:hAnsi="Arial" w:cs="Arial"/>
              <w:sz w:val="24"/>
              <w:szCs w:val="24"/>
              <w:lang w:bidi="ar-SA"/>
            </w:rPr>
            <w:t>…</w:t>
          </w:r>
          <w:r w:rsidR="00B739A9">
            <w:rPr>
              <w:rFonts w:ascii="Arial" w:hAnsi="Arial" w:cs="Arial"/>
              <w:sz w:val="24"/>
              <w:szCs w:val="24"/>
              <w:lang w:bidi="ar-SA"/>
            </w:rPr>
            <w:t>6</w:t>
          </w:r>
        </w:p>
        <w:p w14:paraId="0B05ECB5" w14:textId="26D62FE1" w:rsidR="00F751F7" w:rsidRPr="0035231B" w:rsidRDefault="00A1166F" w:rsidP="0035231B">
          <w:pPr>
            <w:spacing w:line="360" w:lineRule="auto"/>
            <w:rPr>
              <w:rFonts w:ascii="Arial" w:hAnsi="Arial" w:cs="Arial"/>
              <w:sz w:val="24"/>
              <w:szCs w:val="24"/>
              <w:lang w:bidi="ar-SA"/>
            </w:rPr>
          </w:pPr>
          <w:r w:rsidRPr="0035231B">
            <w:rPr>
              <w:rFonts w:ascii="Arial" w:hAnsi="Arial" w:cs="Arial"/>
              <w:sz w:val="24"/>
              <w:szCs w:val="24"/>
              <w:lang w:bidi="ar-SA"/>
            </w:rPr>
            <w:t xml:space="preserve">    </w:t>
          </w:r>
          <w:r w:rsidR="00F751F7" w:rsidRPr="0035231B">
            <w:rPr>
              <w:rFonts w:ascii="Arial" w:hAnsi="Arial" w:cs="Arial"/>
              <w:sz w:val="24"/>
              <w:szCs w:val="24"/>
              <w:lang w:bidi="ar-SA"/>
            </w:rPr>
            <w:t>6.2. Visión………………………………………………………………………</w:t>
          </w:r>
          <w:r w:rsidRPr="0035231B">
            <w:rPr>
              <w:rFonts w:ascii="Arial" w:hAnsi="Arial" w:cs="Arial"/>
              <w:sz w:val="24"/>
              <w:szCs w:val="24"/>
              <w:lang w:bidi="ar-SA"/>
            </w:rPr>
            <w:t>............................</w:t>
          </w:r>
          <w:r w:rsidR="00F751F7" w:rsidRPr="0035231B">
            <w:rPr>
              <w:rFonts w:ascii="Arial" w:hAnsi="Arial" w:cs="Arial"/>
              <w:sz w:val="24"/>
              <w:szCs w:val="24"/>
              <w:lang w:bidi="ar-SA"/>
            </w:rPr>
            <w:t>.</w:t>
          </w:r>
          <w:r w:rsidR="00B739A9">
            <w:rPr>
              <w:rFonts w:ascii="Arial" w:hAnsi="Arial" w:cs="Arial"/>
              <w:sz w:val="24"/>
              <w:szCs w:val="24"/>
              <w:lang w:bidi="ar-SA"/>
            </w:rPr>
            <w:t>7</w:t>
          </w:r>
        </w:p>
        <w:p w14:paraId="1EC53F41" w14:textId="2C002A37" w:rsidR="00F751F7" w:rsidRPr="0035231B" w:rsidRDefault="00A1166F" w:rsidP="0035231B">
          <w:pPr>
            <w:spacing w:line="360" w:lineRule="auto"/>
            <w:rPr>
              <w:rFonts w:ascii="Arial" w:hAnsi="Arial" w:cs="Arial"/>
              <w:sz w:val="24"/>
              <w:szCs w:val="24"/>
              <w:lang w:bidi="ar-SA"/>
            </w:rPr>
          </w:pPr>
          <w:r w:rsidRPr="0035231B">
            <w:rPr>
              <w:rFonts w:ascii="Arial" w:hAnsi="Arial" w:cs="Arial"/>
              <w:sz w:val="24"/>
              <w:szCs w:val="24"/>
              <w:lang w:bidi="ar-SA"/>
            </w:rPr>
            <w:t xml:space="preserve">    </w:t>
          </w:r>
          <w:r w:rsidR="00F751F7" w:rsidRPr="0035231B">
            <w:rPr>
              <w:rFonts w:ascii="Arial" w:hAnsi="Arial" w:cs="Arial"/>
              <w:sz w:val="24"/>
              <w:szCs w:val="24"/>
              <w:lang w:bidi="ar-SA"/>
            </w:rPr>
            <w:t>6.3. Objetivos estratégicos……………</w:t>
          </w:r>
          <w:r w:rsidRPr="0035231B">
            <w:rPr>
              <w:rFonts w:ascii="Arial" w:hAnsi="Arial" w:cs="Arial"/>
              <w:sz w:val="24"/>
              <w:szCs w:val="24"/>
              <w:lang w:bidi="ar-SA"/>
            </w:rPr>
            <w:t>.........</w:t>
          </w:r>
          <w:r w:rsidR="00F751F7" w:rsidRPr="0035231B">
            <w:rPr>
              <w:rFonts w:ascii="Arial" w:hAnsi="Arial" w:cs="Arial"/>
              <w:sz w:val="24"/>
              <w:szCs w:val="24"/>
              <w:lang w:bidi="ar-SA"/>
            </w:rPr>
            <w:t>…………………………………</w:t>
          </w:r>
          <w:r w:rsidRPr="0035231B">
            <w:rPr>
              <w:rFonts w:ascii="Arial" w:hAnsi="Arial" w:cs="Arial"/>
              <w:sz w:val="24"/>
              <w:szCs w:val="24"/>
              <w:lang w:bidi="ar-SA"/>
            </w:rPr>
            <w:t xml:space="preserve"> </w:t>
          </w:r>
          <w:r w:rsidR="00F751F7" w:rsidRPr="0035231B">
            <w:rPr>
              <w:rFonts w:ascii="Arial" w:hAnsi="Arial" w:cs="Arial"/>
              <w:sz w:val="24"/>
              <w:szCs w:val="24"/>
              <w:lang w:bidi="ar-SA"/>
            </w:rPr>
            <w:t>……………........</w:t>
          </w:r>
          <w:r w:rsidR="00B739A9">
            <w:rPr>
              <w:rFonts w:ascii="Arial" w:hAnsi="Arial" w:cs="Arial"/>
              <w:sz w:val="24"/>
              <w:szCs w:val="24"/>
              <w:lang w:bidi="ar-SA"/>
            </w:rPr>
            <w:t>7</w:t>
          </w:r>
        </w:p>
        <w:p w14:paraId="7C1FF3CF" w14:textId="11B9C95E" w:rsidR="00F751F7" w:rsidRPr="0035231B" w:rsidRDefault="00A1166F" w:rsidP="0035231B">
          <w:pPr>
            <w:spacing w:line="360" w:lineRule="auto"/>
            <w:rPr>
              <w:rFonts w:ascii="Arial" w:hAnsi="Arial" w:cs="Arial"/>
              <w:sz w:val="24"/>
              <w:szCs w:val="24"/>
              <w:lang w:bidi="ar-SA"/>
            </w:rPr>
          </w:pPr>
          <w:r w:rsidRPr="0035231B">
            <w:rPr>
              <w:rFonts w:ascii="Arial" w:hAnsi="Arial" w:cs="Arial"/>
              <w:sz w:val="24"/>
              <w:szCs w:val="24"/>
              <w:lang w:bidi="ar-SA"/>
            </w:rPr>
            <w:t xml:space="preserve">    </w:t>
          </w:r>
          <w:r w:rsidR="00F751F7" w:rsidRPr="0035231B">
            <w:rPr>
              <w:rFonts w:ascii="Arial" w:hAnsi="Arial" w:cs="Arial"/>
              <w:sz w:val="24"/>
              <w:szCs w:val="24"/>
              <w:lang w:bidi="ar-SA"/>
            </w:rPr>
            <w:t>6.4. Planeación institucional………………………</w:t>
          </w:r>
          <w:r w:rsidRPr="0035231B">
            <w:rPr>
              <w:rFonts w:ascii="Arial" w:hAnsi="Arial" w:cs="Arial"/>
              <w:sz w:val="24"/>
              <w:szCs w:val="24"/>
              <w:lang w:bidi="ar-SA"/>
            </w:rPr>
            <w:t>.......</w:t>
          </w:r>
          <w:r w:rsidR="00F751F7" w:rsidRPr="0035231B">
            <w:rPr>
              <w:rFonts w:ascii="Arial" w:hAnsi="Arial" w:cs="Arial"/>
              <w:sz w:val="24"/>
              <w:szCs w:val="24"/>
              <w:lang w:bidi="ar-SA"/>
            </w:rPr>
            <w:t>……………………………………….....</w:t>
          </w:r>
          <w:r w:rsidR="00B739A9">
            <w:rPr>
              <w:rFonts w:ascii="Arial" w:hAnsi="Arial" w:cs="Arial"/>
              <w:sz w:val="24"/>
              <w:szCs w:val="24"/>
              <w:lang w:bidi="ar-SA"/>
            </w:rPr>
            <w:t>7</w:t>
          </w:r>
        </w:p>
        <w:p w14:paraId="43F6F78B" w14:textId="1A6FDBA0" w:rsidR="009A1EA2" w:rsidRPr="0035231B" w:rsidRDefault="0035231B" w:rsidP="0035231B">
          <w:pPr>
            <w:spacing w:line="360" w:lineRule="auto"/>
            <w:rPr>
              <w:rFonts w:ascii="Arial" w:hAnsi="Arial" w:cs="Arial"/>
              <w:sz w:val="24"/>
              <w:szCs w:val="24"/>
              <w:lang w:bidi="ar-SA"/>
            </w:rPr>
          </w:pPr>
          <w:r>
            <w:rPr>
              <w:rFonts w:ascii="Arial" w:hAnsi="Arial" w:cs="Arial"/>
              <w:sz w:val="24"/>
              <w:szCs w:val="24"/>
              <w:lang w:bidi="ar-SA"/>
            </w:rPr>
            <w:t xml:space="preserve">7. </w:t>
          </w:r>
          <w:hyperlink w:anchor="_Toc154590061" w:history="1">
            <w:r w:rsidR="009A1EA2" w:rsidRPr="0035231B">
              <w:rPr>
                <w:rStyle w:val="Hipervnculo"/>
                <w:rFonts w:ascii="Arial" w:hAnsi="Arial" w:cs="Arial"/>
                <w:noProof/>
                <w:sz w:val="24"/>
                <w:szCs w:val="24"/>
              </w:rPr>
              <w:t>MODELO DE OPERACIÓN POR PROCESOS</w:t>
            </w:r>
            <w:r>
              <w:rPr>
                <w:rFonts w:ascii="Arial" w:hAnsi="Arial" w:cs="Arial"/>
                <w:noProof/>
                <w:webHidden/>
                <w:sz w:val="24"/>
                <w:szCs w:val="24"/>
              </w:rPr>
              <w:t>…………………………………………………</w:t>
            </w:r>
            <w:r w:rsidR="00B739A9">
              <w:rPr>
                <w:rFonts w:ascii="Arial" w:hAnsi="Arial" w:cs="Arial"/>
                <w:noProof/>
                <w:webHidden/>
                <w:sz w:val="24"/>
                <w:szCs w:val="24"/>
              </w:rPr>
              <w:t>7</w:t>
            </w:r>
          </w:hyperlink>
        </w:p>
        <w:p w14:paraId="74836A15" w14:textId="5B1148B2" w:rsidR="009A1EA2" w:rsidRPr="0035231B" w:rsidRDefault="006357BF" w:rsidP="0035231B">
          <w:pPr>
            <w:pStyle w:val="TDC1"/>
            <w:rPr>
              <w:rFonts w:ascii="Arial" w:hAnsi="Arial" w:cs="Arial"/>
              <w:noProof/>
              <w:sz w:val="24"/>
              <w:szCs w:val="24"/>
              <w:lang w:val="es-CO" w:eastAsia="es-CO"/>
            </w:rPr>
          </w:pPr>
          <w:hyperlink w:anchor="_Toc154590062" w:history="1">
            <w:r w:rsidR="009A1EA2" w:rsidRPr="0035231B">
              <w:rPr>
                <w:rStyle w:val="Hipervnculo"/>
                <w:rFonts w:ascii="Arial" w:hAnsi="Arial" w:cs="Arial"/>
                <w:noProof/>
                <w:sz w:val="24"/>
                <w:szCs w:val="24"/>
                <w:lang w:bidi="es-ES"/>
              </w:rPr>
              <w:t>8.</w:t>
            </w:r>
            <w:r w:rsidR="009A1EA2" w:rsidRPr="0035231B">
              <w:rPr>
                <w:rFonts w:ascii="Arial" w:hAnsi="Arial" w:cs="Arial"/>
                <w:noProof/>
                <w:sz w:val="24"/>
                <w:szCs w:val="24"/>
                <w:lang w:val="es-CO" w:eastAsia="es-CO"/>
              </w:rPr>
              <w:tab/>
            </w:r>
            <w:r w:rsidR="009A1EA2" w:rsidRPr="0035231B">
              <w:rPr>
                <w:rStyle w:val="Hipervnculo"/>
                <w:rFonts w:ascii="Arial" w:hAnsi="Arial" w:cs="Arial"/>
                <w:noProof/>
                <w:sz w:val="24"/>
                <w:szCs w:val="24"/>
                <w:lang w:bidi="es-ES"/>
              </w:rPr>
              <w:t>CARACTERIZACIÓN Y OBJETIVOS DE LOS PROCESOS</w:t>
            </w:r>
            <w:r w:rsidR="009A1EA2" w:rsidRPr="0035231B">
              <w:rPr>
                <w:rFonts w:ascii="Arial" w:hAnsi="Arial" w:cs="Arial"/>
                <w:noProof/>
                <w:webHidden/>
                <w:sz w:val="24"/>
                <w:szCs w:val="24"/>
              </w:rPr>
              <w:tab/>
            </w:r>
            <w:r w:rsidR="00B739A9">
              <w:rPr>
                <w:rFonts w:ascii="Arial" w:hAnsi="Arial" w:cs="Arial"/>
                <w:noProof/>
                <w:webHidden/>
                <w:sz w:val="24"/>
                <w:szCs w:val="24"/>
              </w:rPr>
              <w:t>8</w:t>
            </w:r>
          </w:hyperlink>
        </w:p>
        <w:p w14:paraId="7089989E" w14:textId="1F03C748" w:rsidR="009A1EA2" w:rsidRPr="0035231B" w:rsidRDefault="006357BF" w:rsidP="0035231B">
          <w:pPr>
            <w:pStyle w:val="TDC1"/>
            <w:rPr>
              <w:rFonts w:ascii="Arial" w:hAnsi="Arial" w:cs="Arial"/>
              <w:noProof/>
              <w:sz w:val="24"/>
              <w:szCs w:val="24"/>
              <w:lang w:val="es-CO" w:eastAsia="es-CO"/>
            </w:rPr>
          </w:pPr>
          <w:hyperlink w:anchor="_Toc154590063" w:history="1">
            <w:r w:rsidR="009A1EA2" w:rsidRPr="0035231B">
              <w:rPr>
                <w:rStyle w:val="Hipervnculo"/>
                <w:rFonts w:ascii="Arial" w:hAnsi="Arial" w:cs="Arial"/>
                <w:noProof/>
                <w:sz w:val="24"/>
                <w:szCs w:val="24"/>
                <w:lang w:bidi="es-ES"/>
              </w:rPr>
              <w:t>9.</w:t>
            </w:r>
            <w:r w:rsidR="009A1EA2" w:rsidRPr="0035231B">
              <w:rPr>
                <w:rFonts w:ascii="Arial" w:hAnsi="Arial" w:cs="Arial"/>
                <w:noProof/>
                <w:sz w:val="24"/>
                <w:szCs w:val="24"/>
                <w:lang w:val="es-CO" w:eastAsia="es-CO"/>
              </w:rPr>
              <w:tab/>
            </w:r>
            <w:r w:rsidR="009A1EA2" w:rsidRPr="0035231B">
              <w:rPr>
                <w:rStyle w:val="Hipervnculo"/>
                <w:rFonts w:ascii="Arial" w:hAnsi="Arial" w:cs="Arial"/>
                <w:noProof/>
                <w:sz w:val="24"/>
                <w:szCs w:val="24"/>
                <w:lang w:bidi="es-ES"/>
              </w:rPr>
              <w:t>PLANES, PROGRAMAS O PROYECTOS ASOCIADOS</w:t>
            </w:r>
            <w:r w:rsidR="009A1EA2" w:rsidRPr="0035231B">
              <w:rPr>
                <w:rFonts w:ascii="Arial" w:hAnsi="Arial" w:cs="Arial"/>
                <w:noProof/>
                <w:webHidden/>
                <w:sz w:val="24"/>
                <w:szCs w:val="24"/>
              </w:rPr>
              <w:tab/>
            </w:r>
            <w:r w:rsidR="00B739A9">
              <w:rPr>
                <w:rFonts w:ascii="Arial" w:hAnsi="Arial" w:cs="Arial"/>
                <w:noProof/>
                <w:webHidden/>
                <w:sz w:val="24"/>
                <w:szCs w:val="24"/>
              </w:rPr>
              <w:t>8</w:t>
            </w:r>
          </w:hyperlink>
        </w:p>
        <w:p w14:paraId="69B0E24D" w14:textId="37491333" w:rsidR="009A1EA2" w:rsidRPr="0035231B" w:rsidRDefault="006357BF" w:rsidP="0035231B">
          <w:pPr>
            <w:pStyle w:val="TDC1"/>
            <w:rPr>
              <w:rFonts w:ascii="Arial" w:hAnsi="Arial" w:cs="Arial"/>
              <w:noProof/>
              <w:sz w:val="24"/>
              <w:szCs w:val="24"/>
              <w:lang w:val="es-CO" w:eastAsia="es-CO"/>
            </w:rPr>
          </w:pPr>
          <w:hyperlink w:anchor="_Toc154590064" w:history="1">
            <w:r w:rsidR="009A1EA2" w:rsidRPr="0035231B">
              <w:rPr>
                <w:rStyle w:val="Hipervnculo"/>
                <w:rFonts w:ascii="Arial" w:hAnsi="Arial" w:cs="Arial"/>
                <w:noProof/>
                <w:sz w:val="24"/>
                <w:szCs w:val="24"/>
                <w:lang w:bidi="es-ES"/>
              </w:rPr>
              <w:t>10.</w:t>
            </w:r>
            <w:r w:rsidR="00A1166F" w:rsidRPr="0035231B">
              <w:rPr>
                <w:rFonts w:ascii="Arial" w:hAnsi="Arial" w:cs="Arial"/>
                <w:noProof/>
                <w:sz w:val="24"/>
                <w:szCs w:val="24"/>
                <w:lang w:val="es-CO" w:eastAsia="es-CO"/>
              </w:rPr>
              <w:t xml:space="preserve"> </w:t>
            </w:r>
            <w:r w:rsidR="009A1EA2" w:rsidRPr="0035231B">
              <w:rPr>
                <w:rStyle w:val="Hipervnculo"/>
                <w:rFonts w:ascii="Arial" w:hAnsi="Arial" w:cs="Arial"/>
                <w:noProof/>
                <w:sz w:val="24"/>
                <w:szCs w:val="24"/>
                <w:lang w:bidi="es-ES"/>
              </w:rPr>
              <w:t>CONTEXTO ESTRATÉGICO</w:t>
            </w:r>
            <w:r w:rsidR="009A1EA2" w:rsidRPr="0035231B">
              <w:rPr>
                <w:rFonts w:ascii="Arial" w:hAnsi="Arial" w:cs="Arial"/>
                <w:noProof/>
                <w:webHidden/>
                <w:sz w:val="24"/>
                <w:szCs w:val="24"/>
              </w:rPr>
              <w:tab/>
            </w:r>
            <w:r w:rsidR="00F751F7" w:rsidRPr="0035231B">
              <w:rPr>
                <w:rFonts w:ascii="Arial" w:hAnsi="Arial" w:cs="Arial"/>
                <w:noProof/>
                <w:webHidden/>
                <w:sz w:val="24"/>
                <w:szCs w:val="24"/>
              </w:rPr>
              <w:t>1</w:t>
            </w:r>
            <w:r w:rsidR="00B739A9">
              <w:rPr>
                <w:rFonts w:ascii="Arial" w:hAnsi="Arial" w:cs="Arial"/>
                <w:noProof/>
                <w:webHidden/>
                <w:sz w:val="24"/>
                <w:szCs w:val="24"/>
              </w:rPr>
              <w:t>1</w:t>
            </w:r>
          </w:hyperlink>
        </w:p>
        <w:p w14:paraId="10DFDC7E" w14:textId="02718473" w:rsidR="00F751F7" w:rsidRPr="0035231B" w:rsidRDefault="006357BF" w:rsidP="0035231B">
          <w:pPr>
            <w:pStyle w:val="TDC1"/>
            <w:numPr>
              <w:ilvl w:val="0"/>
              <w:numId w:val="95"/>
            </w:numPr>
            <w:ind w:left="426" w:hanging="426"/>
            <w:rPr>
              <w:rFonts w:ascii="Arial" w:hAnsi="Arial" w:cs="Arial"/>
              <w:noProof/>
              <w:sz w:val="24"/>
              <w:szCs w:val="24"/>
            </w:rPr>
          </w:pPr>
          <w:hyperlink w:anchor="_Toc154590065" w:history="1">
            <w:r w:rsidR="009A1EA2" w:rsidRPr="0035231B">
              <w:rPr>
                <w:rStyle w:val="Hipervnculo"/>
                <w:rFonts w:ascii="Arial" w:hAnsi="Arial" w:cs="Arial"/>
                <w:noProof/>
                <w:sz w:val="24"/>
                <w:szCs w:val="24"/>
                <w:lang w:bidi="es-ES"/>
              </w:rPr>
              <w:t>POLÍTICA DE GESTIÓN DEL RIESGO</w:t>
            </w:r>
            <w:r w:rsidR="009A1EA2" w:rsidRPr="0035231B">
              <w:rPr>
                <w:rFonts w:ascii="Arial" w:hAnsi="Arial" w:cs="Arial"/>
                <w:noProof/>
                <w:webHidden/>
                <w:sz w:val="24"/>
                <w:szCs w:val="24"/>
              </w:rPr>
              <w:tab/>
            </w:r>
            <w:r w:rsidR="00B739A9">
              <w:rPr>
                <w:rFonts w:ascii="Arial" w:hAnsi="Arial" w:cs="Arial"/>
                <w:noProof/>
                <w:webHidden/>
                <w:sz w:val="24"/>
                <w:szCs w:val="24"/>
              </w:rPr>
              <w:t>30</w:t>
            </w:r>
          </w:hyperlink>
        </w:p>
        <w:p w14:paraId="4F811E8D" w14:textId="2F257699" w:rsidR="00F751F7" w:rsidRPr="0035231B" w:rsidRDefault="00A1166F" w:rsidP="0035231B">
          <w:pPr>
            <w:pStyle w:val="Subttulo"/>
            <w:numPr>
              <w:ilvl w:val="0"/>
              <w:numId w:val="0"/>
            </w:numPr>
            <w:tabs>
              <w:tab w:val="left" w:pos="709"/>
              <w:tab w:val="left" w:pos="851"/>
            </w:tabs>
            <w:spacing w:after="0" w:line="360" w:lineRule="auto"/>
            <w:ind w:left="426"/>
            <w:rPr>
              <w:rFonts w:ascii="Arial" w:hAnsi="Arial" w:cs="Arial"/>
              <w:color w:val="auto"/>
              <w:spacing w:val="0"/>
              <w:sz w:val="24"/>
              <w:szCs w:val="24"/>
            </w:rPr>
          </w:pPr>
          <w:r w:rsidRPr="0035231B">
            <w:rPr>
              <w:rFonts w:ascii="Arial" w:hAnsi="Arial" w:cs="Arial"/>
              <w:color w:val="auto"/>
              <w:spacing w:val="0"/>
              <w:sz w:val="24"/>
              <w:szCs w:val="24"/>
            </w:rPr>
            <w:t xml:space="preserve">11.1. </w:t>
          </w:r>
          <w:r w:rsidR="00F751F7" w:rsidRPr="0035231B">
            <w:rPr>
              <w:rFonts w:ascii="Arial" w:hAnsi="Arial" w:cs="Arial"/>
              <w:color w:val="auto"/>
              <w:spacing w:val="0"/>
              <w:sz w:val="24"/>
              <w:szCs w:val="24"/>
            </w:rPr>
            <w:t>Objetivo de la política……………………………………………………………………..3</w:t>
          </w:r>
          <w:r w:rsidR="00B739A9">
            <w:rPr>
              <w:rFonts w:ascii="Arial" w:hAnsi="Arial" w:cs="Arial"/>
              <w:color w:val="auto"/>
              <w:spacing w:val="0"/>
              <w:sz w:val="24"/>
              <w:szCs w:val="24"/>
            </w:rPr>
            <w:t>1</w:t>
          </w:r>
        </w:p>
        <w:p w14:paraId="226C7D48" w14:textId="0D159CF0" w:rsidR="00F751F7" w:rsidRPr="0035231B" w:rsidRDefault="00F751F7" w:rsidP="0035231B">
          <w:pPr>
            <w:pStyle w:val="Subttulo"/>
            <w:numPr>
              <w:ilvl w:val="0"/>
              <w:numId w:val="0"/>
            </w:numPr>
            <w:tabs>
              <w:tab w:val="left" w:pos="1134"/>
            </w:tabs>
            <w:spacing w:after="0" w:line="360" w:lineRule="auto"/>
            <w:rPr>
              <w:rFonts w:ascii="Arial" w:hAnsi="Arial" w:cs="Arial"/>
              <w:color w:val="auto"/>
              <w:spacing w:val="0"/>
              <w:sz w:val="24"/>
              <w:szCs w:val="24"/>
            </w:rPr>
          </w:pPr>
          <w:r w:rsidRPr="0035231B">
            <w:rPr>
              <w:rFonts w:ascii="Arial" w:eastAsia="Arial Narrow" w:hAnsi="Arial" w:cs="Arial"/>
              <w:color w:val="auto"/>
              <w:spacing w:val="0"/>
              <w:sz w:val="24"/>
              <w:szCs w:val="24"/>
            </w:rPr>
            <w:t xml:space="preserve">      11.2. </w:t>
          </w:r>
          <w:r w:rsidRPr="0035231B">
            <w:rPr>
              <w:rFonts w:ascii="Arial" w:hAnsi="Arial" w:cs="Arial"/>
              <w:color w:val="auto"/>
              <w:spacing w:val="0"/>
              <w:sz w:val="24"/>
              <w:szCs w:val="24"/>
            </w:rPr>
            <w:t>Alcance de la política………………………………………………</w:t>
          </w:r>
          <w:r w:rsidR="00A1166F" w:rsidRPr="0035231B">
            <w:rPr>
              <w:rFonts w:ascii="Arial" w:hAnsi="Arial" w:cs="Arial"/>
              <w:color w:val="auto"/>
              <w:spacing w:val="0"/>
              <w:sz w:val="24"/>
              <w:szCs w:val="24"/>
            </w:rPr>
            <w:t>…………......</w:t>
          </w:r>
          <w:r w:rsidRPr="0035231B">
            <w:rPr>
              <w:rFonts w:ascii="Arial" w:hAnsi="Arial" w:cs="Arial"/>
              <w:color w:val="auto"/>
              <w:spacing w:val="0"/>
              <w:sz w:val="24"/>
              <w:szCs w:val="24"/>
            </w:rPr>
            <w:t>………3</w:t>
          </w:r>
          <w:r w:rsidR="00B739A9">
            <w:rPr>
              <w:rFonts w:ascii="Arial" w:hAnsi="Arial" w:cs="Arial"/>
              <w:color w:val="auto"/>
              <w:spacing w:val="0"/>
              <w:sz w:val="24"/>
              <w:szCs w:val="24"/>
            </w:rPr>
            <w:t>1</w:t>
          </w:r>
        </w:p>
        <w:p w14:paraId="6AED47AB" w14:textId="5FB06BF8" w:rsidR="00F751F7" w:rsidRPr="0035231B" w:rsidRDefault="00F751F7" w:rsidP="0035231B">
          <w:pPr>
            <w:pStyle w:val="Subttulo"/>
            <w:numPr>
              <w:ilvl w:val="0"/>
              <w:numId w:val="0"/>
            </w:numPr>
            <w:tabs>
              <w:tab w:val="left" w:pos="1134"/>
            </w:tabs>
            <w:spacing w:after="0" w:line="360" w:lineRule="auto"/>
            <w:rPr>
              <w:rFonts w:ascii="Arial" w:hAnsi="Arial" w:cs="Arial"/>
              <w:color w:val="auto"/>
              <w:spacing w:val="0"/>
              <w:sz w:val="24"/>
              <w:szCs w:val="24"/>
            </w:rPr>
          </w:pPr>
          <w:r w:rsidRPr="0035231B">
            <w:rPr>
              <w:rFonts w:ascii="Arial" w:hAnsi="Arial" w:cs="Arial"/>
              <w:color w:val="auto"/>
              <w:spacing w:val="0"/>
              <w:sz w:val="24"/>
              <w:szCs w:val="24"/>
            </w:rPr>
            <w:t xml:space="preserve">     </w:t>
          </w:r>
          <w:r w:rsidR="00A1166F" w:rsidRPr="0035231B">
            <w:rPr>
              <w:rFonts w:ascii="Arial" w:hAnsi="Arial" w:cs="Arial"/>
              <w:color w:val="auto"/>
              <w:spacing w:val="0"/>
              <w:sz w:val="24"/>
              <w:szCs w:val="24"/>
            </w:rPr>
            <w:t xml:space="preserve"> </w:t>
          </w:r>
          <w:r w:rsidRPr="0035231B">
            <w:rPr>
              <w:rFonts w:ascii="Arial" w:hAnsi="Arial" w:cs="Arial"/>
              <w:color w:val="auto"/>
              <w:spacing w:val="0"/>
              <w:sz w:val="24"/>
              <w:szCs w:val="24"/>
            </w:rPr>
            <w:t>11.3. Nivel de aceptación del riesgo……………………………</w:t>
          </w:r>
          <w:r w:rsidR="00A1166F" w:rsidRPr="0035231B">
            <w:rPr>
              <w:rFonts w:ascii="Arial" w:hAnsi="Arial" w:cs="Arial"/>
              <w:color w:val="auto"/>
              <w:spacing w:val="0"/>
              <w:sz w:val="24"/>
              <w:szCs w:val="24"/>
            </w:rPr>
            <w:t>..</w:t>
          </w:r>
          <w:r w:rsidRPr="0035231B">
            <w:rPr>
              <w:rFonts w:ascii="Arial" w:hAnsi="Arial" w:cs="Arial"/>
              <w:color w:val="auto"/>
              <w:spacing w:val="0"/>
              <w:sz w:val="24"/>
              <w:szCs w:val="24"/>
            </w:rPr>
            <w:t>………………………</w:t>
          </w:r>
          <w:r w:rsidR="00A1166F" w:rsidRPr="0035231B">
            <w:rPr>
              <w:rFonts w:ascii="Arial" w:hAnsi="Arial" w:cs="Arial"/>
              <w:color w:val="auto"/>
              <w:spacing w:val="0"/>
              <w:sz w:val="24"/>
              <w:szCs w:val="24"/>
            </w:rPr>
            <w:t>.</w:t>
          </w:r>
          <w:r w:rsidRPr="0035231B">
            <w:rPr>
              <w:rFonts w:ascii="Arial" w:hAnsi="Arial" w:cs="Arial"/>
              <w:color w:val="auto"/>
              <w:spacing w:val="0"/>
              <w:sz w:val="24"/>
              <w:szCs w:val="24"/>
            </w:rPr>
            <w:t>……3</w:t>
          </w:r>
          <w:r w:rsidR="00B739A9">
            <w:rPr>
              <w:rFonts w:ascii="Arial" w:hAnsi="Arial" w:cs="Arial"/>
              <w:color w:val="auto"/>
              <w:spacing w:val="0"/>
              <w:sz w:val="24"/>
              <w:szCs w:val="24"/>
            </w:rPr>
            <w:t>1</w:t>
          </w:r>
        </w:p>
        <w:p w14:paraId="00D8E327" w14:textId="208A7E02" w:rsidR="00F751F7" w:rsidRPr="0035231B" w:rsidRDefault="00A1166F" w:rsidP="0035231B">
          <w:pPr>
            <w:spacing w:line="360" w:lineRule="auto"/>
            <w:ind w:left="708" w:hanging="708"/>
            <w:rPr>
              <w:rFonts w:ascii="Arial" w:hAnsi="Arial" w:cs="Arial"/>
              <w:sz w:val="24"/>
              <w:szCs w:val="24"/>
            </w:rPr>
          </w:pPr>
          <w:r w:rsidRPr="0035231B">
            <w:rPr>
              <w:rFonts w:ascii="Arial" w:hAnsi="Arial" w:cs="Arial"/>
              <w:sz w:val="24"/>
              <w:szCs w:val="24"/>
            </w:rPr>
            <w:t xml:space="preserve">      </w:t>
          </w:r>
          <w:r w:rsidR="00F751F7" w:rsidRPr="0035231B">
            <w:rPr>
              <w:rFonts w:ascii="Arial" w:hAnsi="Arial" w:cs="Arial"/>
              <w:sz w:val="24"/>
              <w:szCs w:val="24"/>
            </w:rPr>
            <w:t xml:space="preserve">11.4. </w:t>
          </w:r>
          <w:r w:rsidR="0067431D" w:rsidRPr="0035231B">
            <w:rPr>
              <w:rFonts w:ascii="Arial" w:hAnsi="Arial" w:cs="Arial"/>
              <w:sz w:val="24"/>
              <w:szCs w:val="24"/>
            </w:rPr>
            <w:t>Nivel de aceptación del riesgo…………………………………………………………...3</w:t>
          </w:r>
          <w:r w:rsidR="00B739A9">
            <w:rPr>
              <w:rFonts w:ascii="Arial" w:hAnsi="Arial" w:cs="Arial"/>
              <w:sz w:val="24"/>
              <w:szCs w:val="24"/>
            </w:rPr>
            <w:t>1</w:t>
          </w:r>
        </w:p>
        <w:p w14:paraId="45545CAC" w14:textId="4E856C8A" w:rsidR="00AA7E98" w:rsidRDefault="00AA7E98" w:rsidP="0035231B">
          <w:pPr>
            <w:spacing w:line="360" w:lineRule="auto"/>
            <w:ind w:left="708" w:hanging="708"/>
            <w:rPr>
              <w:rFonts w:ascii="Arial" w:hAnsi="Arial" w:cs="Arial"/>
              <w:sz w:val="24"/>
              <w:szCs w:val="24"/>
            </w:rPr>
          </w:pPr>
          <w:r w:rsidRPr="0035231B">
            <w:rPr>
              <w:rFonts w:ascii="Arial" w:hAnsi="Arial" w:cs="Arial"/>
              <w:sz w:val="24"/>
              <w:szCs w:val="24"/>
            </w:rPr>
            <w:t xml:space="preserve">      11.5.</w:t>
          </w:r>
          <w:r w:rsidR="0067431D" w:rsidRPr="0035231B">
            <w:rPr>
              <w:rFonts w:ascii="Arial" w:hAnsi="Arial" w:cs="Arial"/>
              <w:sz w:val="24"/>
              <w:szCs w:val="24"/>
            </w:rPr>
            <w:t xml:space="preserve"> Roles y responsabilidades………………………………………………………..………3</w:t>
          </w:r>
          <w:r w:rsidR="00B739A9">
            <w:rPr>
              <w:rFonts w:ascii="Arial" w:hAnsi="Arial" w:cs="Arial"/>
              <w:sz w:val="24"/>
              <w:szCs w:val="24"/>
            </w:rPr>
            <w:t>2</w:t>
          </w:r>
        </w:p>
        <w:p w14:paraId="3BA02BE2" w14:textId="16CF389D" w:rsidR="00B739A9" w:rsidRDefault="00B739A9" w:rsidP="00840A0F">
          <w:pPr>
            <w:spacing w:line="360" w:lineRule="auto"/>
            <w:ind w:left="708" w:hanging="708"/>
            <w:rPr>
              <w:rFonts w:ascii="Arial" w:hAnsi="Arial" w:cs="Arial"/>
              <w:sz w:val="24"/>
              <w:szCs w:val="24"/>
            </w:rPr>
          </w:pPr>
          <w:r>
            <w:rPr>
              <w:rFonts w:ascii="Arial" w:hAnsi="Arial" w:cs="Arial"/>
              <w:sz w:val="24"/>
              <w:szCs w:val="24"/>
            </w:rPr>
            <w:t xml:space="preserve">      11.6. Líneas de defensa…………………………………………………………………………33</w:t>
          </w:r>
        </w:p>
        <w:p w14:paraId="26BB8F11" w14:textId="0297D648" w:rsidR="00B739A9" w:rsidRPr="00840A0F" w:rsidRDefault="00B739A9" w:rsidP="00840A0F">
          <w:pPr>
            <w:spacing w:line="360" w:lineRule="auto"/>
            <w:ind w:left="708" w:hanging="708"/>
            <w:rPr>
              <w:rFonts w:ascii="Arial" w:hAnsi="Arial" w:cs="Arial"/>
              <w:sz w:val="24"/>
              <w:szCs w:val="24"/>
            </w:rPr>
          </w:pPr>
          <w:r>
            <w:rPr>
              <w:rFonts w:ascii="Arial" w:hAnsi="Arial" w:cs="Arial"/>
              <w:sz w:val="24"/>
              <w:szCs w:val="24"/>
            </w:rPr>
            <w:t xml:space="preserve">      </w:t>
          </w:r>
          <w:r w:rsidRPr="00840A0F">
            <w:rPr>
              <w:rFonts w:ascii="Arial" w:hAnsi="Arial" w:cs="Arial"/>
              <w:sz w:val="24"/>
              <w:szCs w:val="24"/>
            </w:rPr>
            <w:t>11.7. Marco conceptual para el apetito del riesgo……………………………………………34</w:t>
          </w:r>
        </w:p>
        <w:p w14:paraId="6D18A893" w14:textId="0B3E3FB8" w:rsidR="009A1EA2" w:rsidRPr="00840A0F" w:rsidRDefault="006357BF" w:rsidP="00840A0F">
          <w:pPr>
            <w:pStyle w:val="TDC1"/>
            <w:rPr>
              <w:rFonts w:ascii="Arial" w:hAnsi="Arial" w:cs="Arial"/>
              <w:noProof/>
              <w:sz w:val="24"/>
              <w:szCs w:val="24"/>
            </w:rPr>
          </w:pPr>
          <w:hyperlink w:anchor="_Toc154590066" w:history="1"/>
          <w:hyperlink w:anchor="_Toc154590067" w:history="1">
            <w:r w:rsidR="00F4585B" w:rsidRPr="00840A0F">
              <w:rPr>
                <w:rStyle w:val="Hipervnculo"/>
                <w:rFonts w:ascii="Arial" w:hAnsi="Arial" w:cs="Arial"/>
                <w:noProof/>
                <w:sz w:val="24"/>
                <w:szCs w:val="24"/>
                <w:lang w:val="es-ES_tradnl" w:bidi="es-ES"/>
              </w:rPr>
              <w:t>12</w:t>
            </w:r>
            <w:r w:rsidR="009A1EA2" w:rsidRPr="00840A0F">
              <w:rPr>
                <w:rStyle w:val="Hipervnculo"/>
                <w:rFonts w:ascii="Arial" w:hAnsi="Arial" w:cs="Arial"/>
                <w:noProof/>
                <w:sz w:val="24"/>
                <w:szCs w:val="24"/>
                <w:lang w:val="es-ES_tradnl" w:bidi="es-ES"/>
              </w:rPr>
              <w:t>.</w:t>
            </w:r>
            <w:r w:rsidR="0035231B" w:rsidRPr="00840A0F">
              <w:rPr>
                <w:rFonts w:ascii="Arial" w:hAnsi="Arial" w:cs="Arial"/>
                <w:noProof/>
                <w:sz w:val="24"/>
                <w:szCs w:val="24"/>
                <w:lang w:val="es-CO" w:eastAsia="es-CO"/>
              </w:rPr>
              <w:t xml:space="preserve"> </w:t>
            </w:r>
            <w:r w:rsidR="009A1EA2" w:rsidRPr="00840A0F">
              <w:rPr>
                <w:rStyle w:val="Hipervnculo"/>
                <w:rFonts w:ascii="Arial" w:hAnsi="Arial" w:cs="Arial"/>
                <w:noProof/>
                <w:sz w:val="24"/>
                <w:szCs w:val="24"/>
                <w:lang w:val="es-ES_tradnl" w:bidi="es-ES"/>
              </w:rPr>
              <w:t>IDENTIFICACIÓN DEL RIESGO</w:t>
            </w:r>
            <w:r w:rsidR="009A1EA2" w:rsidRPr="00840A0F">
              <w:rPr>
                <w:rFonts w:ascii="Arial" w:hAnsi="Arial" w:cs="Arial"/>
                <w:noProof/>
                <w:webHidden/>
                <w:sz w:val="24"/>
                <w:szCs w:val="24"/>
              </w:rPr>
              <w:tab/>
            </w:r>
            <w:r w:rsidR="00FB6158">
              <w:rPr>
                <w:rFonts w:ascii="Arial" w:hAnsi="Arial" w:cs="Arial"/>
                <w:noProof/>
                <w:webHidden/>
                <w:sz w:val="24"/>
                <w:szCs w:val="24"/>
              </w:rPr>
              <w:t>36</w:t>
            </w:r>
          </w:hyperlink>
        </w:p>
        <w:p w14:paraId="2D2249CD" w14:textId="06009E1E" w:rsidR="00840A0F" w:rsidRPr="00840A0F" w:rsidRDefault="00840A0F" w:rsidP="00840A0F">
          <w:pPr>
            <w:spacing w:line="360" w:lineRule="auto"/>
            <w:rPr>
              <w:rFonts w:ascii="Arial" w:hAnsi="Arial" w:cs="Arial"/>
              <w:sz w:val="24"/>
              <w:szCs w:val="24"/>
              <w:lang w:bidi="ar-SA"/>
            </w:rPr>
          </w:pPr>
          <w:r w:rsidRPr="00840A0F">
            <w:rPr>
              <w:rFonts w:ascii="Arial" w:hAnsi="Arial" w:cs="Arial"/>
              <w:sz w:val="24"/>
              <w:szCs w:val="24"/>
              <w:lang w:bidi="ar-SA"/>
            </w:rPr>
            <w:t xml:space="preserve">        12.1.</w:t>
          </w:r>
          <w:r w:rsidR="00FB6158">
            <w:rPr>
              <w:rFonts w:ascii="Arial" w:hAnsi="Arial" w:cs="Arial"/>
              <w:sz w:val="24"/>
              <w:szCs w:val="24"/>
              <w:lang w:bidi="ar-SA"/>
            </w:rPr>
            <w:t xml:space="preserve"> </w:t>
          </w:r>
          <w:r w:rsidR="00FB6158" w:rsidRPr="00FB6158">
            <w:rPr>
              <w:rFonts w:ascii="Arial" w:hAnsi="Arial" w:cs="Arial"/>
              <w:sz w:val="24"/>
              <w:szCs w:val="24"/>
              <w:lang w:bidi="ar-SA"/>
            </w:rPr>
            <w:t>Análisis de los objetivos estratégicos y de los procesos</w:t>
          </w:r>
          <w:r w:rsidR="00FB6158">
            <w:rPr>
              <w:rFonts w:ascii="Arial" w:hAnsi="Arial" w:cs="Arial"/>
              <w:sz w:val="24"/>
              <w:szCs w:val="24"/>
              <w:lang w:bidi="ar-SA"/>
            </w:rPr>
            <w:t>…………………...............36</w:t>
          </w:r>
        </w:p>
        <w:p w14:paraId="79CE9D62" w14:textId="5F9B47AB" w:rsidR="00840A0F" w:rsidRPr="00840A0F" w:rsidRDefault="00840A0F" w:rsidP="00840A0F">
          <w:pPr>
            <w:spacing w:line="360" w:lineRule="auto"/>
            <w:rPr>
              <w:rFonts w:ascii="Arial" w:hAnsi="Arial" w:cs="Arial"/>
              <w:sz w:val="24"/>
              <w:szCs w:val="24"/>
              <w:lang w:bidi="ar-SA"/>
            </w:rPr>
          </w:pPr>
          <w:r w:rsidRPr="00840A0F">
            <w:rPr>
              <w:rFonts w:ascii="Arial" w:hAnsi="Arial" w:cs="Arial"/>
              <w:sz w:val="24"/>
              <w:szCs w:val="24"/>
              <w:lang w:bidi="ar-SA"/>
            </w:rPr>
            <w:t xml:space="preserve">        12.2.</w:t>
          </w:r>
          <w:r w:rsidR="00FB6158">
            <w:rPr>
              <w:rFonts w:ascii="Arial" w:hAnsi="Arial" w:cs="Arial"/>
              <w:sz w:val="24"/>
              <w:szCs w:val="24"/>
              <w:lang w:bidi="ar-SA"/>
            </w:rPr>
            <w:t xml:space="preserve"> </w:t>
          </w:r>
          <w:r w:rsidR="00FB6158" w:rsidRPr="00FB6158">
            <w:rPr>
              <w:rFonts w:ascii="Arial" w:hAnsi="Arial" w:cs="Arial"/>
              <w:sz w:val="24"/>
              <w:szCs w:val="24"/>
              <w:lang w:bidi="ar-SA"/>
            </w:rPr>
            <w:t>Clasificación de los riesgos con relación a los factores de riesgo</w:t>
          </w:r>
          <w:r w:rsidR="00FB6158">
            <w:rPr>
              <w:rFonts w:ascii="Arial" w:hAnsi="Arial" w:cs="Arial"/>
              <w:sz w:val="24"/>
              <w:szCs w:val="24"/>
              <w:lang w:bidi="ar-SA"/>
            </w:rPr>
            <w:t>………………….40</w:t>
          </w:r>
        </w:p>
        <w:p w14:paraId="66080364" w14:textId="15D5C287" w:rsidR="009A1EA2" w:rsidRPr="00840A0F" w:rsidRDefault="0035231B" w:rsidP="00840A0F">
          <w:pPr>
            <w:pStyle w:val="TDC1"/>
            <w:rPr>
              <w:rFonts w:ascii="Arial" w:hAnsi="Arial" w:cs="Arial"/>
              <w:noProof/>
              <w:sz w:val="24"/>
              <w:szCs w:val="24"/>
            </w:rPr>
          </w:pPr>
          <w:r w:rsidRPr="00840A0F">
            <w:rPr>
              <w:rFonts w:ascii="Arial" w:hAnsi="Arial" w:cs="Arial"/>
              <w:sz w:val="24"/>
              <w:szCs w:val="24"/>
            </w:rPr>
            <w:t xml:space="preserve">13. </w:t>
          </w:r>
          <w:hyperlink w:anchor="_Toc154590068" w:history="1">
            <w:r w:rsidR="009A1EA2" w:rsidRPr="00840A0F">
              <w:rPr>
                <w:rStyle w:val="Hipervnculo"/>
                <w:rFonts w:ascii="Arial" w:hAnsi="Arial" w:cs="Arial"/>
                <w:noProof/>
                <w:sz w:val="24"/>
                <w:szCs w:val="24"/>
                <w:lang w:val="es-ES_tradnl" w:bidi="es-ES"/>
              </w:rPr>
              <w:t>VALORACIÓN DEL RIESGO</w:t>
            </w:r>
            <w:r w:rsidR="009A1EA2" w:rsidRPr="00840A0F">
              <w:rPr>
                <w:rFonts w:ascii="Arial" w:hAnsi="Arial" w:cs="Arial"/>
                <w:noProof/>
                <w:webHidden/>
                <w:sz w:val="24"/>
                <w:szCs w:val="24"/>
              </w:rPr>
              <w:tab/>
            </w:r>
            <w:r w:rsidR="009A1EA2" w:rsidRPr="00840A0F">
              <w:rPr>
                <w:rFonts w:ascii="Arial" w:hAnsi="Arial" w:cs="Arial"/>
                <w:noProof/>
                <w:webHidden/>
                <w:sz w:val="24"/>
                <w:szCs w:val="24"/>
              </w:rPr>
              <w:fldChar w:fldCharType="begin"/>
            </w:r>
            <w:r w:rsidR="009A1EA2" w:rsidRPr="00840A0F">
              <w:rPr>
                <w:rFonts w:ascii="Arial" w:hAnsi="Arial" w:cs="Arial"/>
                <w:noProof/>
                <w:webHidden/>
                <w:sz w:val="24"/>
                <w:szCs w:val="24"/>
              </w:rPr>
              <w:instrText xml:space="preserve"> PAGEREF _Toc154590068 \h </w:instrText>
            </w:r>
            <w:r w:rsidR="009A1EA2" w:rsidRPr="00840A0F">
              <w:rPr>
                <w:rFonts w:ascii="Arial" w:hAnsi="Arial" w:cs="Arial"/>
                <w:noProof/>
                <w:webHidden/>
                <w:sz w:val="24"/>
                <w:szCs w:val="24"/>
              </w:rPr>
            </w:r>
            <w:r w:rsidR="009A1EA2" w:rsidRPr="00840A0F">
              <w:rPr>
                <w:rFonts w:ascii="Arial" w:hAnsi="Arial" w:cs="Arial"/>
                <w:noProof/>
                <w:webHidden/>
                <w:sz w:val="24"/>
                <w:szCs w:val="24"/>
              </w:rPr>
              <w:fldChar w:fldCharType="separate"/>
            </w:r>
            <w:r w:rsidR="009A1EA2" w:rsidRPr="00840A0F">
              <w:rPr>
                <w:rFonts w:ascii="Arial" w:hAnsi="Arial" w:cs="Arial"/>
                <w:noProof/>
                <w:webHidden/>
                <w:sz w:val="24"/>
                <w:szCs w:val="24"/>
              </w:rPr>
              <w:t>4</w:t>
            </w:r>
            <w:r w:rsidR="00840A0F" w:rsidRPr="00840A0F">
              <w:rPr>
                <w:rFonts w:ascii="Arial" w:hAnsi="Arial" w:cs="Arial"/>
                <w:noProof/>
                <w:webHidden/>
                <w:sz w:val="24"/>
                <w:szCs w:val="24"/>
              </w:rPr>
              <w:t>2</w:t>
            </w:r>
            <w:r w:rsidR="009A1EA2" w:rsidRPr="00840A0F">
              <w:rPr>
                <w:rFonts w:ascii="Arial" w:hAnsi="Arial" w:cs="Arial"/>
                <w:noProof/>
                <w:webHidden/>
                <w:sz w:val="24"/>
                <w:szCs w:val="24"/>
              </w:rPr>
              <w:fldChar w:fldCharType="end"/>
            </w:r>
          </w:hyperlink>
        </w:p>
        <w:p w14:paraId="72B45B41" w14:textId="6AB5B165" w:rsidR="00C12E0B" w:rsidRDefault="00840A0F" w:rsidP="00840A0F">
          <w:pPr>
            <w:spacing w:line="360" w:lineRule="auto"/>
            <w:rPr>
              <w:rFonts w:ascii="Arial" w:hAnsi="Arial" w:cs="Arial"/>
              <w:sz w:val="24"/>
              <w:szCs w:val="24"/>
              <w:lang w:bidi="ar-SA"/>
            </w:rPr>
          </w:pPr>
          <w:r w:rsidRPr="00840A0F">
            <w:rPr>
              <w:rFonts w:ascii="Arial" w:hAnsi="Arial" w:cs="Arial"/>
              <w:sz w:val="24"/>
              <w:szCs w:val="24"/>
              <w:lang w:bidi="ar-SA"/>
            </w:rPr>
            <w:t xml:space="preserve">        13.1. Análisis del riesgo</w:t>
          </w:r>
          <w:r>
            <w:rPr>
              <w:rFonts w:ascii="Arial" w:hAnsi="Arial" w:cs="Arial"/>
              <w:sz w:val="24"/>
              <w:szCs w:val="24"/>
              <w:lang w:bidi="ar-SA"/>
            </w:rPr>
            <w:t>…………</w:t>
          </w:r>
          <w:r w:rsidR="008C1681">
            <w:rPr>
              <w:rFonts w:ascii="Arial" w:hAnsi="Arial" w:cs="Arial"/>
              <w:sz w:val="24"/>
              <w:szCs w:val="24"/>
              <w:lang w:bidi="ar-SA"/>
            </w:rPr>
            <w:t>.</w:t>
          </w:r>
          <w:r>
            <w:rPr>
              <w:rFonts w:ascii="Arial" w:hAnsi="Arial" w:cs="Arial"/>
              <w:sz w:val="24"/>
              <w:szCs w:val="24"/>
              <w:lang w:bidi="ar-SA"/>
            </w:rPr>
            <w:t>……………………………………………………………42</w:t>
          </w:r>
        </w:p>
        <w:p w14:paraId="27BFA9AF" w14:textId="53EFB820" w:rsidR="00840A0F" w:rsidRDefault="00840A0F" w:rsidP="00FB6158">
          <w:pPr>
            <w:tabs>
              <w:tab w:val="left" w:pos="567"/>
              <w:tab w:val="left" w:pos="1134"/>
            </w:tabs>
            <w:spacing w:line="360" w:lineRule="auto"/>
            <w:rPr>
              <w:rFonts w:ascii="Arial" w:hAnsi="Arial" w:cs="Arial"/>
              <w:sz w:val="24"/>
              <w:szCs w:val="24"/>
              <w:lang w:bidi="ar-SA"/>
            </w:rPr>
          </w:pPr>
          <w:r w:rsidRPr="00840A0F">
            <w:rPr>
              <w:rFonts w:ascii="Arial" w:hAnsi="Arial" w:cs="Arial"/>
              <w:sz w:val="24"/>
              <w:szCs w:val="24"/>
              <w:lang w:bidi="ar-SA"/>
            </w:rPr>
            <w:lastRenderedPageBreak/>
            <w:t xml:space="preserve"> </w:t>
          </w:r>
          <w:r w:rsidR="00FB6158">
            <w:rPr>
              <w:rFonts w:ascii="Arial" w:hAnsi="Arial" w:cs="Arial"/>
              <w:sz w:val="24"/>
              <w:szCs w:val="24"/>
              <w:lang w:bidi="ar-SA"/>
            </w:rPr>
            <w:t xml:space="preserve">        </w:t>
          </w:r>
          <w:r w:rsidR="00FB6158" w:rsidRPr="00FB6158">
            <w:rPr>
              <w:rFonts w:ascii="Arial" w:hAnsi="Arial" w:cs="Arial"/>
              <w:sz w:val="24"/>
              <w:szCs w:val="24"/>
              <w:lang w:bidi="ar-SA"/>
            </w:rPr>
            <w:t>13.2.</w:t>
          </w:r>
          <w:r w:rsidR="00FB6158" w:rsidRPr="00FB6158">
            <w:rPr>
              <w:rFonts w:ascii="Arial" w:hAnsi="Arial" w:cs="Arial"/>
              <w:sz w:val="24"/>
              <w:szCs w:val="24"/>
              <w:lang w:bidi="ar-SA"/>
            </w:rPr>
            <w:tab/>
            <w:t xml:space="preserve"> Evaluación de riesgos</w:t>
          </w:r>
          <w:r w:rsidR="00FB6158">
            <w:rPr>
              <w:rFonts w:ascii="Arial" w:hAnsi="Arial" w:cs="Arial"/>
              <w:sz w:val="24"/>
              <w:szCs w:val="24"/>
              <w:lang w:bidi="ar-SA"/>
            </w:rPr>
            <w:t>……………………………………………………………….....44</w:t>
          </w:r>
        </w:p>
        <w:p w14:paraId="2E77772C" w14:textId="7317B638" w:rsidR="00C12E0B" w:rsidRDefault="00C12E0B" w:rsidP="00C12E0B">
          <w:pPr>
            <w:tabs>
              <w:tab w:val="left" w:pos="567"/>
              <w:tab w:val="left" w:pos="1134"/>
            </w:tabs>
            <w:spacing w:line="360" w:lineRule="auto"/>
            <w:ind w:left="567"/>
            <w:rPr>
              <w:rFonts w:ascii="Arial" w:hAnsi="Arial" w:cs="Arial"/>
              <w:sz w:val="24"/>
              <w:szCs w:val="24"/>
              <w:lang w:bidi="ar-SA"/>
            </w:rPr>
          </w:pPr>
          <w:r>
            <w:rPr>
              <w:rFonts w:ascii="Arial" w:hAnsi="Arial" w:cs="Arial"/>
              <w:sz w:val="24"/>
              <w:szCs w:val="24"/>
              <w:lang w:bidi="ar-SA"/>
            </w:rPr>
            <w:t xml:space="preserve">13.3. </w:t>
          </w:r>
          <w:r w:rsidR="00C25A4D" w:rsidRPr="00C25A4D">
            <w:rPr>
              <w:rFonts w:ascii="Arial" w:hAnsi="Arial" w:cs="Arial"/>
              <w:sz w:val="24"/>
              <w:szCs w:val="24"/>
              <w:lang w:bidi="ar-SA"/>
            </w:rPr>
            <w:t>Variables (criterios) a evaluar para el adecuado diseño de controles</w:t>
          </w:r>
          <w:r w:rsidR="00C25A4D">
            <w:rPr>
              <w:rFonts w:ascii="Arial" w:hAnsi="Arial" w:cs="Arial"/>
              <w:sz w:val="24"/>
              <w:szCs w:val="24"/>
              <w:lang w:bidi="ar-SA"/>
            </w:rPr>
            <w:t>…………….45</w:t>
          </w:r>
        </w:p>
        <w:p w14:paraId="436309EC" w14:textId="0132C38F" w:rsidR="00C12E0B" w:rsidRDefault="00C12E0B" w:rsidP="00C12E0B">
          <w:pPr>
            <w:tabs>
              <w:tab w:val="left" w:pos="567"/>
              <w:tab w:val="left" w:pos="1134"/>
            </w:tabs>
            <w:spacing w:line="360" w:lineRule="auto"/>
            <w:ind w:left="567"/>
            <w:rPr>
              <w:rFonts w:ascii="Arial" w:hAnsi="Arial" w:cs="Arial"/>
              <w:sz w:val="24"/>
              <w:szCs w:val="24"/>
              <w:lang w:bidi="ar-SA"/>
            </w:rPr>
          </w:pPr>
          <w:r>
            <w:rPr>
              <w:rFonts w:ascii="Arial" w:hAnsi="Arial" w:cs="Arial"/>
              <w:sz w:val="24"/>
              <w:szCs w:val="24"/>
              <w:lang w:bidi="ar-SA"/>
            </w:rPr>
            <w:t>13.4.</w:t>
          </w:r>
          <w:r w:rsidR="008F0F4F" w:rsidRPr="008F0F4F">
            <w:t xml:space="preserve"> </w:t>
          </w:r>
          <w:r w:rsidR="008F0F4F" w:rsidRPr="008F0F4F">
            <w:rPr>
              <w:rFonts w:ascii="Arial" w:hAnsi="Arial" w:cs="Arial"/>
              <w:sz w:val="24"/>
              <w:szCs w:val="24"/>
              <w:lang w:bidi="ar-SA"/>
            </w:rPr>
            <w:t>Valoración de los controles</w:t>
          </w:r>
          <w:r w:rsidR="008F0F4F">
            <w:rPr>
              <w:rFonts w:ascii="Arial" w:hAnsi="Arial" w:cs="Arial"/>
              <w:sz w:val="24"/>
              <w:szCs w:val="24"/>
              <w:lang w:bidi="ar-SA"/>
            </w:rPr>
            <w:t>…………………………………………………………….46</w:t>
          </w:r>
        </w:p>
        <w:p w14:paraId="3432A58B" w14:textId="0BE12E22" w:rsidR="00C12E0B" w:rsidRDefault="00C12E0B" w:rsidP="00C12E0B">
          <w:pPr>
            <w:tabs>
              <w:tab w:val="left" w:pos="567"/>
              <w:tab w:val="left" w:pos="1134"/>
            </w:tabs>
            <w:spacing w:line="360" w:lineRule="auto"/>
            <w:ind w:left="567"/>
            <w:rPr>
              <w:rFonts w:ascii="Arial" w:hAnsi="Arial" w:cs="Arial"/>
              <w:sz w:val="24"/>
              <w:szCs w:val="24"/>
              <w:lang w:bidi="ar-SA"/>
            </w:rPr>
          </w:pPr>
          <w:r>
            <w:rPr>
              <w:rFonts w:ascii="Arial" w:hAnsi="Arial" w:cs="Arial"/>
              <w:sz w:val="24"/>
              <w:szCs w:val="24"/>
              <w:lang w:bidi="ar-SA"/>
            </w:rPr>
            <w:t>13.5.</w:t>
          </w:r>
          <w:r w:rsidR="008F0F4F">
            <w:rPr>
              <w:rFonts w:ascii="Arial" w:hAnsi="Arial" w:cs="Arial"/>
              <w:sz w:val="24"/>
              <w:szCs w:val="24"/>
              <w:lang w:bidi="ar-SA"/>
            </w:rPr>
            <w:t xml:space="preserve"> Análisis y evaluación de los controles………………………………………………..</w:t>
          </w:r>
          <w:r w:rsidR="00215BDC">
            <w:rPr>
              <w:rFonts w:ascii="Arial" w:hAnsi="Arial" w:cs="Arial"/>
              <w:sz w:val="24"/>
              <w:szCs w:val="24"/>
              <w:lang w:bidi="ar-SA"/>
            </w:rPr>
            <w:t>48</w:t>
          </w:r>
        </w:p>
        <w:p w14:paraId="239ACD83" w14:textId="5678BEB6" w:rsidR="00C12E0B" w:rsidRDefault="00C12E0B" w:rsidP="00C12E0B">
          <w:pPr>
            <w:tabs>
              <w:tab w:val="left" w:pos="567"/>
              <w:tab w:val="left" w:pos="1134"/>
            </w:tabs>
            <w:spacing w:line="360" w:lineRule="auto"/>
            <w:ind w:left="567"/>
            <w:rPr>
              <w:rFonts w:ascii="Arial" w:hAnsi="Arial" w:cs="Arial"/>
              <w:sz w:val="24"/>
              <w:szCs w:val="24"/>
              <w:lang w:bidi="ar-SA"/>
            </w:rPr>
          </w:pPr>
          <w:r>
            <w:rPr>
              <w:rFonts w:ascii="Arial" w:hAnsi="Arial" w:cs="Arial"/>
              <w:sz w:val="24"/>
              <w:szCs w:val="24"/>
              <w:lang w:bidi="ar-SA"/>
            </w:rPr>
            <w:t>13.6.</w:t>
          </w:r>
          <w:r w:rsidR="008F0F4F">
            <w:rPr>
              <w:rFonts w:ascii="Arial" w:hAnsi="Arial" w:cs="Arial"/>
              <w:sz w:val="24"/>
              <w:szCs w:val="24"/>
              <w:lang w:bidi="ar-SA"/>
            </w:rPr>
            <w:t xml:space="preserve"> </w:t>
          </w:r>
          <w:r w:rsidR="008F0F4F" w:rsidRPr="008F0F4F">
            <w:rPr>
              <w:rFonts w:ascii="Arial" w:hAnsi="Arial" w:cs="Arial"/>
              <w:sz w:val="24"/>
              <w:szCs w:val="24"/>
              <w:lang w:bidi="ar-SA"/>
            </w:rPr>
            <w:t>Estrategia para combatir el riesgo</w:t>
          </w:r>
          <w:r w:rsidR="008F0F4F">
            <w:rPr>
              <w:rFonts w:ascii="Arial" w:hAnsi="Arial" w:cs="Arial"/>
              <w:sz w:val="24"/>
              <w:szCs w:val="24"/>
              <w:lang w:bidi="ar-SA"/>
            </w:rPr>
            <w:t>…………………………………………………….5</w:t>
          </w:r>
          <w:r w:rsidR="00215BDC">
            <w:rPr>
              <w:rFonts w:ascii="Arial" w:hAnsi="Arial" w:cs="Arial"/>
              <w:sz w:val="24"/>
              <w:szCs w:val="24"/>
              <w:lang w:bidi="ar-SA"/>
            </w:rPr>
            <w:t>2</w:t>
          </w:r>
        </w:p>
        <w:p w14:paraId="075EB0DC" w14:textId="438622D9" w:rsidR="00C12E0B" w:rsidRDefault="00C12E0B" w:rsidP="00C12E0B">
          <w:pPr>
            <w:tabs>
              <w:tab w:val="left" w:pos="567"/>
              <w:tab w:val="left" w:pos="1134"/>
            </w:tabs>
            <w:spacing w:line="360" w:lineRule="auto"/>
            <w:ind w:left="567"/>
            <w:rPr>
              <w:rFonts w:ascii="Arial" w:hAnsi="Arial" w:cs="Arial"/>
              <w:sz w:val="24"/>
              <w:szCs w:val="24"/>
              <w:lang w:bidi="ar-SA"/>
            </w:rPr>
          </w:pPr>
          <w:r>
            <w:rPr>
              <w:rFonts w:ascii="Arial" w:hAnsi="Arial" w:cs="Arial"/>
              <w:sz w:val="24"/>
              <w:szCs w:val="24"/>
              <w:lang w:bidi="ar-SA"/>
            </w:rPr>
            <w:t>13.7.</w:t>
          </w:r>
          <w:r w:rsidR="008F0F4F">
            <w:rPr>
              <w:rFonts w:ascii="Arial" w:hAnsi="Arial" w:cs="Arial"/>
              <w:sz w:val="24"/>
              <w:szCs w:val="24"/>
              <w:lang w:bidi="ar-SA"/>
            </w:rPr>
            <w:t xml:space="preserve"> Monitoreo y evaluación…………………………………………………………………55 </w:t>
          </w:r>
        </w:p>
        <w:p w14:paraId="0CE5D4D1" w14:textId="074FE2F4" w:rsidR="00C12E0B" w:rsidRDefault="00215BDC" w:rsidP="00215BDC">
          <w:pPr>
            <w:tabs>
              <w:tab w:val="left" w:pos="567"/>
              <w:tab w:val="left" w:pos="1134"/>
            </w:tabs>
            <w:spacing w:line="360" w:lineRule="auto"/>
            <w:ind w:left="567"/>
            <w:rPr>
              <w:rFonts w:ascii="Arial" w:hAnsi="Arial" w:cs="Arial"/>
              <w:sz w:val="24"/>
              <w:szCs w:val="24"/>
              <w:lang w:bidi="ar-SA"/>
            </w:rPr>
          </w:pPr>
          <w:r>
            <w:rPr>
              <w:rFonts w:ascii="Arial" w:hAnsi="Arial" w:cs="Arial"/>
              <w:sz w:val="24"/>
              <w:szCs w:val="24"/>
              <w:lang w:bidi="ar-SA"/>
            </w:rPr>
            <w:t xml:space="preserve">13.8. </w:t>
          </w:r>
          <w:r w:rsidRPr="00215BDC">
            <w:rPr>
              <w:rFonts w:ascii="Arial" w:hAnsi="Arial" w:cs="Arial"/>
              <w:sz w:val="24"/>
              <w:szCs w:val="24"/>
              <w:lang w:bidi="ar-SA"/>
            </w:rPr>
            <w:t>Herramientas para la gestión del riesgo</w:t>
          </w:r>
          <w:r>
            <w:rPr>
              <w:rFonts w:ascii="Arial" w:hAnsi="Arial" w:cs="Arial"/>
              <w:sz w:val="24"/>
              <w:szCs w:val="24"/>
              <w:lang w:bidi="ar-SA"/>
            </w:rPr>
            <w:t>………………………………………………57</w:t>
          </w:r>
        </w:p>
        <w:p w14:paraId="5C76F40F" w14:textId="00ABF208" w:rsidR="009A1EA2" w:rsidRPr="0035231B" w:rsidRDefault="0035231B" w:rsidP="00C12E0B">
          <w:pPr>
            <w:tabs>
              <w:tab w:val="left" w:pos="567"/>
              <w:tab w:val="left" w:pos="1134"/>
            </w:tabs>
            <w:spacing w:line="360" w:lineRule="auto"/>
            <w:rPr>
              <w:rFonts w:ascii="Arial" w:hAnsi="Arial" w:cs="Arial"/>
              <w:noProof/>
              <w:sz w:val="24"/>
              <w:szCs w:val="24"/>
              <w:lang w:val="es-CO" w:eastAsia="es-CO"/>
            </w:rPr>
          </w:pPr>
          <w:r w:rsidRPr="00840A0F">
            <w:rPr>
              <w:rFonts w:ascii="Arial" w:hAnsi="Arial" w:cs="Arial"/>
              <w:sz w:val="24"/>
              <w:szCs w:val="24"/>
            </w:rPr>
            <w:t xml:space="preserve">14. </w:t>
          </w:r>
          <w:hyperlink w:anchor="_Toc154590069" w:history="1">
            <w:r w:rsidR="009A1EA2" w:rsidRPr="00840A0F">
              <w:rPr>
                <w:rStyle w:val="Hipervnculo"/>
                <w:rFonts w:ascii="Arial" w:hAnsi="Arial" w:cs="Arial"/>
                <w:noProof/>
                <w:sz w:val="24"/>
                <w:szCs w:val="24"/>
              </w:rPr>
              <w:t>LINEAMIENTOS RIESGO DE GESTIÓN</w:t>
            </w:r>
            <w:r w:rsidR="00215BDC">
              <w:rPr>
                <w:rFonts w:ascii="Arial" w:hAnsi="Arial" w:cs="Arial"/>
                <w:noProof/>
                <w:webHidden/>
                <w:sz w:val="24"/>
                <w:szCs w:val="24"/>
              </w:rPr>
              <w:t>……………………………………………………..</w:t>
            </w:r>
            <w:r w:rsidR="00C12E0B">
              <w:rPr>
                <w:rFonts w:ascii="Arial" w:hAnsi="Arial" w:cs="Arial"/>
                <w:noProof/>
                <w:webHidden/>
                <w:sz w:val="24"/>
                <w:szCs w:val="24"/>
              </w:rPr>
              <w:t>59</w:t>
            </w:r>
          </w:hyperlink>
        </w:p>
        <w:p w14:paraId="5A7DD065" w14:textId="135AD7EC" w:rsidR="009A1EA2" w:rsidRPr="0035231B" w:rsidRDefault="006357BF" w:rsidP="00840A0F">
          <w:pPr>
            <w:pStyle w:val="TDC1"/>
            <w:rPr>
              <w:rFonts w:ascii="Arial" w:hAnsi="Arial" w:cs="Arial"/>
              <w:noProof/>
              <w:sz w:val="24"/>
              <w:szCs w:val="24"/>
              <w:lang w:val="es-CO" w:eastAsia="es-CO"/>
            </w:rPr>
          </w:pPr>
          <w:hyperlink w:anchor="_Toc154590070" w:history="1">
            <w:r w:rsidR="00F4585B" w:rsidRPr="0035231B">
              <w:rPr>
                <w:rStyle w:val="Hipervnculo"/>
                <w:rFonts w:ascii="Arial" w:hAnsi="Arial" w:cs="Arial"/>
                <w:noProof/>
                <w:sz w:val="24"/>
                <w:szCs w:val="24"/>
                <w:lang w:bidi="es-ES"/>
              </w:rPr>
              <w:t>15</w:t>
            </w:r>
            <w:r w:rsidR="009A1EA2" w:rsidRPr="0035231B">
              <w:rPr>
                <w:rStyle w:val="Hipervnculo"/>
                <w:rFonts w:ascii="Arial" w:hAnsi="Arial" w:cs="Arial"/>
                <w:noProof/>
                <w:sz w:val="24"/>
                <w:szCs w:val="24"/>
                <w:lang w:bidi="es-ES"/>
              </w:rPr>
              <w:t>.</w:t>
            </w:r>
            <w:r w:rsidR="005643D7" w:rsidRPr="0035231B">
              <w:rPr>
                <w:rStyle w:val="Hipervnculo"/>
                <w:rFonts w:ascii="Arial" w:hAnsi="Arial" w:cs="Arial"/>
                <w:noProof/>
                <w:sz w:val="24"/>
                <w:szCs w:val="24"/>
                <w:lang w:bidi="es-ES"/>
              </w:rPr>
              <w:t xml:space="preserve"> </w:t>
            </w:r>
            <w:r w:rsidR="009A1EA2" w:rsidRPr="0035231B">
              <w:rPr>
                <w:rStyle w:val="Hipervnculo"/>
                <w:rFonts w:ascii="Arial" w:hAnsi="Arial" w:cs="Arial"/>
                <w:noProof/>
                <w:sz w:val="24"/>
                <w:szCs w:val="24"/>
                <w:lang w:bidi="es-ES"/>
              </w:rPr>
              <w:t>LINEAMIENTOS PARA EL ANÁLISIS DEL RIESGO FISCAL</w:t>
            </w:r>
            <w:r w:rsidR="009A1EA2" w:rsidRPr="0035231B">
              <w:rPr>
                <w:rFonts w:ascii="Arial" w:hAnsi="Arial" w:cs="Arial"/>
                <w:noProof/>
                <w:webHidden/>
                <w:sz w:val="24"/>
                <w:szCs w:val="24"/>
              </w:rPr>
              <w:tab/>
            </w:r>
            <w:r w:rsidR="00C12E0B">
              <w:rPr>
                <w:rFonts w:ascii="Arial" w:hAnsi="Arial" w:cs="Arial"/>
                <w:noProof/>
                <w:webHidden/>
                <w:sz w:val="24"/>
                <w:szCs w:val="24"/>
              </w:rPr>
              <w:t>59</w:t>
            </w:r>
          </w:hyperlink>
        </w:p>
        <w:p w14:paraId="3BA74818" w14:textId="7894AF54" w:rsidR="009A1EA2" w:rsidRPr="0035231B" w:rsidRDefault="005643D7" w:rsidP="0035231B">
          <w:pPr>
            <w:pStyle w:val="TDC1"/>
            <w:tabs>
              <w:tab w:val="left" w:pos="880"/>
            </w:tabs>
            <w:rPr>
              <w:rFonts w:ascii="Arial" w:hAnsi="Arial" w:cs="Arial"/>
              <w:noProof/>
              <w:sz w:val="24"/>
              <w:szCs w:val="24"/>
              <w:lang w:val="es-CO" w:eastAsia="es-CO"/>
            </w:rPr>
          </w:pPr>
          <w:r w:rsidRPr="0035231B">
            <w:rPr>
              <w:rStyle w:val="Hipervnculo"/>
              <w:rFonts w:ascii="Arial" w:hAnsi="Arial" w:cs="Arial"/>
              <w:noProof/>
              <w:sz w:val="24"/>
              <w:szCs w:val="24"/>
            </w:rPr>
            <w:t xml:space="preserve">       </w:t>
          </w:r>
          <w:hyperlink w:anchor="_Toc154590072" w:history="1">
            <w:r w:rsidR="0067431D" w:rsidRPr="0035231B">
              <w:rPr>
                <w:rStyle w:val="Hipervnculo"/>
                <w:rFonts w:ascii="Arial" w:hAnsi="Arial" w:cs="Arial"/>
                <w:noProof/>
                <w:sz w:val="24"/>
                <w:szCs w:val="24"/>
                <w:lang w:bidi="es-ES"/>
              </w:rPr>
              <w:t>15</w:t>
            </w:r>
            <w:r w:rsidR="009A1EA2" w:rsidRPr="0035231B">
              <w:rPr>
                <w:rStyle w:val="Hipervnculo"/>
                <w:rFonts w:ascii="Arial" w:hAnsi="Arial" w:cs="Arial"/>
                <w:noProof/>
                <w:sz w:val="24"/>
                <w:szCs w:val="24"/>
                <w:lang w:bidi="es-ES"/>
              </w:rPr>
              <w:t>.1.</w:t>
            </w:r>
            <w:r w:rsidRPr="0035231B">
              <w:rPr>
                <w:rFonts w:ascii="Arial" w:hAnsi="Arial" w:cs="Arial"/>
                <w:noProof/>
                <w:sz w:val="24"/>
                <w:szCs w:val="24"/>
                <w:lang w:val="es-CO" w:eastAsia="es-CO"/>
              </w:rPr>
              <w:t xml:space="preserve"> </w:t>
            </w:r>
            <w:r w:rsidR="009A1EA2" w:rsidRPr="0035231B">
              <w:rPr>
                <w:rStyle w:val="Hipervnculo"/>
                <w:rFonts w:ascii="Arial" w:hAnsi="Arial" w:cs="Arial"/>
                <w:noProof/>
                <w:sz w:val="24"/>
                <w:szCs w:val="24"/>
                <w:lang w:bidi="es-ES"/>
              </w:rPr>
              <w:t>Control fiscal interno y prevención del riesgo fiscal</w:t>
            </w:r>
            <w:r w:rsidR="009A1EA2" w:rsidRPr="0035231B">
              <w:rPr>
                <w:rFonts w:ascii="Arial" w:hAnsi="Arial" w:cs="Arial"/>
                <w:noProof/>
                <w:webHidden/>
                <w:sz w:val="24"/>
                <w:szCs w:val="24"/>
              </w:rPr>
              <w:tab/>
            </w:r>
            <w:r w:rsidR="00C12E0B">
              <w:rPr>
                <w:rFonts w:ascii="Arial" w:hAnsi="Arial" w:cs="Arial"/>
                <w:noProof/>
                <w:webHidden/>
                <w:sz w:val="24"/>
                <w:szCs w:val="24"/>
              </w:rPr>
              <w:t>59</w:t>
            </w:r>
          </w:hyperlink>
        </w:p>
        <w:p w14:paraId="2D4BF91B" w14:textId="7397B1E3" w:rsidR="009A1EA2" w:rsidRPr="0035231B" w:rsidRDefault="005643D7" w:rsidP="0035231B">
          <w:pPr>
            <w:pStyle w:val="TDC1"/>
            <w:tabs>
              <w:tab w:val="left" w:pos="880"/>
            </w:tabs>
            <w:rPr>
              <w:rFonts w:ascii="Arial" w:hAnsi="Arial" w:cs="Arial"/>
              <w:noProof/>
              <w:sz w:val="24"/>
              <w:szCs w:val="24"/>
              <w:lang w:val="es-CO" w:eastAsia="es-CO"/>
            </w:rPr>
          </w:pPr>
          <w:r w:rsidRPr="0035231B">
            <w:rPr>
              <w:rStyle w:val="Hipervnculo"/>
              <w:rFonts w:ascii="Arial" w:hAnsi="Arial" w:cs="Arial"/>
              <w:noProof/>
              <w:sz w:val="24"/>
              <w:szCs w:val="24"/>
            </w:rPr>
            <w:t xml:space="preserve">       </w:t>
          </w:r>
          <w:hyperlink w:anchor="_Toc154590086" w:history="1">
            <w:r w:rsidR="0067431D" w:rsidRPr="0035231B">
              <w:rPr>
                <w:rStyle w:val="Hipervnculo"/>
                <w:rFonts w:ascii="Arial" w:hAnsi="Arial" w:cs="Arial"/>
                <w:noProof/>
                <w:sz w:val="24"/>
                <w:szCs w:val="24"/>
                <w:lang w:bidi="es-ES"/>
              </w:rPr>
              <w:t>15</w:t>
            </w:r>
            <w:r w:rsidR="009A1EA2" w:rsidRPr="0035231B">
              <w:rPr>
                <w:rStyle w:val="Hipervnculo"/>
                <w:rFonts w:ascii="Arial" w:hAnsi="Arial" w:cs="Arial"/>
                <w:noProof/>
                <w:sz w:val="24"/>
                <w:szCs w:val="24"/>
                <w:lang w:bidi="es-ES"/>
              </w:rPr>
              <w:t>.2.</w:t>
            </w:r>
            <w:r w:rsidRPr="0035231B">
              <w:rPr>
                <w:rFonts w:ascii="Arial" w:hAnsi="Arial" w:cs="Arial"/>
                <w:noProof/>
                <w:sz w:val="24"/>
                <w:szCs w:val="24"/>
                <w:lang w:val="es-CO" w:eastAsia="es-CO"/>
              </w:rPr>
              <w:t xml:space="preserve"> </w:t>
            </w:r>
            <w:r w:rsidR="009A1EA2" w:rsidRPr="0035231B">
              <w:rPr>
                <w:rStyle w:val="Hipervnculo"/>
                <w:rFonts w:ascii="Arial" w:hAnsi="Arial" w:cs="Arial"/>
                <w:noProof/>
                <w:sz w:val="24"/>
                <w:szCs w:val="24"/>
                <w:lang w:bidi="es-ES"/>
              </w:rPr>
              <w:t>Definición y elementos del riesgo fiscal</w:t>
            </w:r>
            <w:r w:rsidR="009A1EA2" w:rsidRPr="0035231B">
              <w:rPr>
                <w:rFonts w:ascii="Arial" w:hAnsi="Arial" w:cs="Arial"/>
                <w:noProof/>
                <w:webHidden/>
                <w:sz w:val="24"/>
                <w:szCs w:val="24"/>
              </w:rPr>
              <w:tab/>
            </w:r>
            <w:r w:rsidR="009A1EA2" w:rsidRPr="0035231B">
              <w:rPr>
                <w:rFonts w:ascii="Arial" w:hAnsi="Arial" w:cs="Arial"/>
                <w:noProof/>
                <w:webHidden/>
                <w:sz w:val="24"/>
                <w:szCs w:val="24"/>
              </w:rPr>
              <w:fldChar w:fldCharType="begin"/>
            </w:r>
            <w:r w:rsidR="009A1EA2" w:rsidRPr="0035231B">
              <w:rPr>
                <w:rFonts w:ascii="Arial" w:hAnsi="Arial" w:cs="Arial"/>
                <w:noProof/>
                <w:webHidden/>
                <w:sz w:val="24"/>
                <w:szCs w:val="24"/>
              </w:rPr>
              <w:instrText xml:space="preserve"> PAGEREF _Toc154590086 \h </w:instrText>
            </w:r>
            <w:r w:rsidR="009A1EA2" w:rsidRPr="0035231B">
              <w:rPr>
                <w:rFonts w:ascii="Arial" w:hAnsi="Arial" w:cs="Arial"/>
                <w:noProof/>
                <w:webHidden/>
                <w:sz w:val="24"/>
                <w:szCs w:val="24"/>
              </w:rPr>
            </w:r>
            <w:r w:rsidR="009A1EA2" w:rsidRPr="0035231B">
              <w:rPr>
                <w:rFonts w:ascii="Arial" w:hAnsi="Arial" w:cs="Arial"/>
                <w:noProof/>
                <w:webHidden/>
                <w:sz w:val="24"/>
                <w:szCs w:val="24"/>
              </w:rPr>
              <w:fldChar w:fldCharType="separate"/>
            </w:r>
            <w:r w:rsidR="009A1EA2" w:rsidRPr="0035231B">
              <w:rPr>
                <w:rFonts w:ascii="Arial" w:hAnsi="Arial" w:cs="Arial"/>
                <w:noProof/>
                <w:webHidden/>
                <w:sz w:val="24"/>
                <w:szCs w:val="24"/>
              </w:rPr>
              <w:t>67</w:t>
            </w:r>
            <w:r w:rsidR="009A1EA2" w:rsidRPr="0035231B">
              <w:rPr>
                <w:rFonts w:ascii="Arial" w:hAnsi="Arial" w:cs="Arial"/>
                <w:noProof/>
                <w:webHidden/>
                <w:sz w:val="24"/>
                <w:szCs w:val="24"/>
              </w:rPr>
              <w:fldChar w:fldCharType="end"/>
            </w:r>
          </w:hyperlink>
        </w:p>
        <w:p w14:paraId="72DC5734" w14:textId="6B224317" w:rsidR="009A1EA2" w:rsidRDefault="005643D7" w:rsidP="0035231B">
          <w:pPr>
            <w:pStyle w:val="TDC1"/>
            <w:tabs>
              <w:tab w:val="left" w:pos="880"/>
            </w:tabs>
            <w:rPr>
              <w:rFonts w:ascii="Arial" w:hAnsi="Arial" w:cs="Arial"/>
              <w:noProof/>
              <w:sz w:val="24"/>
              <w:szCs w:val="24"/>
            </w:rPr>
          </w:pPr>
          <w:r w:rsidRPr="0035231B">
            <w:rPr>
              <w:rStyle w:val="Hipervnculo"/>
              <w:rFonts w:ascii="Arial" w:hAnsi="Arial" w:cs="Arial"/>
              <w:noProof/>
              <w:sz w:val="24"/>
              <w:szCs w:val="24"/>
            </w:rPr>
            <w:t xml:space="preserve">       </w:t>
          </w:r>
          <w:hyperlink w:anchor="_Toc154590096" w:history="1">
            <w:r w:rsidR="0067431D" w:rsidRPr="0035231B">
              <w:rPr>
                <w:rStyle w:val="Hipervnculo"/>
                <w:rFonts w:ascii="Arial" w:hAnsi="Arial" w:cs="Arial"/>
                <w:noProof/>
                <w:sz w:val="24"/>
                <w:szCs w:val="24"/>
                <w:lang w:bidi="es-ES"/>
              </w:rPr>
              <w:t>15</w:t>
            </w:r>
            <w:r w:rsidR="009A1EA2" w:rsidRPr="0035231B">
              <w:rPr>
                <w:rStyle w:val="Hipervnculo"/>
                <w:rFonts w:ascii="Arial" w:hAnsi="Arial" w:cs="Arial"/>
                <w:noProof/>
                <w:sz w:val="24"/>
                <w:szCs w:val="24"/>
                <w:lang w:bidi="es-ES"/>
              </w:rPr>
              <w:t>.3.</w:t>
            </w:r>
            <w:r w:rsidRPr="0035231B">
              <w:rPr>
                <w:rFonts w:ascii="Arial" w:hAnsi="Arial" w:cs="Arial"/>
                <w:noProof/>
                <w:sz w:val="24"/>
                <w:szCs w:val="24"/>
                <w:lang w:val="es-CO" w:eastAsia="es-CO"/>
              </w:rPr>
              <w:t xml:space="preserve"> </w:t>
            </w:r>
            <w:r w:rsidR="009A1EA2" w:rsidRPr="0035231B">
              <w:rPr>
                <w:rStyle w:val="Hipervnculo"/>
                <w:rFonts w:ascii="Arial" w:hAnsi="Arial" w:cs="Arial"/>
                <w:noProof/>
                <w:sz w:val="24"/>
                <w:szCs w:val="24"/>
                <w:lang w:bidi="es-ES"/>
              </w:rPr>
              <w:t>Metodología para el levantamiento del mapa de riesgos fiscales</w:t>
            </w:r>
            <w:r w:rsidR="009A1EA2" w:rsidRPr="0035231B">
              <w:rPr>
                <w:rFonts w:ascii="Arial" w:hAnsi="Arial" w:cs="Arial"/>
                <w:noProof/>
                <w:webHidden/>
                <w:sz w:val="24"/>
                <w:szCs w:val="24"/>
              </w:rPr>
              <w:tab/>
            </w:r>
            <w:r w:rsidR="009A1EA2" w:rsidRPr="0035231B">
              <w:rPr>
                <w:rFonts w:ascii="Arial" w:hAnsi="Arial" w:cs="Arial"/>
                <w:noProof/>
                <w:webHidden/>
                <w:sz w:val="24"/>
                <w:szCs w:val="24"/>
              </w:rPr>
              <w:fldChar w:fldCharType="begin"/>
            </w:r>
            <w:r w:rsidR="009A1EA2" w:rsidRPr="0035231B">
              <w:rPr>
                <w:rFonts w:ascii="Arial" w:hAnsi="Arial" w:cs="Arial"/>
                <w:noProof/>
                <w:webHidden/>
                <w:sz w:val="24"/>
                <w:szCs w:val="24"/>
              </w:rPr>
              <w:instrText xml:space="preserve"> PAGEREF _Toc154590096 \h </w:instrText>
            </w:r>
            <w:r w:rsidR="009A1EA2" w:rsidRPr="0035231B">
              <w:rPr>
                <w:rFonts w:ascii="Arial" w:hAnsi="Arial" w:cs="Arial"/>
                <w:noProof/>
                <w:webHidden/>
                <w:sz w:val="24"/>
                <w:szCs w:val="24"/>
              </w:rPr>
            </w:r>
            <w:r w:rsidR="009A1EA2" w:rsidRPr="0035231B">
              <w:rPr>
                <w:rFonts w:ascii="Arial" w:hAnsi="Arial" w:cs="Arial"/>
                <w:noProof/>
                <w:webHidden/>
                <w:sz w:val="24"/>
                <w:szCs w:val="24"/>
              </w:rPr>
              <w:fldChar w:fldCharType="separate"/>
            </w:r>
            <w:r w:rsidR="009A1EA2" w:rsidRPr="0035231B">
              <w:rPr>
                <w:rFonts w:ascii="Arial" w:hAnsi="Arial" w:cs="Arial"/>
                <w:noProof/>
                <w:webHidden/>
                <w:sz w:val="24"/>
                <w:szCs w:val="24"/>
              </w:rPr>
              <w:t>69</w:t>
            </w:r>
            <w:r w:rsidR="009A1EA2" w:rsidRPr="0035231B">
              <w:rPr>
                <w:rFonts w:ascii="Arial" w:hAnsi="Arial" w:cs="Arial"/>
                <w:noProof/>
                <w:webHidden/>
                <w:sz w:val="24"/>
                <w:szCs w:val="24"/>
              </w:rPr>
              <w:fldChar w:fldCharType="end"/>
            </w:r>
          </w:hyperlink>
        </w:p>
        <w:p w14:paraId="7091BDF5" w14:textId="2E0FBC7B" w:rsidR="009A1EA2" w:rsidRDefault="006357BF" w:rsidP="0035231B">
          <w:pPr>
            <w:pStyle w:val="TDC1"/>
            <w:rPr>
              <w:rFonts w:ascii="Arial" w:hAnsi="Arial" w:cs="Arial"/>
              <w:noProof/>
              <w:sz w:val="24"/>
              <w:szCs w:val="24"/>
            </w:rPr>
          </w:pPr>
          <w:hyperlink w:anchor="_Toc154590111" w:history="1">
            <w:r w:rsidR="00485BC1" w:rsidRPr="0035231B">
              <w:rPr>
                <w:rStyle w:val="Hipervnculo"/>
                <w:rFonts w:ascii="Arial" w:hAnsi="Arial" w:cs="Arial"/>
                <w:noProof/>
                <w:sz w:val="24"/>
                <w:szCs w:val="24"/>
                <w:lang w:bidi="es-ES"/>
              </w:rPr>
              <w:t>16</w:t>
            </w:r>
            <w:r w:rsidR="009A1EA2" w:rsidRPr="0035231B">
              <w:rPr>
                <w:rStyle w:val="Hipervnculo"/>
                <w:rFonts w:ascii="Arial" w:hAnsi="Arial" w:cs="Arial"/>
                <w:noProof/>
                <w:sz w:val="24"/>
                <w:szCs w:val="24"/>
                <w:lang w:bidi="es-ES"/>
              </w:rPr>
              <w:t>.</w:t>
            </w:r>
            <w:r w:rsidR="009A1EA2" w:rsidRPr="0035231B">
              <w:rPr>
                <w:rFonts w:ascii="Arial" w:hAnsi="Arial" w:cs="Arial"/>
                <w:noProof/>
                <w:sz w:val="24"/>
                <w:szCs w:val="24"/>
                <w:lang w:val="es-CO" w:eastAsia="es-CO"/>
              </w:rPr>
              <w:tab/>
            </w:r>
            <w:r w:rsidR="005643D7" w:rsidRPr="0035231B">
              <w:rPr>
                <w:rFonts w:ascii="Arial" w:hAnsi="Arial" w:cs="Arial"/>
                <w:noProof/>
                <w:sz w:val="24"/>
                <w:szCs w:val="24"/>
                <w:lang w:val="es-CO" w:eastAsia="es-CO"/>
              </w:rPr>
              <w:t xml:space="preserve"> </w:t>
            </w:r>
            <w:r w:rsidR="009A1EA2" w:rsidRPr="0035231B">
              <w:rPr>
                <w:rStyle w:val="Hipervnculo"/>
                <w:rFonts w:ascii="Arial" w:hAnsi="Arial" w:cs="Arial"/>
                <w:noProof/>
                <w:sz w:val="24"/>
                <w:szCs w:val="24"/>
                <w:lang w:bidi="es-ES"/>
              </w:rPr>
              <w:t>LINEAMIENTOS SOBRE LOS RIESGOS RELACIONADOS CON POSIBLES ACTOS DE CORRUPCIÓN</w:t>
            </w:r>
            <w:r w:rsidR="009A1EA2" w:rsidRPr="0035231B">
              <w:rPr>
                <w:rFonts w:ascii="Arial" w:hAnsi="Arial" w:cs="Arial"/>
                <w:noProof/>
                <w:webHidden/>
                <w:sz w:val="24"/>
                <w:szCs w:val="24"/>
              </w:rPr>
              <w:tab/>
            </w:r>
            <w:r w:rsidR="00B7451D">
              <w:rPr>
                <w:rFonts w:ascii="Arial" w:hAnsi="Arial" w:cs="Arial"/>
                <w:noProof/>
                <w:webHidden/>
                <w:sz w:val="24"/>
                <w:szCs w:val="24"/>
              </w:rPr>
              <w:t>66</w:t>
            </w:r>
          </w:hyperlink>
        </w:p>
        <w:p w14:paraId="223149BB" w14:textId="4791D331" w:rsidR="009A1EA2" w:rsidRPr="00B7451D" w:rsidRDefault="00B7451D" w:rsidP="00B7451D">
          <w:pPr>
            <w:rPr>
              <w:rFonts w:ascii="Arial" w:hAnsi="Arial" w:cs="Arial"/>
              <w:sz w:val="24"/>
              <w:szCs w:val="24"/>
              <w:lang w:bidi="ar-SA"/>
            </w:rPr>
          </w:pPr>
          <w:r w:rsidRPr="00B7451D">
            <w:rPr>
              <w:rFonts w:ascii="Arial" w:hAnsi="Arial" w:cs="Arial"/>
              <w:sz w:val="24"/>
              <w:szCs w:val="24"/>
              <w:lang w:bidi="ar-SA"/>
            </w:rPr>
            <w:t xml:space="preserve">17. </w:t>
          </w:r>
          <w:hyperlink w:anchor="_Toc154590112" w:history="1">
            <w:r w:rsidR="009A1EA2" w:rsidRPr="00B7451D">
              <w:rPr>
                <w:rStyle w:val="Hipervnculo"/>
                <w:rFonts w:ascii="Arial" w:hAnsi="Arial" w:cs="Arial"/>
                <w:noProof/>
                <w:sz w:val="24"/>
                <w:szCs w:val="24"/>
              </w:rPr>
              <w:t>LINEAMIENTOS FRENTE A LOS RIESGOS DE SEGURIDAD DE LA INFORMACIÓN</w:t>
            </w:r>
            <w:r>
              <w:rPr>
                <w:rFonts w:ascii="Arial" w:hAnsi="Arial" w:cs="Arial"/>
                <w:noProof/>
                <w:webHidden/>
                <w:sz w:val="24"/>
                <w:szCs w:val="24"/>
              </w:rPr>
              <w:t>.</w:t>
            </w:r>
            <w:r w:rsidR="0071047C">
              <w:rPr>
                <w:rFonts w:ascii="Arial" w:hAnsi="Arial" w:cs="Arial"/>
                <w:noProof/>
                <w:webHidden/>
                <w:sz w:val="24"/>
                <w:szCs w:val="24"/>
              </w:rPr>
              <w:t>68</w:t>
            </w:r>
          </w:hyperlink>
          <w:r w:rsidR="0071047C" w:rsidRPr="00B7451D">
            <w:rPr>
              <w:rFonts w:ascii="Arial" w:hAnsi="Arial" w:cs="Arial"/>
              <w:sz w:val="24"/>
              <w:szCs w:val="24"/>
              <w:lang w:bidi="ar-SA"/>
            </w:rPr>
            <w:t xml:space="preserve"> </w:t>
          </w:r>
        </w:p>
        <w:p w14:paraId="4F896182" w14:textId="1387BB9D" w:rsidR="009A1EA2" w:rsidRPr="0035231B" w:rsidRDefault="006357BF" w:rsidP="0035231B">
          <w:pPr>
            <w:pStyle w:val="TDC1"/>
            <w:rPr>
              <w:rFonts w:ascii="Arial" w:hAnsi="Arial" w:cs="Arial"/>
              <w:noProof/>
              <w:sz w:val="24"/>
              <w:szCs w:val="24"/>
              <w:lang w:val="es-CO" w:eastAsia="es-CO"/>
            </w:rPr>
          </w:pPr>
          <w:hyperlink w:anchor="_Toc154590117" w:history="1">
            <w:r w:rsidR="0071047C">
              <w:rPr>
                <w:rStyle w:val="Hipervnculo"/>
                <w:rFonts w:ascii="Arial" w:hAnsi="Arial" w:cs="Arial"/>
                <w:noProof/>
                <w:sz w:val="24"/>
                <w:szCs w:val="24"/>
                <w:lang w:bidi="es-ES"/>
              </w:rPr>
              <w:t>18</w:t>
            </w:r>
            <w:r w:rsidR="009A1EA2" w:rsidRPr="0035231B">
              <w:rPr>
                <w:rStyle w:val="Hipervnculo"/>
                <w:rFonts w:ascii="Arial" w:hAnsi="Arial" w:cs="Arial"/>
                <w:noProof/>
                <w:sz w:val="24"/>
                <w:szCs w:val="24"/>
                <w:lang w:bidi="es-ES"/>
              </w:rPr>
              <w:t>.</w:t>
            </w:r>
            <w:r w:rsidR="00B7451D">
              <w:rPr>
                <w:rFonts w:ascii="Arial" w:hAnsi="Arial" w:cs="Arial"/>
                <w:noProof/>
                <w:sz w:val="24"/>
                <w:szCs w:val="24"/>
                <w:lang w:val="es-CO" w:eastAsia="es-CO"/>
              </w:rPr>
              <w:t xml:space="preserve"> </w:t>
            </w:r>
            <w:r w:rsidR="009A1EA2" w:rsidRPr="0035231B">
              <w:rPr>
                <w:rStyle w:val="Hipervnculo"/>
                <w:rFonts w:ascii="Arial" w:hAnsi="Arial" w:cs="Arial"/>
                <w:noProof/>
                <w:sz w:val="24"/>
                <w:szCs w:val="24"/>
                <w:lang w:bidi="es-ES"/>
              </w:rPr>
              <w:t>CONTROL DE CAMBIOS</w:t>
            </w:r>
            <w:r w:rsidR="009A1EA2" w:rsidRPr="0035231B">
              <w:rPr>
                <w:rFonts w:ascii="Arial" w:hAnsi="Arial" w:cs="Arial"/>
                <w:noProof/>
                <w:webHidden/>
                <w:sz w:val="24"/>
                <w:szCs w:val="24"/>
              </w:rPr>
              <w:tab/>
            </w:r>
            <w:r w:rsidR="0071047C">
              <w:rPr>
                <w:rFonts w:ascii="Arial" w:hAnsi="Arial" w:cs="Arial"/>
                <w:noProof/>
                <w:webHidden/>
                <w:sz w:val="24"/>
                <w:szCs w:val="24"/>
              </w:rPr>
              <w:t>69</w:t>
            </w:r>
          </w:hyperlink>
        </w:p>
        <w:p w14:paraId="04471187" w14:textId="13FDCF6F" w:rsidR="00511A4B" w:rsidRPr="0035231B" w:rsidRDefault="00511A4B" w:rsidP="0035231B">
          <w:pPr>
            <w:tabs>
              <w:tab w:val="left" w:pos="284"/>
              <w:tab w:val="right" w:leader="dot" w:pos="9923"/>
            </w:tabs>
            <w:spacing w:line="360" w:lineRule="auto"/>
            <w:jc w:val="both"/>
            <w:rPr>
              <w:rFonts w:ascii="Arial" w:hAnsi="Arial" w:cs="Arial"/>
              <w:b/>
              <w:bCs/>
              <w:sz w:val="24"/>
              <w:szCs w:val="24"/>
            </w:rPr>
          </w:pPr>
          <w:r w:rsidRPr="0035231B">
            <w:rPr>
              <w:rFonts w:ascii="Arial" w:hAnsi="Arial" w:cs="Arial"/>
              <w:bCs/>
              <w:sz w:val="24"/>
              <w:szCs w:val="24"/>
            </w:rPr>
            <w:fldChar w:fldCharType="end"/>
          </w:r>
        </w:p>
      </w:sdtContent>
    </w:sdt>
    <w:p w14:paraId="74FD1B23" w14:textId="3FC5B211" w:rsidR="008F1F36" w:rsidRPr="00DE5E3D" w:rsidRDefault="000E7B00" w:rsidP="0035231B">
      <w:pPr>
        <w:pStyle w:val="Ttulo1"/>
        <w:numPr>
          <w:ilvl w:val="0"/>
          <w:numId w:val="63"/>
        </w:numPr>
        <w:spacing w:line="360" w:lineRule="auto"/>
        <w:ind w:left="284" w:hanging="284"/>
        <w:rPr>
          <w:rFonts w:cs="Arial"/>
          <w:color w:val="auto"/>
          <w:szCs w:val="24"/>
        </w:rPr>
      </w:pPr>
      <w:r w:rsidRPr="0035231B">
        <w:rPr>
          <w:rFonts w:cs="Arial"/>
          <w:szCs w:val="24"/>
        </w:rPr>
        <w:br w:type="page"/>
      </w:r>
      <w:bookmarkStart w:id="1" w:name="_Toc154590047"/>
      <w:r w:rsidR="008F1F36" w:rsidRPr="00DE5E3D">
        <w:rPr>
          <w:rFonts w:cs="Arial"/>
          <w:color w:val="auto"/>
          <w:szCs w:val="24"/>
        </w:rPr>
        <w:lastRenderedPageBreak/>
        <w:t>INTRODUCCIÓN</w:t>
      </w:r>
      <w:bookmarkEnd w:id="0"/>
      <w:bookmarkEnd w:id="1"/>
    </w:p>
    <w:p w14:paraId="2D06F4AB" w14:textId="6A165439" w:rsidR="008F1F36" w:rsidRPr="00DE5E3D" w:rsidRDefault="008F1F36" w:rsidP="0035231B">
      <w:pPr>
        <w:widowControl/>
        <w:adjustRightInd w:val="0"/>
        <w:spacing w:line="360" w:lineRule="auto"/>
        <w:rPr>
          <w:rFonts w:ascii="Arial" w:eastAsiaTheme="minorHAnsi" w:hAnsi="Arial" w:cs="Arial"/>
          <w:i/>
          <w:sz w:val="24"/>
          <w:szCs w:val="24"/>
          <w:lang w:eastAsia="en-US"/>
        </w:rPr>
      </w:pPr>
      <w:r w:rsidRPr="00DE5E3D">
        <w:rPr>
          <w:rFonts w:ascii="Arial" w:eastAsiaTheme="minorHAnsi" w:hAnsi="Arial" w:cs="Arial"/>
          <w:sz w:val="24"/>
          <w:szCs w:val="24"/>
          <w:lang w:eastAsia="en-US"/>
        </w:rPr>
        <w:t xml:space="preserve">La Agencia Presidencial de </w:t>
      </w:r>
      <w:r w:rsidRPr="0035231B">
        <w:rPr>
          <w:rFonts w:ascii="Arial" w:eastAsiaTheme="minorHAnsi" w:hAnsi="Arial" w:cs="Arial"/>
          <w:sz w:val="24"/>
          <w:szCs w:val="24"/>
          <w:lang w:eastAsia="en-US"/>
        </w:rPr>
        <w:t>Cooperación</w:t>
      </w:r>
      <w:r w:rsidRPr="00DE5E3D">
        <w:rPr>
          <w:rFonts w:ascii="Arial" w:eastAsiaTheme="minorHAnsi" w:hAnsi="Arial" w:cs="Arial"/>
          <w:sz w:val="24"/>
          <w:szCs w:val="24"/>
          <w:lang w:eastAsia="en-US"/>
        </w:rPr>
        <w:t xml:space="preserve"> Internacional de Colombia </w:t>
      </w:r>
      <w:r w:rsidR="005C5FFE">
        <w:rPr>
          <w:rFonts w:ascii="Arial" w:eastAsiaTheme="minorHAnsi" w:hAnsi="Arial" w:cs="Arial"/>
          <w:sz w:val="24"/>
          <w:szCs w:val="24"/>
          <w:lang w:eastAsia="en-US"/>
        </w:rPr>
        <w:t xml:space="preserve">- APC </w:t>
      </w:r>
      <w:r w:rsidRPr="00DE5E3D">
        <w:rPr>
          <w:rFonts w:ascii="Arial" w:eastAsiaTheme="minorHAnsi" w:hAnsi="Arial" w:cs="Arial"/>
          <w:sz w:val="24"/>
          <w:szCs w:val="24"/>
          <w:lang w:eastAsia="en-US"/>
        </w:rPr>
        <w:t>C</w:t>
      </w:r>
      <w:r w:rsidR="005C5FFE">
        <w:rPr>
          <w:rFonts w:ascii="Arial" w:eastAsiaTheme="minorHAnsi" w:hAnsi="Arial" w:cs="Arial"/>
          <w:sz w:val="24"/>
          <w:szCs w:val="24"/>
          <w:lang w:eastAsia="en-US"/>
        </w:rPr>
        <w:t>olombia</w:t>
      </w:r>
      <w:r w:rsidRPr="00DE5E3D">
        <w:rPr>
          <w:rFonts w:ascii="Arial" w:eastAsiaTheme="minorHAnsi" w:hAnsi="Arial" w:cs="Arial"/>
          <w:sz w:val="24"/>
          <w:szCs w:val="24"/>
          <w:lang w:eastAsia="en-US"/>
        </w:rPr>
        <w:t xml:space="preserve">, fue creada como unidad administrativa especial y como entidad descentralizada de la Rama Ejecutiva del orden nacional, con personería jurídica, autonomía administrativa y financiera y patrimonio propio, adscrita al Departamento Administrativo de la Presidencia de la República; cuyo objetivo es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 mediante el Decreto No. 4152 de 2011 </w:t>
      </w:r>
      <w:r w:rsidRPr="00DE5E3D">
        <w:rPr>
          <w:rFonts w:ascii="Arial" w:eastAsiaTheme="minorHAnsi" w:hAnsi="Arial" w:cs="Arial"/>
          <w:i/>
          <w:sz w:val="24"/>
          <w:szCs w:val="24"/>
          <w:lang w:eastAsia="en-US"/>
        </w:rPr>
        <w:t>“Por el cual se escinden unas funciones de la Agencia Presidencial para la Acción Social y la Cooperación Internacional - ACCION SOCIAL y se crea la Agencia Presidencial de Cooperación Internacional de Colombia, APC - COLOMBIA”.</w:t>
      </w:r>
    </w:p>
    <w:p w14:paraId="7EE50DC6" w14:textId="77777777" w:rsidR="008F1F36" w:rsidRPr="00DE5E3D" w:rsidRDefault="008F1F36" w:rsidP="00DE5E3D">
      <w:pPr>
        <w:widowControl/>
        <w:adjustRightInd w:val="0"/>
        <w:spacing w:line="360" w:lineRule="auto"/>
        <w:rPr>
          <w:rFonts w:ascii="Arial" w:eastAsiaTheme="minorHAnsi" w:hAnsi="Arial" w:cs="Arial"/>
          <w:sz w:val="24"/>
          <w:szCs w:val="24"/>
          <w:lang w:eastAsia="en-US"/>
        </w:rPr>
      </w:pPr>
    </w:p>
    <w:p w14:paraId="344E53F9" w14:textId="5D0CDF84" w:rsidR="008F1F36" w:rsidRPr="00B744B4" w:rsidRDefault="005C5FFE" w:rsidP="00DE5E3D">
      <w:pPr>
        <w:spacing w:line="360" w:lineRule="auto"/>
        <w:rPr>
          <w:rFonts w:ascii="Arial" w:hAnsi="Arial" w:cs="Arial"/>
          <w:sz w:val="24"/>
          <w:szCs w:val="24"/>
        </w:rPr>
      </w:pPr>
      <w:r>
        <w:rPr>
          <w:rFonts w:ascii="Arial" w:eastAsiaTheme="minorHAnsi" w:hAnsi="Arial" w:cs="Arial"/>
          <w:sz w:val="24"/>
          <w:szCs w:val="24"/>
          <w:lang w:eastAsia="en-US"/>
        </w:rPr>
        <w:t>APC C</w:t>
      </w:r>
      <w:r w:rsidR="008F1F36" w:rsidRPr="00DE5E3D">
        <w:rPr>
          <w:rFonts w:ascii="Arial" w:eastAsiaTheme="minorHAnsi" w:hAnsi="Arial" w:cs="Arial"/>
          <w:sz w:val="24"/>
          <w:szCs w:val="24"/>
          <w:lang w:eastAsia="en-US"/>
        </w:rPr>
        <w:t xml:space="preserve">olombia, </w:t>
      </w:r>
      <w:r w:rsidR="00AD739E" w:rsidRPr="00DE5E3D">
        <w:rPr>
          <w:rFonts w:ascii="Arial" w:eastAsia="Times New Roman" w:hAnsi="Arial" w:cs="Arial"/>
          <w:sz w:val="24"/>
          <w:szCs w:val="24"/>
          <w:lang w:bidi="ar-SA"/>
        </w:rPr>
        <w:t xml:space="preserve">con el propósito </w:t>
      </w:r>
      <w:r w:rsidR="008F1F36" w:rsidRPr="00DE5E3D">
        <w:rPr>
          <w:rFonts w:ascii="Arial" w:eastAsia="Times New Roman" w:hAnsi="Arial" w:cs="Arial"/>
          <w:sz w:val="24"/>
          <w:szCs w:val="24"/>
          <w:lang w:bidi="ar-SA"/>
        </w:rPr>
        <w:t xml:space="preserve">de propender por el fortalecimiento institucional, la mejora de la gestión del riesgo por los procesos y la toma de decisiones por parte de las líneas de defensa de la Agencia; </w:t>
      </w:r>
      <w:r w:rsidR="008F1F36" w:rsidRPr="00DE5E3D">
        <w:rPr>
          <w:rFonts w:ascii="Arial" w:hAnsi="Arial" w:cs="Arial"/>
          <w:sz w:val="24"/>
          <w:szCs w:val="24"/>
        </w:rPr>
        <w:t xml:space="preserve">sigue las orientaciones establecidas en </w:t>
      </w:r>
      <w:r w:rsidR="00B744B4">
        <w:rPr>
          <w:rFonts w:ascii="Arial" w:hAnsi="Arial" w:cs="Arial"/>
          <w:sz w:val="24"/>
          <w:szCs w:val="24"/>
        </w:rPr>
        <w:t>la Guía</w:t>
      </w:r>
      <w:r w:rsidR="008F1F36" w:rsidRPr="00DE5E3D">
        <w:rPr>
          <w:rFonts w:ascii="Arial" w:eastAsia="Times New Roman" w:hAnsi="Arial" w:cs="Arial"/>
          <w:color w:val="7030A0"/>
          <w:sz w:val="24"/>
          <w:szCs w:val="24"/>
        </w:rPr>
        <w:t xml:space="preserve"> </w:t>
      </w:r>
      <w:r w:rsidR="008F1F36" w:rsidRPr="00DE5E3D">
        <w:rPr>
          <w:rFonts w:ascii="Arial" w:eastAsia="Times New Roman" w:hAnsi="Arial" w:cs="Arial"/>
          <w:sz w:val="24"/>
          <w:szCs w:val="24"/>
        </w:rPr>
        <w:t xml:space="preserve">para la administración del riesgo y el diseño de </w:t>
      </w:r>
      <w:r w:rsidR="00B744B4">
        <w:rPr>
          <w:rFonts w:ascii="Arial" w:eastAsia="Times New Roman" w:hAnsi="Arial" w:cs="Arial"/>
          <w:sz w:val="24"/>
          <w:szCs w:val="24"/>
        </w:rPr>
        <w:t xml:space="preserve">controles en entidades públicas de </w:t>
      </w:r>
      <w:r w:rsidR="00B744B4" w:rsidRPr="00B744B4">
        <w:rPr>
          <w:rFonts w:ascii="Arial" w:eastAsia="Times New Roman" w:hAnsi="Arial" w:cs="Arial"/>
          <w:sz w:val="24"/>
          <w:szCs w:val="24"/>
        </w:rPr>
        <w:t xml:space="preserve">la </w:t>
      </w:r>
      <w:r w:rsidR="00B744B4">
        <w:rPr>
          <w:rFonts w:ascii="Arial" w:hAnsi="Arial" w:cs="Arial"/>
          <w:sz w:val="24"/>
          <w:szCs w:val="24"/>
        </w:rPr>
        <w:t>Dirección de Gestión y Desempeño Instit</w:t>
      </w:r>
      <w:r w:rsidR="00B744B4" w:rsidRPr="00B744B4">
        <w:rPr>
          <w:rFonts w:ascii="Arial" w:hAnsi="Arial" w:cs="Arial"/>
          <w:sz w:val="24"/>
          <w:szCs w:val="24"/>
        </w:rPr>
        <w:t xml:space="preserve">ucional </w:t>
      </w:r>
      <w:r w:rsidR="00B744B4">
        <w:rPr>
          <w:rFonts w:ascii="Arial" w:hAnsi="Arial" w:cs="Arial"/>
          <w:sz w:val="24"/>
          <w:szCs w:val="24"/>
        </w:rPr>
        <w:t>del</w:t>
      </w:r>
      <w:r w:rsidR="008F1F36" w:rsidRPr="00B744B4">
        <w:rPr>
          <w:rFonts w:ascii="Arial" w:hAnsi="Arial" w:cs="Arial"/>
          <w:sz w:val="24"/>
          <w:szCs w:val="24"/>
        </w:rPr>
        <w:t xml:space="preserve"> Departamento Administrativ</w:t>
      </w:r>
      <w:r w:rsidR="00B744B4">
        <w:rPr>
          <w:rFonts w:ascii="Arial" w:hAnsi="Arial" w:cs="Arial"/>
          <w:sz w:val="24"/>
          <w:szCs w:val="24"/>
        </w:rPr>
        <w:t xml:space="preserve">o de la Función Pública (DAFP), </w:t>
      </w:r>
      <w:r w:rsidR="00377AD0">
        <w:rPr>
          <w:rFonts w:ascii="Arial" w:eastAsia="Times New Roman" w:hAnsi="Arial" w:cs="Arial"/>
          <w:sz w:val="24"/>
          <w:szCs w:val="24"/>
        </w:rPr>
        <w:t xml:space="preserve">expedida en la versión </w:t>
      </w:r>
      <w:r w:rsidR="00377AD0" w:rsidRPr="005C5FFE">
        <w:rPr>
          <w:rFonts w:ascii="Arial" w:eastAsia="Times New Roman" w:hAnsi="Arial" w:cs="Arial"/>
          <w:sz w:val="24"/>
          <w:szCs w:val="24"/>
        </w:rPr>
        <w:t>6</w:t>
      </w:r>
      <w:r w:rsidR="00B744B4" w:rsidRPr="005C5FFE">
        <w:rPr>
          <w:rFonts w:ascii="Arial" w:eastAsia="Times New Roman" w:hAnsi="Arial" w:cs="Arial"/>
          <w:sz w:val="24"/>
          <w:szCs w:val="24"/>
        </w:rPr>
        <w:t xml:space="preserve"> de </w:t>
      </w:r>
      <w:r w:rsidR="00377AD0" w:rsidRPr="005C5FFE">
        <w:rPr>
          <w:rFonts w:ascii="Arial" w:eastAsia="Times New Roman" w:hAnsi="Arial" w:cs="Arial"/>
          <w:sz w:val="24"/>
          <w:szCs w:val="24"/>
        </w:rPr>
        <w:t>noviembre de 2022</w:t>
      </w:r>
      <w:r w:rsidR="00B744B4" w:rsidRPr="005C5FFE">
        <w:rPr>
          <w:rFonts w:ascii="Arial" w:eastAsia="Times New Roman" w:hAnsi="Arial" w:cs="Arial"/>
          <w:sz w:val="24"/>
          <w:szCs w:val="24"/>
        </w:rPr>
        <w:t>.</w:t>
      </w:r>
    </w:p>
    <w:p w14:paraId="3BF858CA" w14:textId="77777777" w:rsidR="008F1F36" w:rsidRPr="00B744B4" w:rsidRDefault="008F1F36" w:rsidP="00DE5E3D">
      <w:pPr>
        <w:spacing w:line="360" w:lineRule="auto"/>
        <w:rPr>
          <w:rFonts w:ascii="Arial" w:hAnsi="Arial" w:cs="Arial"/>
          <w:sz w:val="24"/>
          <w:szCs w:val="24"/>
        </w:rPr>
      </w:pPr>
    </w:p>
    <w:p w14:paraId="681CABB8" w14:textId="1CA3CC78" w:rsidR="004E2CB9" w:rsidRPr="00DE5E3D" w:rsidRDefault="008F1F36" w:rsidP="00DE5E3D">
      <w:pPr>
        <w:spacing w:line="360" w:lineRule="auto"/>
        <w:rPr>
          <w:rFonts w:ascii="Arial" w:hAnsi="Arial" w:cs="Arial"/>
          <w:sz w:val="24"/>
          <w:szCs w:val="24"/>
        </w:rPr>
      </w:pPr>
      <w:r w:rsidRPr="00DE5E3D">
        <w:rPr>
          <w:rFonts w:ascii="Arial" w:hAnsi="Arial" w:cs="Arial"/>
          <w:sz w:val="24"/>
          <w:szCs w:val="24"/>
        </w:rPr>
        <w:t>Es de anotar que el D</w:t>
      </w:r>
      <w:r w:rsidR="00B70452">
        <w:rPr>
          <w:rFonts w:ascii="Arial" w:hAnsi="Arial" w:cs="Arial"/>
          <w:sz w:val="24"/>
          <w:szCs w:val="24"/>
        </w:rPr>
        <w:t>AFP, en la actualización de la G</w:t>
      </w:r>
      <w:r w:rsidRPr="00DE5E3D">
        <w:rPr>
          <w:rFonts w:ascii="Arial" w:hAnsi="Arial" w:cs="Arial"/>
          <w:sz w:val="24"/>
          <w:szCs w:val="24"/>
        </w:rPr>
        <w:t xml:space="preserve">uía mantuvo la estructura general bajo tres (3) pasos principales, los cuales se fundamentan en una metodología que el Departamento desde las primeras versiones, ha venido desarrollado para las entidades públicas del país. </w:t>
      </w:r>
    </w:p>
    <w:p w14:paraId="731FBE03" w14:textId="77777777" w:rsidR="004E2CB9" w:rsidRPr="00DE5E3D" w:rsidRDefault="004E2CB9" w:rsidP="00DE5E3D">
      <w:pPr>
        <w:spacing w:line="360" w:lineRule="auto"/>
        <w:rPr>
          <w:rFonts w:ascii="Arial" w:hAnsi="Arial" w:cs="Arial"/>
          <w:sz w:val="24"/>
          <w:szCs w:val="24"/>
        </w:rPr>
      </w:pPr>
    </w:p>
    <w:p w14:paraId="41731559" w14:textId="0A86DED8" w:rsidR="008F1F36" w:rsidRPr="00DE5E3D" w:rsidRDefault="008F1F36" w:rsidP="00DE5E3D">
      <w:pPr>
        <w:spacing w:line="360" w:lineRule="auto"/>
        <w:rPr>
          <w:rFonts w:ascii="Arial" w:hAnsi="Arial" w:cs="Arial"/>
          <w:sz w:val="24"/>
          <w:szCs w:val="24"/>
        </w:rPr>
      </w:pPr>
      <w:r w:rsidRPr="00DE5E3D">
        <w:rPr>
          <w:rFonts w:ascii="Arial" w:hAnsi="Arial" w:cs="Arial"/>
          <w:sz w:val="24"/>
          <w:szCs w:val="24"/>
        </w:rPr>
        <w:t xml:space="preserve">Es decir, en el paso No. 1. Política de gestión del riesgo (se mantienen lineamientos de la alta dirección en las entidades); en el paso No. 2. Identificación del riesgo (se propone una </w:t>
      </w:r>
      <w:r w:rsidRPr="00DE5E3D">
        <w:rPr>
          <w:rFonts w:ascii="Arial" w:hAnsi="Arial" w:cs="Arial"/>
          <w:sz w:val="24"/>
          <w:szCs w:val="24"/>
        </w:rPr>
        <w:lastRenderedPageBreak/>
        <w:t>estructura para perfeccionar la redacción apropiada del riesgo); y en el paso No. 3. Valoración del riesgo (se estableció criterios para el análisis de la probabilidad y el impacto del riesgo identificado y su respectivo nivel de severidad)</w:t>
      </w:r>
      <w:r w:rsidR="009E36F1" w:rsidRPr="00DE5E3D">
        <w:rPr>
          <w:rFonts w:ascii="Arial" w:hAnsi="Arial" w:cs="Arial"/>
          <w:sz w:val="24"/>
          <w:szCs w:val="24"/>
        </w:rPr>
        <w:t>.</w:t>
      </w:r>
    </w:p>
    <w:p w14:paraId="294A4B3B" w14:textId="56E96833" w:rsidR="009E36F1" w:rsidRPr="00DE5E3D" w:rsidRDefault="009E36F1" w:rsidP="00DE5E3D">
      <w:pPr>
        <w:spacing w:line="360" w:lineRule="auto"/>
        <w:rPr>
          <w:rFonts w:ascii="Arial" w:hAnsi="Arial" w:cs="Arial"/>
          <w:sz w:val="24"/>
          <w:szCs w:val="24"/>
        </w:rPr>
      </w:pPr>
    </w:p>
    <w:p w14:paraId="5A2E7FD9" w14:textId="57D641F9" w:rsidR="009E36F1" w:rsidRPr="00B70452" w:rsidRDefault="00B70452" w:rsidP="00DE5E3D">
      <w:pPr>
        <w:spacing w:line="360" w:lineRule="auto"/>
        <w:rPr>
          <w:rFonts w:ascii="Arial" w:hAnsi="Arial" w:cs="Arial"/>
          <w:sz w:val="24"/>
          <w:szCs w:val="24"/>
        </w:rPr>
      </w:pPr>
      <w:r w:rsidRPr="00B70452">
        <w:rPr>
          <w:rFonts w:ascii="Arial" w:hAnsi="Arial" w:cs="Arial"/>
          <w:sz w:val="24"/>
          <w:szCs w:val="24"/>
        </w:rPr>
        <w:t xml:space="preserve">Para la valoración del riesgo, el diseño de los </w:t>
      </w:r>
      <w:r w:rsidR="00B358CE" w:rsidRPr="00B70452">
        <w:rPr>
          <w:rFonts w:ascii="Arial" w:hAnsi="Arial" w:cs="Arial"/>
          <w:sz w:val="24"/>
          <w:szCs w:val="24"/>
        </w:rPr>
        <w:t xml:space="preserve">controles y </w:t>
      </w:r>
      <w:r w:rsidRPr="00B70452">
        <w:rPr>
          <w:rFonts w:ascii="Arial" w:hAnsi="Arial" w:cs="Arial"/>
          <w:sz w:val="24"/>
          <w:szCs w:val="24"/>
        </w:rPr>
        <w:t xml:space="preserve">la formulación </w:t>
      </w:r>
      <w:r w:rsidR="00B358CE" w:rsidRPr="00B70452">
        <w:rPr>
          <w:rFonts w:ascii="Arial" w:hAnsi="Arial" w:cs="Arial"/>
          <w:sz w:val="24"/>
          <w:szCs w:val="24"/>
        </w:rPr>
        <w:t xml:space="preserve">del plan de acción o </w:t>
      </w:r>
      <w:r w:rsidRPr="00B70452">
        <w:rPr>
          <w:rFonts w:ascii="Arial" w:hAnsi="Arial" w:cs="Arial"/>
          <w:sz w:val="24"/>
          <w:szCs w:val="24"/>
        </w:rPr>
        <w:t xml:space="preserve">de </w:t>
      </w:r>
      <w:r w:rsidR="00B358CE" w:rsidRPr="00B70452">
        <w:rPr>
          <w:rFonts w:ascii="Arial" w:hAnsi="Arial" w:cs="Arial"/>
          <w:sz w:val="24"/>
          <w:szCs w:val="24"/>
        </w:rPr>
        <w:t>manejo, es</w:t>
      </w:r>
      <w:r w:rsidR="009E36F1" w:rsidRPr="00B70452">
        <w:rPr>
          <w:rFonts w:ascii="Arial" w:hAnsi="Arial" w:cs="Arial"/>
          <w:sz w:val="24"/>
          <w:szCs w:val="24"/>
        </w:rPr>
        <w:t xml:space="preserve"> necesario </w:t>
      </w:r>
      <w:r w:rsidR="0009304C" w:rsidRPr="00B70452">
        <w:rPr>
          <w:rFonts w:ascii="Arial" w:hAnsi="Arial" w:cs="Arial"/>
          <w:sz w:val="24"/>
          <w:szCs w:val="24"/>
        </w:rPr>
        <w:t>tener en</w:t>
      </w:r>
      <w:r w:rsidRPr="00B70452">
        <w:rPr>
          <w:rFonts w:ascii="Arial" w:hAnsi="Arial" w:cs="Arial"/>
          <w:sz w:val="24"/>
          <w:szCs w:val="24"/>
        </w:rPr>
        <w:t xml:space="preserve"> </w:t>
      </w:r>
      <w:r w:rsidR="0009304C" w:rsidRPr="00B70452">
        <w:rPr>
          <w:rFonts w:ascii="Arial" w:hAnsi="Arial" w:cs="Arial"/>
          <w:sz w:val="24"/>
          <w:szCs w:val="24"/>
        </w:rPr>
        <w:t xml:space="preserve">cuenta </w:t>
      </w:r>
      <w:r w:rsidR="00B358CE" w:rsidRPr="00B70452">
        <w:rPr>
          <w:rFonts w:ascii="Arial" w:hAnsi="Arial" w:cs="Arial"/>
          <w:sz w:val="24"/>
          <w:szCs w:val="24"/>
        </w:rPr>
        <w:t>las siguientes variables</w:t>
      </w:r>
      <w:r w:rsidR="00CE6FF8" w:rsidRPr="00B70452">
        <w:rPr>
          <w:rFonts w:ascii="Arial" w:hAnsi="Arial" w:cs="Arial"/>
          <w:sz w:val="24"/>
          <w:szCs w:val="24"/>
        </w:rPr>
        <w:t xml:space="preserve"> </w:t>
      </w:r>
      <w:r w:rsidR="000E4E38" w:rsidRPr="00B70452">
        <w:rPr>
          <w:rFonts w:ascii="Arial" w:hAnsi="Arial" w:cs="Arial"/>
          <w:sz w:val="24"/>
          <w:szCs w:val="24"/>
        </w:rPr>
        <w:t xml:space="preserve">(criterios) </w:t>
      </w:r>
      <w:r w:rsidR="00CE6FF8" w:rsidRPr="00B70452">
        <w:rPr>
          <w:rFonts w:ascii="Arial" w:hAnsi="Arial" w:cs="Arial"/>
          <w:sz w:val="24"/>
          <w:szCs w:val="24"/>
        </w:rPr>
        <w:t>1. Definir el</w:t>
      </w:r>
      <w:r w:rsidR="00B358CE" w:rsidRPr="00B70452">
        <w:rPr>
          <w:rFonts w:ascii="Arial" w:hAnsi="Arial" w:cs="Arial"/>
          <w:sz w:val="24"/>
          <w:szCs w:val="24"/>
        </w:rPr>
        <w:t xml:space="preserve"> responsable de llevar</w:t>
      </w:r>
      <w:r w:rsidR="00CE6FF8" w:rsidRPr="00B70452">
        <w:rPr>
          <w:rFonts w:ascii="Arial" w:hAnsi="Arial" w:cs="Arial"/>
          <w:sz w:val="24"/>
          <w:szCs w:val="24"/>
        </w:rPr>
        <w:t xml:space="preserve"> a cabo la actividad del control y la acción del plan</w:t>
      </w:r>
      <w:r w:rsidR="00B358CE" w:rsidRPr="00B70452">
        <w:rPr>
          <w:rFonts w:ascii="Arial" w:hAnsi="Arial" w:cs="Arial"/>
          <w:sz w:val="24"/>
          <w:szCs w:val="24"/>
        </w:rPr>
        <w:t xml:space="preserve"> 2. </w:t>
      </w:r>
      <w:r w:rsidR="00CE6FF8" w:rsidRPr="00B70452">
        <w:rPr>
          <w:rFonts w:ascii="Arial" w:hAnsi="Arial" w:cs="Arial"/>
          <w:sz w:val="24"/>
          <w:szCs w:val="24"/>
        </w:rPr>
        <w:t xml:space="preserve">Establecer la </w:t>
      </w:r>
      <w:r w:rsidR="00B358CE" w:rsidRPr="00B70452">
        <w:rPr>
          <w:rFonts w:ascii="Arial" w:hAnsi="Arial" w:cs="Arial"/>
          <w:sz w:val="24"/>
          <w:szCs w:val="24"/>
        </w:rPr>
        <w:t xml:space="preserve">periodicidad para su ejecución. 3. </w:t>
      </w:r>
      <w:r w:rsidR="00CE6FF8" w:rsidRPr="00B70452">
        <w:rPr>
          <w:rFonts w:ascii="Arial" w:hAnsi="Arial" w:cs="Arial"/>
          <w:sz w:val="24"/>
          <w:szCs w:val="24"/>
        </w:rPr>
        <w:t>I</w:t>
      </w:r>
      <w:r w:rsidR="00B358CE" w:rsidRPr="00B70452">
        <w:rPr>
          <w:rFonts w:ascii="Arial" w:hAnsi="Arial" w:cs="Arial"/>
          <w:sz w:val="24"/>
          <w:szCs w:val="24"/>
        </w:rPr>
        <w:t>ndicar cuál es el propósito del control</w:t>
      </w:r>
      <w:r w:rsidR="00CE6FF8" w:rsidRPr="00B70452">
        <w:rPr>
          <w:rFonts w:ascii="Arial" w:hAnsi="Arial" w:cs="Arial"/>
          <w:sz w:val="24"/>
          <w:szCs w:val="24"/>
        </w:rPr>
        <w:t xml:space="preserve"> y del plan</w:t>
      </w:r>
      <w:r w:rsidR="00B358CE" w:rsidRPr="00B70452">
        <w:rPr>
          <w:rFonts w:ascii="Arial" w:hAnsi="Arial" w:cs="Arial"/>
          <w:sz w:val="24"/>
          <w:szCs w:val="24"/>
        </w:rPr>
        <w:t xml:space="preserve">. 4. </w:t>
      </w:r>
      <w:r w:rsidR="00CE6FF8" w:rsidRPr="00B70452">
        <w:rPr>
          <w:rFonts w:ascii="Arial" w:hAnsi="Arial" w:cs="Arial"/>
          <w:sz w:val="24"/>
          <w:szCs w:val="24"/>
        </w:rPr>
        <w:t xml:space="preserve">Establecer </w:t>
      </w:r>
      <w:r w:rsidR="00B358CE" w:rsidRPr="00B70452">
        <w:rPr>
          <w:rFonts w:ascii="Arial" w:hAnsi="Arial" w:cs="Arial"/>
          <w:sz w:val="24"/>
          <w:szCs w:val="24"/>
        </w:rPr>
        <w:t>cómo se realiza la actividad del control</w:t>
      </w:r>
      <w:r w:rsidR="004E2CB9" w:rsidRPr="00B70452">
        <w:rPr>
          <w:rFonts w:ascii="Arial" w:hAnsi="Arial" w:cs="Arial"/>
          <w:sz w:val="24"/>
          <w:szCs w:val="24"/>
        </w:rPr>
        <w:t xml:space="preserve"> </w:t>
      </w:r>
      <w:r w:rsidR="005C2C0E" w:rsidRPr="00B70452">
        <w:rPr>
          <w:rFonts w:ascii="Arial" w:hAnsi="Arial" w:cs="Arial"/>
          <w:sz w:val="24"/>
          <w:szCs w:val="24"/>
        </w:rPr>
        <w:t>o la acción</w:t>
      </w:r>
      <w:r w:rsidR="00CE6FF8" w:rsidRPr="00B70452">
        <w:rPr>
          <w:rFonts w:ascii="Arial" w:hAnsi="Arial" w:cs="Arial"/>
          <w:sz w:val="24"/>
          <w:szCs w:val="24"/>
        </w:rPr>
        <w:t xml:space="preserve"> del plan</w:t>
      </w:r>
      <w:r w:rsidR="00B358CE" w:rsidRPr="00B70452">
        <w:rPr>
          <w:rFonts w:ascii="Arial" w:hAnsi="Arial" w:cs="Arial"/>
          <w:sz w:val="24"/>
          <w:szCs w:val="24"/>
        </w:rPr>
        <w:t xml:space="preserve">. 5. </w:t>
      </w:r>
      <w:r w:rsidR="00CE6FF8" w:rsidRPr="00B70452">
        <w:rPr>
          <w:rFonts w:ascii="Arial" w:hAnsi="Arial" w:cs="Arial"/>
          <w:sz w:val="24"/>
          <w:szCs w:val="24"/>
        </w:rPr>
        <w:t xml:space="preserve">Indicar </w:t>
      </w:r>
      <w:r w:rsidR="00B358CE" w:rsidRPr="00B70452">
        <w:rPr>
          <w:rFonts w:ascii="Arial" w:hAnsi="Arial" w:cs="Arial"/>
          <w:sz w:val="24"/>
          <w:szCs w:val="24"/>
        </w:rPr>
        <w:t xml:space="preserve">qué pasa con las observaciones o desviaciones resultantes </w:t>
      </w:r>
      <w:r w:rsidR="00CE6FF8" w:rsidRPr="00B70452">
        <w:rPr>
          <w:rFonts w:ascii="Arial" w:hAnsi="Arial" w:cs="Arial"/>
          <w:sz w:val="24"/>
          <w:szCs w:val="24"/>
        </w:rPr>
        <w:t>de ejecutar el control y la acción. 6. Indicar evidencia</w:t>
      </w:r>
      <w:r w:rsidR="005C2C0E" w:rsidRPr="00B70452">
        <w:rPr>
          <w:rFonts w:ascii="Arial" w:hAnsi="Arial" w:cs="Arial"/>
          <w:sz w:val="24"/>
          <w:szCs w:val="24"/>
        </w:rPr>
        <w:t>s</w:t>
      </w:r>
      <w:r w:rsidR="00CE6FF8" w:rsidRPr="00B70452">
        <w:rPr>
          <w:rFonts w:ascii="Arial" w:hAnsi="Arial" w:cs="Arial"/>
          <w:sz w:val="24"/>
          <w:szCs w:val="24"/>
        </w:rPr>
        <w:t xml:space="preserve"> o soportes de la ejecución del control y del plan</w:t>
      </w:r>
      <w:r w:rsidR="0009304C" w:rsidRPr="00B70452">
        <w:rPr>
          <w:rFonts w:ascii="Arial" w:hAnsi="Arial" w:cs="Arial"/>
          <w:sz w:val="24"/>
          <w:szCs w:val="24"/>
        </w:rPr>
        <w:t>; que permitan evaluar el adecuado diseño de los controles y establecer el plan de acción o de manejo.</w:t>
      </w:r>
    </w:p>
    <w:p w14:paraId="660B1C68" w14:textId="575478B2" w:rsidR="00B358CE" w:rsidRPr="00DE5E3D" w:rsidRDefault="000A7218" w:rsidP="00DE5E3D">
      <w:pPr>
        <w:tabs>
          <w:tab w:val="left" w:pos="5385"/>
        </w:tabs>
        <w:spacing w:line="360" w:lineRule="auto"/>
        <w:rPr>
          <w:rFonts w:ascii="Arial" w:hAnsi="Arial" w:cs="Arial"/>
          <w:color w:val="00B0F0"/>
          <w:sz w:val="24"/>
          <w:szCs w:val="24"/>
        </w:rPr>
      </w:pPr>
      <w:r w:rsidRPr="00DE5E3D">
        <w:rPr>
          <w:rFonts w:ascii="Arial" w:hAnsi="Arial" w:cs="Arial"/>
          <w:color w:val="00B0F0"/>
          <w:sz w:val="24"/>
          <w:szCs w:val="24"/>
        </w:rPr>
        <w:tab/>
      </w:r>
    </w:p>
    <w:p w14:paraId="3CD0CF9E" w14:textId="13FB3310" w:rsidR="007109D5" w:rsidRPr="00DE5E3D" w:rsidRDefault="008F1F36" w:rsidP="00DE5E3D">
      <w:pPr>
        <w:spacing w:line="360" w:lineRule="auto"/>
        <w:rPr>
          <w:rFonts w:ascii="Arial" w:hAnsi="Arial" w:cs="Arial"/>
          <w:sz w:val="24"/>
          <w:szCs w:val="24"/>
        </w:rPr>
      </w:pPr>
      <w:r w:rsidRPr="00377AD0">
        <w:rPr>
          <w:rStyle w:val="Textoennegrita"/>
          <w:rFonts w:ascii="Arial" w:hAnsi="Arial" w:cs="Arial"/>
          <w:b w:val="0"/>
          <w:sz w:val="24"/>
          <w:szCs w:val="24"/>
          <w:shd w:val="clear" w:color="auto" w:fill="FFFFFF"/>
        </w:rPr>
        <w:t>La Agencia atendiendo las razones expuestas anteriormente, incorpora en su gestión diaria las</w:t>
      </w:r>
      <w:r w:rsidRPr="00377AD0">
        <w:rPr>
          <w:rStyle w:val="Textoennegrita"/>
          <w:rFonts w:ascii="Arial" w:hAnsi="Arial" w:cs="Arial"/>
          <w:sz w:val="24"/>
          <w:szCs w:val="24"/>
          <w:shd w:val="clear" w:color="auto" w:fill="FFFFFF"/>
        </w:rPr>
        <w:t xml:space="preserve"> </w:t>
      </w:r>
      <w:r w:rsidRPr="00DE5E3D">
        <w:rPr>
          <w:rFonts w:ascii="Arial" w:hAnsi="Arial" w:cs="Arial"/>
          <w:sz w:val="24"/>
          <w:szCs w:val="24"/>
        </w:rPr>
        <w:t>precisiones</w:t>
      </w:r>
      <w:r w:rsidR="00294211">
        <w:rPr>
          <w:rFonts w:ascii="Arial" w:hAnsi="Arial" w:cs="Arial"/>
          <w:sz w:val="24"/>
          <w:szCs w:val="24"/>
        </w:rPr>
        <w:t xml:space="preserve"> metodológicas expuestas en la G</w:t>
      </w:r>
      <w:r w:rsidRPr="00DE5E3D">
        <w:rPr>
          <w:rFonts w:ascii="Arial" w:hAnsi="Arial" w:cs="Arial"/>
          <w:sz w:val="24"/>
          <w:szCs w:val="24"/>
        </w:rPr>
        <w:t xml:space="preserve">uía actualizada para mejorar el ejercicio de identificación y valoración de riesgos, lo que permitirá estar en línea con las necesidades de los procesos y la funcionalidad de la Agencia para obtener mejores resultados en la gestión de riesgos, optimizar </w:t>
      </w:r>
      <w:r w:rsidR="00B70452">
        <w:rPr>
          <w:rFonts w:ascii="Arial" w:hAnsi="Arial" w:cs="Arial"/>
          <w:sz w:val="24"/>
          <w:szCs w:val="24"/>
        </w:rPr>
        <w:t xml:space="preserve">la prestación de servicios a las </w:t>
      </w:r>
      <w:r w:rsidR="00294211">
        <w:rPr>
          <w:rFonts w:ascii="Arial" w:hAnsi="Arial" w:cs="Arial"/>
          <w:sz w:val="24"/>
          <w:szCs w:val="24"/>
        </w:rPr>
        <w:t xml:space="preserve">partes interesadas y grupos de valor </w:t>
      </w:r>
    </w:p>
    <w:p w14:paraId="718D5CFE" w14:textId="454FDE3A" w:rsidR="008A5F11" w:rsidRPr="00DE5E3D" w:rsidRDefault="008F1F36" w:rsidP="00DE5E3D">
      <w:pPr>
        <w:spacing w:line="360" w:lineRule="auto"/>
        <w:rPr>
          <w:rFonts w:ascii="Arial" w:hAnsi="Arial" w:cs="Arial"/>
          <w:sz w:val="24"/>
          <w:szCs w:val="24"/>
        </w:rPr>
      </w:pPr>
      <w:r w:rsidRPr="00DE5E3D">
        <w:rPr>
          <w:rFonts w:ascii="Arial" w:hAnsi="Arial" w:cs="Arial"/>
          <w:sz w:val="24"/>
          <w:szCs w:val="24"/>
        </w:rPr>
        <w:t xml:space="preserve">mejorar en los aspectos fundamentales frente a </w:t>
      </w:r>
      <w:r w:rsidR="009F3EEA">
        <w:rPr>
          <w:rFonts w:ascii="Arial" w:hAnsi="Arial" w:cs="Arial"/>
          <w:sz w:val="24"/>
          <w:szCs w:val="24"/>
        </w:rPr>
        <w:t>la generación de valor público.</w:t>
      </w:r>
    </w:p>
    <w:p w14:paraId="364176B4" w14:textId="77777777" w:rsidR="007109D5" w:rsidRPr="00DE5E3D" w:rsidRDefault="007109D5" w:rsidP="00DE5E3D">
      <w:pPr>
        <w:spacing w:line="360" w:lineRule="auto"/>
        <w:rPr>
          <w:rFonts w:ascii="Arial" w:hAnsi="Arial" w:cs="Arial"/>
          <w:sz w:val="24"/>
          <w:szCs w:val="24"/>
        </w:rPr>
      </w:pPr>
    </w:p>
    <w:p w14:paraId="138D2B03" w14:textId="03FF4A74" w:rsidR="008F1F36" w:rsidRPr="00DE5E3D" w:rsidRDefault="008F1F36" w:rsidP="00876D48">
      <w:pPr>
        <w:pStyle w:val="Ttulo1"/>
        <w:numPr>
          <w:ilvl w:val="0"/>
          <w:numId w:val="63"/>
        </w:numPr>
        <w:spacing w:line="360" w:lineRule="auto"/>
        <w:ind w:left="284" w:hanging="284"/>
        <w:rPr>
          <w:rFonts w:cs="Arial"/>
          <w:color w:val="auto"/>
          <w:szCs w:val="24"/>
        </w:rPr>
      </w:pPr>
      <w:bookmarkStart w:id="2" w:name="_Toc154590048"/>
      <w:r w:rsidRPr="00DE5E3D">
        <w:rPr>
          <w:rFonts w:cs="Arial"/>
          <w:color w:val="auto"/>
          <w:szCs w:val="24"/>
        </w:rPr>
        <w:t>JUSTIFICACIÓN</w:t>
      </w:r>
      <w:bookmarkEnd w:id="2"/>
    </w:p>
    <w:p w14:paraId="0A84D8F4" w14:textId="57477A7E" w:rsidR="008F1F36" w:rsidRPr="00DE5E3D" w:rsidRDefault="008F1F36" w:rsidP="00DE5E3D">
      <w:pPr>
        <w:pStyle w:val="Textoindependiente"/>
        <w:spacing w:line="360" w:lineRule="auto"/>
        <w:ind w:right="-8"/>
        <w:rPr>
          <w:rFonts w:ascii="Arial" w:hAnsi="Arial" w:cs="Arial"/>
          <w:color w:val="FF0000"/>
          <w:sz w:val="24"/>
          <w:szCs w:val="24"/>
        </w:rPr>
      </w:pPr>
      <w:r w:rsidRPr="00DE5E3D">
        <w:rPr>
          <w:rFonts w:ascii="Arial" w:hAnsi="Arial" w:cs="Arial"/>
          <w:sz w:val="24"/>
          <w:szCs w:val="24"/>
        </w:rPr>
        <w:t xml:space="preserve">La Agencia Presidencial de Cooperación Internacional de Colombia </w:t>
      </w:r>
      <w:r w:rsidR="005C5FFE">
        <w:rPr>
          <w:rFonts w:ascii="Arial" w:hAnsi="Arial" w:cs="Arial"/>
          <w:sz w:val="24"/>
          <w:szCs w:val="24"/>
        </w:rPr>
        <w:t xml:space="preserve">- APC </w:t>
      </w:r>
      <w:r w:rsidRPr="00DE5E3D">
        <w:rPr>
          <w:rFonts w:ascii="Arial" w:hAnsi="Arial" w:cs="Arial"/>
          <w:sz w:val="24"/>
          <w:szCs w:val="24"/>
        </w:rPr>
        <w:t>Colombia, consciente de apropiar y adoptar la gestión del riesgo al interior de la misma, adquiere un compromiso fuerte y sostenido para atender los lineamientos emitidos</w:t>
      </w:r>
      <w:r w:rsidR="00EE4EEF" w:rsidRPr="00DE5E3D">
        <w:rPr>
          <w:rFonts w:ascii="Arial" w:hAnsi="Arial" w:cs="Arial"/>
          <w:sz w:val="24"/>
          <w:szCs w:val="24"/>
        </w:rPr>
        <w:t xml:space="preserve"> por el DAFP</w:t>
      </w:r>
      <w:r w:rsidR="00B70452">
        <w:rPr>
          <w:rFonts w:ascii="Arial" w:hAnsi="Arial" w:cs="Arial"/>
          <w:sz w:val="24"/>
          <w:szCs w:val="24"/>
        </w:rPr>
        <w:t>,</w:t>
      </w:r>
      <w:r w:rsidRPr="00DE5E3D">
        <w:rPr>
          <w:rFonts w:ascii="Arial" w:hAnsi="Arial" w:cs="Arial"/>
          <w:sz w:val="24"/>
          <w:szCs w:val="24"/>
        </w:rPr>
        <w:t xml:space="preserve"> </w:t>
      </w:r>
      <w:r w:rsidR="00332177" w:rsidRPr="00DE5E3D">
        <w:rPr>
          <w:rFonts w:ascii="Arial" w:hAnsi="Arial" w:cs="Arial"/>
          <w:sz w:val="24"/>
          <w:szCs w:val="24"/>
        </w:rPr>
        <w:t>a t</w:t>
      </w:r>
      <w:r w:rsidR="00B70452">
        <w:rPr>
          <w:rFonts w:ascii="Arial" w:hAnsi="Arial" w:cs="Arial"/>
          <w:sz w:val="24"/>
          <w:szCs w:val="24"/>
        </w:rPr>
        <w:t>ravés de la</w:t>
      </w:r>
      <w:r w:rsidR="00332177" w:rsidRPr="00DE5E3D">
        <w:rPr>
          <w:rFonts w:ascii="Arial" w:hAnsi="Arial" w:cs="Arial"/>
          <w:sz w:val="24"/>
          <w:szCs w:val="24"/>
        </w:rPr>
        <w:t xml:space="preserve"> </w:t>
      </w:r>
      <w:r w:rsidRPr="00DE5E3D">
        <w:rPr>
          <w:rFonts w:ascii="Arial" w:hAnsi="Arial" w:cs="Arial"/>
          <w:sz w:val="24"/>
          <w:szCs w:val="24"/>
        </w:rPr>
        <w:t>Guía para la administración del riesgo y el diseño de controles en entidades públicas</w:t>
      </w:r>
      <w:r w:rsidR="009002F0" w:rsidRPr="00DE5E3D">
        <w:rPr>
          <w:rFonts w:ascii="Arial" w:hAnsi="Arial" w:cs="Arial"/>
          <w:sz w:val="24"/>
          <w:szCs w:val="24"/>
        </w:rPr>
        <w:t>.</w:t>
      </w:r>
    </w:p>
    <w:p w14:paraId="4BC30653" w14:textId="55CF5404" w:rsidR="008F1F36" w:rsidRDefault="008F1F36" w:rsidP="00DE5E3D">
      <w:pPr>
        <w:spacing w:line="360" w:lineRule="auto"/>
        <w:ind w:right="-8"/>
        <w:rPr>
          <w:rFonts w:ascii="Arial" w:hAnsi="Arial" w:cs="Arial"/>
          <w:sz w:val="24"/>
          <w:szCs w:val="24"/>
        </w:rPr>
      </w:pPr>
      <w:r w:rsidRPr="00DE5E3D">
        <w:rPr>
          <w:rFonts w:ascii="Arial" w:hAnsi="Arial" w:cs="Arial"/>
          <w:sz w:val="24"/>
          <w:szCs w:val="24"/>
        </w:rPr>
        <w:t>Razón por la cual, ha diseñado este documento con el propósito de orientar a los</w:t>
      </w:r>
      <w:r w:rsidR="00FE109F">
        <w:rPr>
          <w:rFonts w:ascii="Arial" w:hAnsi="Arial" w:cs="Arial"/>
          <w:sz w:val="24"/>
          <w:szCs w:val="24"/>
        </w:rPr>
        <w:t xml:space="preserve"> servidores públicos y</w:t>
      </w:r>
      <w:r w:rsidRPr="00DE5E3D">
        <w:rPr>
          <w:rFonts w:ascii="Arial" w:hAnsi="Arial" w:cs="Arial"/>
          <w:sz w:val="24"/>
          <w:szCs w:val="24"/>
        </w:rPr>
        <w:t xml:space="preserve"> </w:t>
      </w:r>
      <w:r w:rsidR="00FE109F">
        <w:rPr>
          <w:rFonts w:ascii="Arial" w:hAnsi="Arial" w:cs="Arial"/>
          <w:sz w:val="24"/>
          <w:szCs w:val="24"/>
        </w:rPr>
        <w:t xml:space="preserve">colaboradores </w:t>
      </w:r>
      <w:r w:rsidRPr="00DE5E3D">
        <w:rPr>
          <w:rFonts w:ascii="Arial" w:hAnsi="Arial" w:cs="Arial"/>
          <w:sz w:val="24"/>
          <w:szCs w:val="24"/>
        </w:rPr>
        <w:t>de l</w:t>
      </w:r>
      <w:r w:rsidR="00546662" w:rsidRPr="00DE5E3D">
        <w:rPr>
          <w:rFonts w:ascii="Arial" w:hAnsi="Arial" w:cs="Arial"/>
          <w:sz w:val="24"/>
          <w:szCs w:val="24"/>
        </w:rPr>
        <w:t xml:space="preserve">a </w:t>
      </w:r>
      <w:r w:rsidR="0034611B">
        <w:rPr>
          <w:rFonts w:ascii="Arial" w:hAnsi="Arial" w:cs="Arial"/>
          <w:sz w:val="24"/>
          <w:szCs w:val="24"/>
        </w:rPr>
        <w:t>Agencia</w:t>
      </w:r>
      <w:r w:rsidRPr="00DE5E3D">
        <w:rPr>
          <w:rFonts w:ascii="Arial" w:hAnsi="Arial" w:cs="Arial"/>
          <w:sz w:val="24"/>
          <w:szCs w:val="24"/>
        </w:rPr>
        <w:t>, en la p</w:t>
      </w:r>
      <w:r w:rsidR="00FE109F">
        <w:rPr>
          <w:rFonts w:ascii="Arial" w:hAnsi="Arial" w:cs="Arial"/>
          <w:sz w:val="24"/>
          <w:szCs w:val="24"/>
        </w:rPr>
        <w:t>olítica de gestión del riesgo. H</w:t>
      </w:r>
      <w:r w:rsidRPr="00DE5E3D">
        <w:rPr>
          <w:rFonts w:ascii="Arial" w:hAnsi="Arial" w:cs="Arial"/>
          <w:sz w:val="24"/>
          <w:szCs w:val="24"/>
        </w:rPr>
        <w:t xml:space="preserve">aciendo de éste un </w:t>
      </w:r>
      <w:r w:rsidR="00FE109F">
        <w:rPr>
          <w:rFonts w:ascii="Arial" w:hAnsi="Arial" w:cs="Arial"/>
          <w:sz w:val="24"/>
          <w:szCs w:val="24"/>
        </w:rPr>
        <w:t xml:space="preserve">instrumento de uso </w:t>
      </w:r>
      <w:r w:rsidRPr="00DE5E3D">
        <w:rPr>
          <w:rFonts w:ascii="Arial" w:hAnsi="Arial" w:cs="Arial"/>
          <w:sz w:val="24"/>
          <w:szCs w:val="24"/>
        </w:rPr>
        <w:t>permanente</w:t>
      </w:r>
      <w:r w:rsidR="00FE109F">
        <w:rPr>
          <w:rFonts w:ascii="Arial" w:hAnsi="Arial" w:cs="Arial"/>
          <w:sz w:val="24"/>
          <w:szCs w:val="24"/>
        </w:rPr>
        <w:t xml:space="preserve"> para la gestión y el tratamiento </w:t>
      </w:r>
      <w:r w:rsidRPr="00DE5E3D">
        <w:rPr>
          <w:rFonts w:ascii="Arial" w:hAnsi="Arial" w:cs="Arial"/>
          <w:sz w:val="24"/>
          <w:szCs w:val="24"/>
        </w:rPr>
        <w:t xml:space="preserve">de </w:t>
      </w:r>
      <w:r w:rsidR="00FE109F">
        <w:rPr>
          <w:rFonts w:ascii="Arial" w:hAnsi="Arial" w:cs="Arial"/>
          <w:sz w:val="24"/>
          <w:szCs w:val="24"/>
        </w:rPr>
        <w:t xml:space="preserve">los riesgos (de gestión, </w:t>
      </w:r>
      <w:r w:rsidR="00FE109F">
        <w:rPr>
          <w:rFonts w:ascii="Arial" w:hAnsi="Arial" w:cs="Arial"/>
          <w:sz w:val="24"/>
          <w:szCs w:val="24"/>
        </w:rPr>
        <w:lastRenderedPageBreak/>
        <w:t xml:space="preserve">de corrupción </w:t>
      </w:r>
      <w:r w:rsidR="00FE109F" w:rsidRPr="00DE5E3D">
        <w:rPr>
          <w:rFonts w:ascii="Arial" w:hAnsi="Arial" w:cs="Arial"/>
          <w:sz w:val="24"/>
          <w:szCs w:val="24"/>
        </w:rPr>
        <w:t xml:space="preserve">y </w:t>
      </w:r>
      <w:r w:rsidR="00FE109F">
        <w:rPr>
          <w:rFonts w:ascii="Arial" w:hAnsi="Arial" w:cs="Arial"/>
          <w:sz w:val="24"/>
          <w:szCs w:val="24"/>
        </w:rPr>
        <w:t>de seguridad de la información) de la Agencia.</w:t>
      </w:r>
    </w:p>
    <w:p w14:paraId="0DD703F5" w14:textId="77777777" w:rsidR="000C5345" w:rsidRPr="00DE5E3D" w:rsidRDefault="000C5345" w:rsidP="00DE5E3D">
      <w:pPr>
        <w:spacing w:line="360" w:lineRule="auto"/>
        <w:ind w:right="-8"/>
        <w:rPr>
          <w:rFonts w:ascii="Arial" w:hAnsi="Arial" w:cs="Arial"/>
          <w:sz w:val="24"/>
          <w:szCs w:val="24"/>
        </w:rPr>
      </w:pPr>
    </w:p>
    <w:p w14:paraId="13D68BA0" w14:textId="6B9395D1" w:rsidR="008F1F36" w:rsidRPr="00DE5E3D" w:rsidRDefault="004623A5" w:rsidP="00DE5E3D">
      <w:pPr>
        <w:spacing w:line="360" w:lineRule="auto"/>
        <w:ind w:right="-8"/>
        <w:rPr>
          <w:rFonts w:ascii="Arial" w:hAnsi="Arial" w:cs="Arial"/>
          <w:sz w:val="24"/>
          <w:szCs w:val="24"/>
        </w:rPr>
      </w:pPr>
      <w:r>
        <w:rPr>
          <w:rFonts w:ascii="Arial" w:hAnsi="Arial" w:cs="Arial"/>
          <w:sz w:val="24"/>
          <w:szCs w:val="24"/>
        </w:rPr>
        <w:t xml:space="preserve">Así mismo, </w:t>
      </w:r>
      <w:r w:rsidR="008F1F36" w:rsidRPr="00DE5E3D">
        <w:rPr>
          <w:rFonts w:ascii="Arial" w:hAnsi="Arial" w:cs="Arial"/>
          <w:sz w:val="24"/>
          <w:szCs w:val="24"/>
        </w:rPr>
        <w:t>en respuesta oportuna a los escenarios de pérdida de continuidad de negocio y estrategias institucionales ante situaciones que</w:t>
      </w:r>
      <w:r w:rsidR="000C5345">
        <w:rPr>
          <w:rFonts w:ascii="Arial" w:hAnsi="Arial" w:cs="Arial"/>
          <w:sz w:val="24"/>
          <w:szCs w:val="24"/>
        </w:rPr>
        <w:t>,</w:t>
      </w:r>
      <w:r w:rsidR="008F1F36" w:rsidRPr="00DE5E3D">
        <w:rPr>
          <w:rFonts w:ascii="Arial" w:hAnsi="Arial" w:cs="Arial"/>
          <w:sz w:val="24"/>
          <w:szCs w:val="24"/>
        </w:rPr>
        <w:t xml:space="preserve"> puedan afectar la misión, el cumplimiento de los objetivos estratégicos, la gestión de los procesos y ejecución de proyectos y planes institucionales, </w:t>
      </w:r>
      <w:r w:rsidR="000C5345">
        <w:rPr>
          <w:rFonts w:ascii="Arial" w:hAnsi="Arial" w:cs="Arial"/>
          <w:sz w:val="24"/>
          <w:szCs w:val="24"/>
        </w:rPr>
        <w:t xml:space="preserve">entre otros, </w:t>
      </w:r>
      <w:r w:rsidR="008F1F36" w:rsidRPr="00DE5E3D">
        <w:rPr>
          <w:rFonts w:ascii="Arial" w:hAnsi="Arial" w:cs="Arial"/>
          <w:sz w:val="24"/>
          <w:szCs w:val="24"/>
        </w:rPr>
        <w:t>tomando como referencia las directrices del Modelo Integrado de Planeación y Gestión (MIPG) y la responsabilidad de</w:t>
      </w:r>
      <w:r w:rsidR="000C5345">
        <w:rPr>
          <w:rFonts w:ascii="Arial" w:hAnsi="Arial" w:cs="Arial"/>
          <w:sz w:val="24"/>
          <w:szCs w:val="24"/>
        </w:rPr>
        <w:t>l esquema de</w:t>
      </w:r>
      <w:r w:rsidR="008F1F36" w:rsidRPr="00DE5E3D">
        <w:rPr>
          <w:rFonts w:ascii="Arial" w:hAnsi="Arial" w:cs="Arial"/>
          <w:sz w:val="24"/>
          <w:szCs w:val="24"/>
        </w:rPr>
        <w:t xml:space="preserve"> líneas de defensa definidas en el Modelo Estándar de Control Interno (MECI).</w:t>
      </w:r>
    </w:p>
    <w:p w14:paraId="3C76AD84" w14:textId="42672319" w:rsidR="00546662" w:rsidRPr="00DE5E3D" w:rsidRDefault="00546662" w:rsidP="00DE5E3D">
      <w:pPr>
        <w:spacing w:line="360" w:lineRule="auto"/>
        <w:ind w:right="-8"/>
        <w:rPr>
          <w:rFonts w:ascii="Arial" w:hAnsi="Arial" w:cs="Arial"/>
          <w:sz w:val="24"/>
          <w:szCs w:val="24"/>
        </w:rPr>
      </w:pPr>
    </w:p>
    <w:p w14:paraId="75968927" w14:textId="2CF0536B" w:rsidR="00546662" w:rsidRDefault="00546662" w:rsidP="00876D48">
      <w:pPr>
        <w:pStyle w:val="Ttulo1"/>
        <w:numPr>
          <w:ilvl w:val="0"/>
          <w:numId w:val="63"/>
        </w:numPr>
        <w:spacing w:line="360" w:lineRule="auto"/>
        <w:ind w:left="284" w:hanging="284"/>
        <w:rPr>
          <w:rFonts w:cs="Arial"/>
          <w:color w:val="auto"/>
          <w:szCs w:val="24"/>
        </w:rPr>
      </w:pPr>
      <w:bookmarkStart w:id="3" w:name="_Toc154590049"/>
      <w:r w:rsidRPr="00DE5E3D">
        <w:rPr>
          <w:rFonts w:cs="Arial"/>
          <w:color w:val="auto"/>
          <w:szCs w:val="24"/>
        </w:rPr>
        <w:t>PRESENTACIÓN</w:t>
      </w:r>
      <w:bookmarkEnd w:id="3"/>
    </w:p>
    <w:p w14:paraId="2B188505" w14:textId="0C5D0EDD" w:rsidR="00546662" w:rsidRPr="00DE5E3D" w:rsidRDefault="00546662" w:rsidP="00DE5E3D">
      <w:pPr>
        <w:pStyle w:val="Textoindependiente"/>
        <w:spacing w:line="360" w:lineRule="auto"/>
        <w:ind w:right="-8"/>
        <w:rPr>
          <w:rFonts w:ascii="Arial" w:hAnsi="Arial" w:cs="Arial"/>
          <w:sz w:val="24"/>
          <w:szCs w:val="24"/>
        </w:rPr>
      </w:pPr>
      <w:r w:rsidRPr="00DE5E3D">
        <w:rPr>
          <w:rFonts w:ascii="Arial" w:hAnsi="Arial" w:cs="Arial"/>
          <w:sz w:val="24"/>
          <w:szCs w:val="24"/>
        </w:rPr>
        <w:t xml:space="preserve">Las entidades </w:t>
      </w:r>
      <w:r w:rsidR="00EE4EEF" w:rsidRPr="00DE5E3D">
        <w:rPr>
          <w:rFonts w:ascii="Arial" w:hAnsi="Arial" w:cs="Arial"/>
          <w:sz w:val="24"/>
          <w:szCs w:val="24"/>
        </w:rPr>
        <w:t xml:space="preserve">públicas </w:t>
      </w:r>
      <w:r w:rsidRPr="00DE5E3D">
        <w:rPr>
          <w:rFonts w:ascii="Arial" w:hAnsi="Arial" w:cs="Arial"/>
          <w:sz w:val="24"/>
          <w:szCs w:val="24"/>
        </w:rPr>
        <w:t>existen con el fin último de generar valor para la</w:t>
      </w:r>
      <w:r w:rsidR="00544079">
        <w:rPr>
          <w:rFonts w:ascii="Arial" w:hAnsi="Arial" w:cs="Arial"/>
          <w:sz w:val="24"/>
          <w:szCs w:val="24"/>
        </w:rPr>
        <w:t>s partes interesadas y</w:t>
      </w:r>
      <w:r w:rsidRPr="00DE5E3D">
        <w:rPr>
          <w:rFonts w:ascii="Arial" w:hAnsi="Arial" w:cs="Arial"/>
          <w:sz w:val="24"/>
          <w:szCs w:val="24"/>
        </w:rPr>
        <w:t xml:space="preserve"> grupos de </w:t>
      </w:r>
      <w:r w:rsidR="00544079">
        <w:rPr>
          <w:rFonts w:ascii="Arial" w:hAnsi="Arial" w:cs="Arial"/>
          <w:sz w:val="24"/>
          <w:szCs w:val="24"/>
        </w:rPr>
        <w:t>valor</w:t>
      </w:r>
      <w:r w:rsidRPr="00DE5E3D">
        <w:rPr>
          <w:rFonts w:ascii="Arial" w:hAnsi="Arial" w:cs="Arial"/>
          <w:sz w:val="24"/>
          <w:szCs w:val="24"/>
        </w:rPr>
        <w:t xml:space="preserve">. En su camino cotidiano se enfrentan con la falta de </w:t>
      </w:r>
      <w:r w:rsidR="009B75F1" w:rsidRPr="00DE5E3D">
        <w:rPr>
          <w:rFonts w:ascii="Arial" w:hAnsi="Arial" w:cs="Arial"/>
          <w:sz w:val="24"/>
          <w:szCs w:val="24"/>
        </w:rPr>
        <w:t>certidumbre</w:t>
      </w:r>
      <w:r w:rsidRPr="00DE5E3D">
        <w:rPr>
          <w:rFonts w:ascii="Arial" w:hAnsi="Arial" w:cs="Arial"/>
          <w:sz w:val="24"/>
          <w:szCs w:val="24"/>
        </w:rPr>
        <w:t xml:space="preserve"> en diversos ámbitos, por lo que el reto de toda organización consiste en determinar</w:t>
      </w:r>
      <w:r w:rsidRPr="00DE5E3D">
        <w:rPr>
          <w:rFonts w:ascii="Arial" w:hAnsi="Arial" w:cs="Arial"/>
          <w:spacing w:val="-9"/>
          <w:sz w:val="24"/>
          <w:szCs w:val="24"/>
        </w:rPr>
        <w:t xml:space="preserve"> </w:t>
      </w:r>
      <w:r w:rsidRPr="00DE5E3D">
        <w:rPr>
          <w:rFonts w:ascii="Arial" w:hAnsi="Arial" w:cs="Arial"/>
          <w:sz w:val="24"/>
          <w:szCs w:val="24"/>
        </w:rPr>
        <w:t>cuanta</w:t>
      </w:r>
      <w:r w:rsidRPr="00DE5E3D">
        <w:rPr>
          <w:rFonts w:ascii="Arial" w:hAnsi="Arial" w:cs="Arial"/>
          <w:spacing w:val="-8"/>
          <w:sz w:val="24"/>
          <w:szCs w:val="24"/>
        </w:rPr>
        <w:t xml:space="preserve"> </w:t>
      </w:r>
      <w:r w:rsidRPr="00DE5E3D">
        <w:rPr>
          <w:rFonts w:ascii="Arial" w:hAnsi="Arial" w:cs="Arial"/>
          <w:sz w:val="24"/>
          <w:szCs w:val="24"/>
        </w:rPr>
        <w:t>incertidumbre</w:t>
      </w:r>
      <w:r w:rsidRPr="00DE5E3D">
        <w:rPr>
          <w:rFonts w:ascii="Arial" w:hAnsi="Arial" w:cs="Arial"/>
          <w:spacing w:val="-9"/>
          <w:sz w:val="24"/>
          <w:szCs w:val="24"/>
        </w:rPr>
        <w:t xml:space="preserve"> </w:t>
      </w:r>
      <w:r w:rsidRPr="00DE5E3D">
        <w:rPr>
          <w:rFonts w:ascii="Arial" w:hAnsi="Arial" w:cs="Arial"/>
          <w:sz w:val="24"/>
          <w:szCs w:val="24"/>
        </w:rPr>
        <w:t>se</w:t>
      </w:r>
      <w:r w:rsidRPr="00DE5E3D">
        <w:rPr>
          <w:rFonts w:ascii="Arial" w:hAnsi="Arial" w:cs="Arial"/>
          <w:spacing w:val="-8"/>
          <w:sz w:val="24"/>
          <w:szCs w:val="24"/>
        </w:rPr>
        <w:t xml:space="preserve"> </w:t>
      </w:r>
      <w:r w:rsidRPr="00DE5E3D">
        <w:rPr>
          <w:rFonts w:ascii="Arial" w:hAnsi="Arial" w:cs="Arial"/>
          <w:sz w:val="24"/>
          <w:szCs w:val="24"/>
        </w:rPr>
        <w:t>puede</w:t>
      </w:r>
      <w:r w:rsidRPr="00DE5E3D">
        <w:rPr>
          <w:rFonts w:ascii="Arial" w:hAnsi="Arial" w:cs="Arial"/>
          <w:spacing w:val="-8"/>
          <w:sz w:val="24"/>
          <w:szCs w:val="24"/>
        </w:rPr>
        <w:t xml:space="preserve"> </w:t>
      </w:r>
      <w:r w:rsidRPr="00DE5E3D">
        <w:rPr>
          <w:rFonts w:ascii="Arial" w:hAnsi="Arial" w:cs="Arial"/>
          <w:sz w:val="24"/>
          <w:szCs w:val="24"/>
        </w:rPr>
        <w:t>y</w:t>
      </w:r>
      <w:r w:rsidRPr="00DE5E3D">
        <w:rPr>
          <w:rFonts w:ascii="Arial" w:hAnsi="Arial" w:cs="Arial"/>
          <w:spacing w:val="-9"/>
          <w:sz w:val="24"/>
          <w:szCs w:val="24"/>
        </w:rPr>
        <w:t xml:space="preserve"> </w:t>
      </w:r>
      <w:r w:rsidRPr="00DE5E3D">
        <w:rPr>
          <w:rFonts w:ascii="Arial" w:hAnsi="Arial" w:cs="Arial"/>
          <w:sz w:val="24"/>
          <w:szCs w:val="24"/>
        </w:rPr>
        <w:t>se</w:t>
      </w:r>
      <w:r w:rsidRPr="00DE5E3D">
        <w:rPr>
          <w:rFonts w:ascii="Arial" w:hAnsi="Arial" w:cs="Arial"/>
          <w:spacing w:val="-8"/>
          <w:sz w:val="24"/>
          <w:szCs w:val="24"/>
        </w:rPr>
        <w:t xml:space="preserve"> </w:t>
      </w:r>
      <w:r w:rsidRPr="00DE5E3D">
        <w:rPr>
          <w:rFonts w:ascii="Arial" w:hAnsi="Arial" w:cs="Arial"/>
          <w:sz w:val="24"/>
          <w:szCs w:val="24"/>
        </w:rPr>
        <w:t>desea</w:t>
      </w:r>
      <w:r w:rsidRPr="00DE5E3D">
        <w:rPr>
          <w:rFonts w:ascii="Arial" w:hAnsi="Arial" w:cs="Arial"/>
          <w:spacing w:val="-8"/>
          <w:sz w:val="24"/>
          <w:szCs w:val="24"/>
        </w:rPr>
        <w:t xml:space="preserve"> </w:t>
      </w:r>
      <w:r w:rsidRPr="00DE5E3D">
        <w:rPr>
          <w:rFonts w:ascii="Arial" w:hAnsi="Arial" w:cs="Arial"/>
          <w:sz w:val="24"/>
          <w:szCs w:val="24"/>
        </w:rPr>
        <w:t>aceptar</w:t>
      </w:r>
      <w:r w:rsidRPr="00DE5E3D">
        <w:rPr>
          <w:rFonts w:ascii="Arial" w:hAnsi="Arial" w:cs="Arial"/>
          <w:spacing w:val="-9"/>
          <w:sz w:val="24"/>
          <w:szCs w:val="24"/>
        </w:rPr>
        <w:t xml:space="preserve"> </w:t>
      </w:r>
      <w:r w:rsidRPr="00DE5E3D">
        <w:rPr>
          <w:rFonts w:ascii="Arial" w:hAnsi="Arial" w:cs="Arial"/>
          <w:sz w:val="24"/>
          <w:szCs w:val="24"/>
        </w:rPr>
        <w:t>mientras</w:t>
      </w:r>
      <w:r w:rsidRPr="00DE5E3D">
        <w:rPr>
          <w:rFonts w:ascii="Arial" w:hAnsi="Arial" w:cs="Arial"/>
          <w:spacing w:val="-8"/>
          <w:sz w:val="24"/>
          <w:szCs w:val="24"/>
        </w:rPr>
        <w:t xml:space="preserve"> </w:t>
      </w:r>
      <w:r w:rsidRPr="00DE5E3D">
        <w:rPr>
          <w:rFonts w:ascii="Arial" w:hAnsi="Arial" w:cs="Arial"/>
          <w:sz w:val="24"/>
          <w:szCs w:val="24"/>
        </w:rPr>
        <w:t>se</w:t>
      </w:r>
      <w:r w:rsidRPr="00DE5E3D">
        <w:rPr>
          <w:rFonts w:ascii="Arial" w:hAnsi="Arial" w:cs="Arial"/>
          <w:spacing w:val="-8"/>
          <w:sz w:val="24"/>
          <w:szCs w:val="24"/>
        </w:rPr>
        <w:t xml:space="preserve"> </w:t>
      </w:r>
      <w:r w:rsidRPr="00DE5E3D">
        <w:rPr>
          <w:rFonts w:ascii="Arial" w:hAnsi="Arial" w:cs="Arial"/>
          <w:sz w:val="24"/>
          <w:szCs w:val="24"/>
        </w:rPr>
        <w:t>genera</w:t>
      </w:r>
      <w:r w:rsidRPr="00DE5E3D">
        <w:rPr>
          <w:rFonts w:ascii="Arial" w:hAnsi="Arial" w:cs="Arial"/>
          <w:spacing w:val="-11"/>
          <w:sz w:val="24"/>
          <w:szCs w:val="24"/>
        </w:rPr>
        <w:t xml:space="preserve"> </w:t>
      </w:r>
      <w:r w:rsidRPr="00DE5E3D">
        <w:rPr>
          <w:rFonts w:ascii="Arial" w:hAnsi="Arial" w:cs="Arial"/>
          <w:sz w:val="24"/>
          <w:szCs w:val="24"/>
        </w:rPr>
        <w:t>valor,</w:t>
      </w:r>
      <w:r w:rsidRPr="00DE5E3D">
        <w:rPr>
          <w:rFonts w:ascii="Arial" w:hAnsi="Arial" w:cs="Arial"/>
          <w:spacing w:val="-8"/>
          <w:sz w:val="24"/>
          <w:szCs w:val="24"/>
        </w:rPr>
        <w:t xml:space="preserve"> </w:t>
      </w:r>
      <w:r w:rsidRPr="00DE5E3D">
        <w:rPr>
          <w:rFonts w:ascii="Arial" w:hAnsi="Arial" w:cs="Arial"/>
          <w:sz w:val="24"/>
          <w:szCs w:val="24"/>
        </w:rPr>
        <w:t>que</w:t>
      </w:r>
      <w:r w:rsidRPr="00DE5E3D">
        <w:rPr>
          <w:rFonts w:ascii="Arial" w:hAnsi="Arial" w:cs="Arial"/>
          <w:spacing w:val="-8"/>
          <w:sz w:val="24"/>
          <w:szCs w:val="24"/>
        </w:rPr>
        <w:t xml:space="preserve"> </w:t>
      </w:r>
      <w:r w:rsidRPr="00DE5E3D">
        <w:rPr>
          <w:rFonts w:ascii="Arial" w:hAnsi="Arial" w:cs="Arial"/>
          <w:sz w:val="24"/>
          <w:szCs w:val="24"/>
        </w:rPr>
        <w:t>realmente</w:t>
      </w:r>
      <w:r w:rsidRPr="00DE5E3D">
        <w:rPr>
          <w:rFonts w:ascii="Arial" w:hAnsi="Arial" w:cs="Arial"/>
          <w:spacing w:val="-9"/>
          <w:sz w:val="24"/>
          <w:szCs w:val="24"/>
        </w:rPr>
        <w:t xml:space="preserve"> </w:t>
      </w:r>
      <w:r w:rsidRPr="00DE5E3D">
        <w:rPr>
          <w:rFonts w:ascii="Arial" w:hAnsi="Arial" w:cs="Arial"/>
          <w:sz w:val="24"/>
          <w:szCs w:val="24"/>
        </w:rPr>
        <w:t>permita la obtención de los resultados</w:t>
      </w:r>
      <w:r w:rsidRPr="00DE5E3D">
        <w:rPr>
          <w:rFonts w:ascii="Arial" w:hAnsi="Arial" w:cs="Arial"/>
          <w:spacing w:val="-3"/>
          <w:sz w:val="24"/>
          <w:szCs w:val="24"/>
        </w:rPr>
        <w:t xml:space="preserve"> </w:t>
      </w:r>
      <w:r w:rsidRPr="00DE5E3D">
        <w:rPr>
          <w:rFonts w:ascii="Arial" w:hAnsi="Arial" w:cs="Arial"/>
          <w:sz w:val="24"/>
          <w:szCs w:val="24"/>
        </w:rPr>
        <w:t>planificados.</w:t>
      </w:r>
    </w:p>
    <w:p w14:paraId="66B3E15D" w14:textId="77777777" w:rsidR="00546662" w:rsidRPr="00DE5E3D" w:rsidRDefault="00546662" w:rsidP="00DE5E3D">
      <w:pPr>
        <w:pStyle w:val="Textoindependiente"/>
        <w:spacing w:line="360" w:lineRule="auto"/>
        <w:ind w:right="-8"/>
        <w:rPr>
          <w:rFonts w:ascii="Arial" w:hAnsi="Arial" w:cs="Arial"/>
          <w:sz w:val="24"/>
          <w:szCs w:val="24"/>
        </w:rPr>
      </w:pPr>
    </w:p>
    <w:p w14:paraId="1DD990BE" w14:textId="54689868" w:rsidR="00546662" w:rsidRPr="00DE5E3D" w:rsidRDefault="00546662" w:rsidP="00DE5E3D">
      <w:pPr>
        <w:pStyle w:val="Textoindependiente"/>
        <w:spacing w:line="360" w:lineRule="auto"/>
        <w:ind w:right="-8"/>
        <w:rPr>
          <w:rFonts w:ascii="Arial" w:hAnsi="Arial" w:cs="Arial"/>
          <w:sz w:val="24"/>
          <w:szCs w:val="24"/>
        </w:rPr>
      </w:pPr>
      <w:r w:rsidRPr="00DE5E3D">
        <w:rPr>
          <w:rFonts w:ascii="Arial" w:hAnsi="Arial" w:cs="Arial"/>
          <w:sz w:val="24"/>
          <w:szCs w:val="24"/>
        </w:rPr>
        <w:t>Es decir, operan en ambientes donde factores como la globalización, la tecnología, las regulaciones de los organismos de control y la competencia, entre otros, crean incertidumbre.</w:t>
      </w:r>
      <w:r w:rsidR="006B5EE0">
        <w:rPr>
          <w:rFonts w:ascii="Arial" w:hAnsi="Arial" w:cs="Arial"/>
          <w:sz w:val="24"/>
          <w:szCs w:val="24"/>
        </w:rPr>
        <w:t xml:space="preserve"> Esta in</w:t>
      </w:r>
      <w:r w:rsidRPr="00DE5E3D">
        <w:rPr>
          <w:rFonts w:ascii="Arial" w:hAnsi="Arial" w:cs="Arial"/>
          <w:sz w:val="24"/>
          <w:szCs w:val="24"/>
        </w:rPr>
        <w:t>certidumbre está representada por eventos, que a su vez implican riesgos que pueden representar tanto amenazas, como oportunidades para las entidades.</w:t>
      </w:r>
    </w:p>
    <w:p w14:paraId="3E928857" w14:textId="77777777" w:rsidR="00546662" w:rsidRPr="00DE5E3D" w:rsidRDefault="00546662" w:rsidP="00DE5E3D">
      <w:pPr>
        <w:pStyle w:val="Textoindependiente"/>
        <w:spacing w:line="360" w:lineRule="auto"/>
        <w:ind w:right="-8"/>
        <w:rPr>
          <w:rFonts w:ascii="Arial" w:hAnsi="Arial" w:cs="Arial"/>
          <w:sz w:val="24"/>
          <w:szCs w:val="24"/>
        </w:rPr>
      </w:pPr>
    </w:p>
    <w:p w14:paraId="168537BE" w14:textId="7E2AC2ED" w:rsidR="00546662" w:rsidRPr="00DE5E3D" w:rsidRDefault="00546662" w:rsidP="00DE5E3D">
      <w:pPr>
        <w:spacing w:line="360" w:lineRule="auto"/>
        <w:ind w:right="-8"/>
        <w:rPr>
          <w:rFonts w:ascii="Arial" w:hAnsi="Arial" w:cs="Arial"/>
          <w:sz w:val="24"/>
          <w:szCs w:val="24"/>
        </w:rPr>
      </w:pPr>
      <w:r w:rsidRPr="00DE5E3D">
        <w:rPr>
          <w:rFonts w:ascii="Arial" w:hAnsi="Arial" w:cs="Arial"/>
          <w:sz w:val="24"/>
          <w:szCs w:val="24"/>
        </w:rPr>
        <w:t xml:space="preserve">Por ello, </w:t>
      </w:r>
      <w:r w:rsidR="00647B99" w:rsidRPr="00DE5E3D">
        <w:rPr>
          <w:rFonts w:ascii="Arial" w:hAnsi="Arial" w:cs="Arial"/>
          <w:sz w:val="24"/>
          <w:szCs w:val="24"/>
        </w:rPr>
        <w:t>l</w:t>
      </w:r>
      <w:r w:rsidRPr="00DE5E3D">
        <w:rPr>
          <w:rFonts w:ascii="Arial" w:hAnsi="Arial" w:cs="Arial"/>
          <w:sz w:val="24"/>
          <w:szCs w:val="24"/>
        </w:rPr>
        <w:t>a política de gestión de riesgos sigue el principio de que</w:t>
      </w:r>
      <w:r w:rsidR="006B5EE0">
        <w:rPr>
          <w:rFonts w:ascii="Arial" w:hAnsi="Arial" w:cs="Arial"/>
          <w:sz w:val="24"/>
          <w:szCs w:val="24"/>
        </w:rPr>
        <w:t>,</w:t>
      </w:r>
      <w:r w:rsidRPr="00DE5E3D">
        <w:rPr>
          <w:rFonts w:ascii="Arial" w:hAnsi="Arial" w:cs="Arial"/>
          <w:sz w:val="24"/>
          <w:szCs w:val="24"/>
        </w:rPr>
        <w:t xml:space="preserve"> la gestión de los riesgos no es estática, se integra en el desarrollo de la estrategia, la </w:t>
      </w:r>
      <w:r w:rsidR="006B5EE0">
        <w:rPr>
          <w:rFonts w:ascii="Arial" w:hAnsi="Arial" w:cs="Arial"/>
          <w:sz w:val="24"/>
          <w:szCs w:val="24"/>
        </w:rPr>
        <w:t xml:space="preserve">contribución al logro </w:t>
      </w:r>
      <w:r w:rsidRPr="00DE5E3D">
        <w:rPr>
          <w:rFonts w:ascii="Arial" w:hAnsi="Arial" w:cs="Arial"/>
          <w:sz w:val="24"/>
          <w:szCs w:val="24"/>
        </w:rPr>
        <w:t xml:space="preserve">de </w:t>
      </w:r>
      <w:r w:rsidR="006B5EE0">
        <w:rPr>
          <w:rFonts w:ascii="Arial" w:hAnsi="Arial" w:cs="Arial"/>
          <w:sz w:val="24"/>
          <w:szCs w:val="24"/>
        </w:rPr>
        <w:t xml:space="preserve">los objetivos de la Agencia, mediante su implementación </w:t>
      </w:r>
      <w:r w:rsidRPr="00DE5E3D">
        <w:rPr>
          <w:rFonts w:ascii="Arial" w:hAnsi="Arial" w:cs="Arial"/>
          <w:sz w:val="24"/>
          <w:szCs w:val="24"/>
        </w:rPr>
        <w:t xml:space="preserve">a través de la toma de decisiones por </w:t>
      </w:r>
      <w:r w:rsidR="006B5EE0">
        <w:rPr>
          <w:rFonts w:ascii="Arial" w:hAnsi="Arial" w:cs="Arial"/>
          <w:sz w:val="24"/>
          <w:szCs w:val="24"/>
        </w:rPr>
        <w:t xml:space="preserve">el </w:t>
      </w:r>
      <w:r w:rsidR="00D228B3">
        <w:rPr>
          <w:rFonts w:ascii="Arial" w:hAnsi="Arial" w:cs="Arial"/>
          <w:sz w:val="24"/>
          <w:szCs w:val="24"/>
        </w:rPr>
        <w:t>esquema de</w:t>
      </w:r>
      <w:r w:rsidRPr="00DE5E3D">
        <w:rPr>
          <w:rFonts w:ascii="Arial" w:hAnsi="Arial" w:cs="Arial"/>
          <w:sz w:val="24"/>
          <w:szCs w:val="24"/>
        </w:rPr>
        <w:t xml:space="preserve"> líneas de defensa.</w:t>
      </w:r>
    </w:p>
    <w:p w14:paraId="0FB8281A" w14:textId="77777777" w:rsidR="00546662" w:rsidRPr="00DE5E3D" w:rsidRDefault="00546662" w:rsidP="00DE5E3D">
      <w:pPr>
        <w:spacing w:line="360" w:lineRule="auto"/>
        <w:ind w:right="-8"/>
        <w:rPr>
          <w:rFonts w:ascii="Arial" w:hAnsi="Arial" w:cs="Arial"/>
          <w:sz w:val="24"/>
          <w:szCs w:val="24"/>
        </w:rPr>
      </w:pPr>
    </w:p>
    <w:p w14:paraId="65B16489" w14:textId="322735ED" w:rsidR="00743FF6" w:rsidRPr="00DE5E3D" w:rsidRDefault="00546662" w:rsidP="00DE5E3D">
      <w:pPr>
        <w:spacing w:line="360" w:lineRule="auto"/>
        <w:ind w:right="-8"/>
        <w:rPr>
          <w:rFonts w:ascii="Arial" w:hAnsi="Arial" w:cs="Arial"/>
          <w:sz w:val="24"/>
          <w:szCs w:val="24"/>
        </w:rPr>
      </w:pPr>
      <w:r w:rsidRPr="00DE5E3D">
        <w:rPr>
          <w:rFonts w:ascii="Arial" w:hAnsi="Arial" w:cs="Arial"/>
          <w:sz w:val="24"/>
          <w:szCs w:val="24"/>
        </w:rPr>
        <w:t xml:space="preserve">El presente documento se divide en dos partes: una primera parte aborda la formulación de la política de gestión del riesgo con sus elementos generales y la segunda comprende los </w:t>
      </w:r>
      <w:r w:rsidRPr="00DE5E3D">
        <w:rPr>
          <w:rFonts w:ascii="Arial" w:hAnsi="Arial" w:cs="Arial"/>
          <w:sz w:val="24"/>
          <w:szCs w:val="24"/>
        </w:rPr>
        <w:lastRenderedPageBreak/>
        <w:t>lineamientos metodológicos a emplear en la Agencia para atender los pasos de la estructura general</w:t>
      </w:r>
      <w:r w:rsidR="00EE4EEF" w:rsidRPr="00DE5E3D">
        <w:rPr>
          <w:rFonts w:ascii="Arial" w:hAnsi="Arial" w:cs="Arial"/>
          <w:sz w:val="24"/>
          <w:szCs w:val="24"/>
        </w:rPr>
        <w:t xml:space="preserve"> del riesgo</w:t>
      </w:r>
      <w:r w:rsidRPr="00DE5E3D">
        <w:rPr>
          <w:rFonts w:ascii="Arial" w:hAnsi="Arial" w:cs="Arial"/>
          <w:sz w:val="24"/>
          <w:szCs w:val="24"/>
        </w:rPr>
        <w:t>, desde un punto de vista didáctico, práctico y objetivo, en el marco de la Guía para</w:t>
      </w:r>
      <w:r w:rsidR="00647B99" w:rsidRPr="00DE5E3D">
        <w:rPr>
          <w:rFonts w:ascii="Arial" w:hAnsi="Arial" w:cs="Arial"/>
          <w:sz w:val="24"/>
          <w:szCs w:val="24"/>
        </w:rPr>
        <w:t xml:space="preserve"> la administración de riesgos y el diseño de </w:t>
      </w:r>
      <w:r w:rsidRPr="00DE5E3D">
        <w:rPr>
          <w:rFonts w:ascii="Arial" w:hAnsi="Arial" w:cs="Arial"/>
          <w:sz w:val="24"/>
          <w:szCs w:val="24"/>
        </w:rPr>
        <w:t>controles</w:t>
      </w:r>
      <w:r w:rsidR="00647B99" w:rsidRPr="00DE5E3D">
        <w:rPr>
          <w:rFonts w:ascii="Arial" w:hAnsi="Arial" w:cs="Arial"/>
          <w:sz w:val="24"/>
          <w:szCs w:val="24"/>
        </w:rPr>
        <w:t xml:space="preserve"> en entidades públicas</w:t>
      </w:r>
      <w:r w:rsidR="004E2CB9" w:rsidRPr="00DE5E3D">
        <w:rPr>
          <w:rFonts w:ascii="Arial" w:hAnsi="Arial" w:cs="Arial"/>
          <w:sz w:val="24"/>
          <w:szCs w:val="24"/>
        </w:rPr>
        <w:t>.</w:t>
      </w:r>
    </w:p>
    <w:p w14:paraId="00598420" w14:textId="77777777" w:rsidR="007950FB" w:rsidRPr="00DE5E3D" w:rsidRDefault="007950FB" w:rsidP="00DE5E3D">
      <w:pPr>
        <w:spacing w:line="360" w:lineRule="auto"/>
        <w:rPr>
          <w:rFonts w:ascii="Arial" w:hAnsi="Arial" w:cs="Arial"/>
          <w:sz w:val="24"/>
          <w:szCs w:val="24"/>
        </w:rPr>
      </w:pPr>
    </w:p>
    <w:p w14:paraId="1543EF45" w14:textId="504D5574" w:rsidR="007E565F" w:rsidRDefault="008B12A7" w:rsidP="007E565F">
      <w:pPr>
        <w:pStyle w:val="Ttulo1"/>
        <w:numPr>
          <w:ilvl w:val="0"/>
          <w:numId w:val="63"/>
        </w:numPr>
        <w:spacing w:line="360" w:lineRule="auto"/>
        <w:ind w:left="284" w:hanging="284"/>
        <w:rPr>
          <w:rFonts w:cs="Arial"/>
          <w:color w:val="auto"/>
          <w:szCs w:val="24"/>
        </w:rPr>
      </w:pPr>
      <w:bookmarkStart w:id="4" w:name="_Toc154590050"/>
      <w:r>
        <w:rPr>
          <w:rFonts w:cs="Arial"/>
          <w:color w:val="auto"/>
          <w:szCs w:val="24"/>
        </w:rPr>
        <w:t>TÉRMINOS Y DEFINICIONES</w:t>
      </w:r>
      <w:bookmarkEnd w:id="4"/>
    </w:p>
    <w:p w14:paraId="430491A9" w14:textId="6E2B8320" w:rsidR="00CE5080" w:rsidRPr="007E565F" w:rsidRDefault="007E565F" w:rsidP="007E565F">
      <w:pPr>
        <w:spacing w:line="360" w:lineRule="auto"/>
        <w:ind w:right="49"/>
        <w:rPr>
          <w:rFonts w:ascii="Arial" w:eastAsia="Times New Roman" w:hAnsi="Arial" w:cs="Arial"/>
          <w:sz w:val="24"/>
          <w:szCs w:val="24"/>
        </w:rPr>
      </w:pPr>
      <w:r w:rsidRPr="007E565F">
        <w:rPr>
          <w:rFonts w:ascii="Arial" w:hAnsi="Arial" w:cs="Arial"/>
          <w:sz w:val="24"/>
          <w:szCs w:val="24"/>
        </w:rPr>
        <w:t xml:space="preserve">Se acogen las establecidas </w:t>
      </w:r>
      <w:r w:rsidRPr="007E565F">
        <w:rPr>
          <w:rFonts w:ascii="Arial" w:eastAsiaTheme="minorHAnsi" w:hAnsi="Arial" w:cs="Arial"/>
          <w:sz w:val="24"/>
          <w:szCs w:val="24"/>
          <w:lang w:val="es-ES_tradnl" w:eastAsia="en-US" w:bidi="ar-SA"/>
        </w:rPr>
        <w:t>en la Guía para la administración del riesgo y el diseño de controles en entidades públicas</w:t>
      </w:r>
      <w:r w:rsidRPr="007E565F">
        <w:rPr>
          <w:rFonts w:ascii="Arial" w:hAnsi="Arial" w:cs="Arial"/>
          <w:sz w:val="24"/>
          <w:szCs w:val="24"/>
        </w:rPr>
        <w:t xml:space="preserve">, </w:t>
      </w:r>
      <w:r w:rsidRPr="007E565F">
        <w:rPr>
          <w:rFonts w:ascii="Arial" w:eastAsia="Times New Roman" w:hAnsi="Arial" w:cs="Arial"/>
          <w:sz w:val="24"/>
          <w:szCs w:val="24"/>
        </w:rPr>
        <w:t>versión 6, diciembre de 2022, DAFP.</w:t>
      </w:r>
    </w:p>
    <w:p w14:paraId="16524203" w14:textId="77777777" w:rsidR="007E565F" w:rsidRPr="007E565F" w:rsidRDefault="007E565F" w:rsidP="007E565F">
      <w:pPr>
        <w:spacing w:line="360" w:lineRule="auto"/>
        <w:ind w:right="49"/>
        <w:rPr>
          <w:rFonts w:ascii="Arial" w:hAnsi="Arial" w:cs="Arial"/>
          <w:sz w:val="24"/>
          <w:szCs w:val="24"/>
        </w:rPr>
      </w:pPr>
    </w:p>
    <w:p w14:paraId="1A4E5DDC" w14:textId="5B092FC5" w:rsidR="00CE5080" w:rsidRPr="007E565F" w:rsidRDefault="008B12A7" w:rsidP="00CE5080">
      <w:pPr>
        <w:pStyle w:val="Ttulo1"/>
        <w:numPr>
          <w:ilvl w:val="0"/>
          <w:numId w:val="63"/>
        </w:numPr>
        <w:spacing w:line="360" w:lineRule="auto"/>
        <w:ind w:left="284" w:hanging="284"/>
        <w:rPr>
          <w:rFonts w:cs="Arial"/>
          <w:color w:val="auto"/>
          <w:szCs w:val="24"/>
        </w:rPr>
      </w:pPr>
      <w:bookmarkStart w:id="5" w:name="_Toc154590051"/>
      <w:r w:rsidRPr="007E565F">
        <w:rPr>
          <w:rFonts w:cs="Arial"/>
          <w:color w:val="auto"/>
          <w:szCs w:val="24"/>
        </w:rPr>
        <w:t>SIGLAS</w:t>
      </w:r>
      <w:bookmarkEnd w:id="5"/>
    </w:p>
    <w:p w14:paraId="1DB631DD" w14:textId="5BD9B263" w:rsidR="00CE5080" w:rsidRPr="007E565F" w:rsidRDefault="00CE5080" w:rsidP="00CE5080">
      <w:pPr>
        <w:pStyle w:val="Ttulo1"/>
        <w:numPr>
          <w:ilvl w:val="0"/>
          <w:numId w:val="93"/>
        </w:numPr>
        <w:spacing w:line="360" w:lineRule="auto"/>
        <w:rPr>
          <w:rFonts w:cs="Arial"/>
          <w:b w:val="0"/>
          <w:color w:val="auto"/>
          <w:szCs w:val="24"/>
        </w:rPr>
      </w:pPr>
      <w:bookmarkStart w:id="6" w:name="_Toc154590052"/>
      <w:r w:rsidRPr="007E565F">
        <w:rPr>
          <w:rFonts w:cs="Arial"/>
          <w:color w:val="auto"/>
          <w:szCs w:val="24"/>
        </w:rPr>
        <w:t xml:space="preserve">APC Colombia: </w:t>
      </w:r>
      <w:r w:rsidRPr="007E565F">
        <w:rPr>
          <w:rFonts w:cs="Arial"/>
          <w:b w:val="0"/>
          <w:color w:val="auto"/>
          <w:szCs w:val="24"/>
        </w:rPr>
        <w:t>Agencia Presidencial de Cooperación Internacional de Colombia.</w:t>
      </w:r>
      <w:bookmarkEnd w:id="6"/>
    </w:p>
    <w:p w14:paraId="08CC605D" w14:textId="0506AE07" w:rsidR="00213B63" w:rsidRPr="00213B63" w:rsidRDefault="00213B63" w:rsidP="00213B63">
      <w:pPr>
        <w:pStyle w:val="Ttulo1"/>
        <w:numPr>
          <w:ilvl w:val="0"/>
          <w:numId w:val="93"/>
        </w:numPr>
        <w:spacing w:line="360" w:lineRule="auto"/>
        <w:rPr>
          <w:rFonts w:cs="Arial"/>
          <w:b w:val="0"/>
          <w:color w:val="auto"/>
          <w:szCs w:val="24"/>
        </w:rPr>
      </w:pPr>
      <w:r>
        <w:rPr>
          <w:rFonts w:cs="Arial"/>
          <w:color w:val="auto"/>
          <w:szCs w:val="24"/>
        </w:rPr>
        <w:t xml:space="preserve">CFI: </w:t>
      </w:r>
      <w:r w:rsidRPr="00213B63">
        <w:rPr>
          <w:rFonts w:cs="Arial"/>
          <w:b w:val="0"/>
          <w:color w:val="auto"/>
          <w:szCs w:val="24"/>
        </w:rPr>
        <w:t>Control Fiscal Interno</w:t>
      </w:r>
      <w:r>
        <w:rPr>
          <w:rFonts w:cs="Arial"/>
          <w:b w:val="0"/>
          <w:color w:val="auto"/>
          <w:szCs w:val="24"/>
        </w:rPr>
        <w:t>.</w:t>
      </w:r>
    </w:p>
    <w:p w14:paraId="79C31D28" w14:textId="4C25A095" w:rsidR="00213B63" w:rsidRDefault="00213B63" w:rsidP="00213B63">
      <w:pPr>
        <w:pStyle w:val="Ttulo1"/>
        <w:numPr>
          <w:ilvl w:val="0"/>
          <w:numId w:val="93"/>
        </w:numPr>
        <w:spacing w:line="360" w:lineRule="auto"/>
        <w:rPr>
          <w:rFonts w:cs="Arial"/>
          <w:b w:val="0"/>
          <w:color w:val="auto"/>
          <w:szCs w:val="24"/>
        </w:rPr>
      </w:pPr>
      <w:r w:rsidRPr="00213B63">
        <w:rPr>
          <w:rFonts w:cs="Arial"/>
          <w:color w:val="auto"/>
          <w:szCs w:val="24"/>
        </w:rPr>
        <w:t xml:space="preserve">CFM: </w:t>
      </w:r>
      <w:r w:rsidRPr="00213B63">
        <w:rPr>
          <w:rFonts w:cs="Arial"/>
          <w:b w:val="0"/>
          <w:color w:val="auto"/>
          <w:szCs w:val="24"/>
        </w:rPr>
        <w:t>Control Fiscal Multinivel</w:t>
      </w:r>
      <w:r>
        <w:rPr>
          <w:rFonts w:cs="Arial"/>
          <w:b w:val="0"/>
          <w:color w:val="auto"/>
          <w:szCs w:val="24"/>
        </w:rPr>
        <w:t>.</w:t>
      </w:r>
    </w:p>
    <w:p w14:paraId="7A2815D9" w14:textId="7DDF17D0" w:rsidR="00F269ED" w:rsidRPr="00F269ED" w:rsidRDefault="00F269ED" w:rsidP="00F269ED">
      <w:pPr>
        <w:pStyle w:val="Ttulo1"/>
        <w:numPr>
          <w:ilvl w:val="0"/>
          <w:numId w:val="93"/>
        </w:numPr>
        <w:spacing w:line="360" w:lineRule="auto"/>
        <w:rPr>
          <w:rFonts w:cs="Arial"/>
          <w:b w:val="0"/>
          <w:color w:val="auto"/>
          <w:szCs w:val="24"/>
        </w:rPr>
      </w:pPr>
      <w:r w:rsidRPr="00F269ED">
        <w:rPr>
          <w:rFonts w:cs="Arial"/>
          <w:color w:val="auto"/>
          <w:szCs w:val="24"/>
        </w:rPr>
        <w:t xml:space="preserve">CICSCI: </w:t>
      </w:r>
      <w:r w:rsidRPr="00F269ED">
        <w:rPr>
          <w:rFonts w:cs="Arial"/>
          <w:b w:val="0"/>
          <w:color w:val="auto"/>
          <w:szCs w:val="24"/>
        </w:rPr>
        <w:t>Comité Institucional de Coordinación del Sistema de Control Interno.</w:t>
      </w:r>
    </w:p>
    <w:p w14:paraId="444A5442" w14:textId="746791B0" w:rsidR="00F269ED" w:rsidRPr="00F269ED" w:rsidRDefault="00F269ED" w:rsidP="00213B63">
      <w:pPr>
        <w:pStyle w:val="Ttulo1"/>
        <w:numPr>
          <w:ilvl w:val="0"/>
          <w:numId w:val="93"/>
        </w:numPr>
        <w:spacing w:line="360" w:lineRule="auto"/>
        <w:rPr>
          <w:rFonts w:cs="Arial"/>
          <w:b w:val="0"/>
          <w:color w:val="auto"/>
          <w:szCs w:val="24"/>
        </w:rPr>
      </w:pPr>
      <w:r w:rsidRPr="00F269ED">
        <w:rPr>
          <w:rFonts w:cs="Arial"/>
          <w:color w:val="auto"/>
          <w:szCs w:val="24"/>
        </w:rPr>
        <w:t xml:space="preserve">CIGD: </w:t>
      </w:r>
      <w:r w:rsidRPr="00F269ED">
        <w:rPr>
          <w:rFonts w:cs="Arial"/>
          <w:b w:val="0"/>
          <w:color w:val="auto"/>
          <w:szCs w:val="24"/>
        </w:rPr>
        <w:t xml:space="preserve">Comité Institucional de Gestión y Desempeño. </w:t>
      </w:r>
    </w:p>
    <w:p w14:paraId="1E7054A3" w14:textId="3A1C1EB5" w:rsidR="00CE5080" w:rsidRDefault="00213B63" w:rsidP="00CE5080">
      <w:pPr>
        <w:pStyle w:val="Ttulo1"/>
        <w:numPr>
          <w:ilvl w:val="0"/>
          <w:numId w:val="93"/>
        </w:numPr>
        <w:spacing w:line="360" w:lineRule="auto"/>
        <w:rPr>
          <w:rFonts w:cs="Arial"/>
          <w:b w:val="0"/>
          <w:color w:val="auto"/>
          <w:szCs w:val="24"/>
        </w:rPr>
      </w:pPr>
      <w:bookmarkStart w:id="7" w:name="_Toc154590053"/>
      <w:r>
        <w:rPr>
          <w:rFonts w:cs="Arial"/>
          <w:color w:val="auto"/>
          <w:szCs w:val="24"/>
        </w:rPr>
        <w:t>DAFP</w:t>
      </w:r>
      <w:r w:rsidR="00CE5080" w:rsidRPr="00CE5080">
        <w:rPr>
          <w:rFonts w:cs="Arial"/>
          <w:color w:val="auto"/>
          <w:szCs w:val="24"/>
        </w:rPr>
        <w:t xml:space="preserve">: </w:t>
      </w:r>
      <w:r w:rsidR="00CE5080" w:rsidRPr="00CE5080">
        <w:rPr>
          <w:rFonts w:cs="Arial"/>
          <w:b w:val="0"/>
          <w:color w:val="auto"/>
          <w:szCs w:val="24"/>
        </w:rPr>
        <w:t>Departamento Administrativo de la Función Pública.</w:t>
      </w:r>
      <w:bookmarkEnd w:id="7"/>
    </w:p>
    <w:p w14:paraId="63D2C9A3" w14:textId="1BEA67BE" w:rsidR="0038525B" w:rsidRPr="0038525B" w:rsidRDefault="0038525B" w:rsidP="0038525B">
      <w:pPr>
        <w:pStyle w:val="Ttulo1"/>
        <w:numPr>
          <w:ilvl w:val="0"/>
          <w:numId w:val="93"/>
        </w:numPr>
        <w:spacing w:line="360" w:lineRule="auto"/>
        <w:rPr>
          <w:rFonts w:cs="Arial"/>
          <w:b w:val="0"/>
          <w:color w:val="auto"/>
          <w:szCs w:val="24"/>
        </w:rPr>
      </w:pPr>
      <w:r w:rsidRPr="0038525B">
        <w:rPr>
          <w:rFonts w:cs="Arial"/>
          <w:color w:val="auto"/>
          <w:szCs w:val="24"/>
        </w:rPr>
        <w:t xml:space="preserve">FODA: </w:t>
      </w:r>
      <w:r w:rsidRPr="0038525B">
        <w:rPr>
          <w:rFonts w:cs="Arial"/>
          <w:b w:val="0"/>
          <w:color w:val="auto"/>
          <w:szCs w:val="24"/>
        </w:rPr>
        <w:t>Fortaleza, Oportunidades, Debilidades y Amenazas.</w:t>
      </w:r>
    </w:p>
    <w:p w14:paraId="5AEC18BA" w14:textId="041EBFB3" w:rsidR="00CE5080" w:rsidRPr="0038525B" w:rsidRDefault="00CE5080" w:rsidP="00CE5080">
      <w:pPr>
        <w:pStyle w:val="Ttulo1"/>
        <w:numPr>
          <w:ilvl w:val="0"/>
          <w:numId w:val="93"/>
        </w:numPr>
        <w:spacing w:line="360" w:lineRule="auto"/>
        <w:rPr>
          <w:rFonts w:cs="Arial"/>
          <w:b w:val="0"/>
          <w:color w:val="auto"/>
          <w:szCs w:val="24"/>
        </w:rPr>
      </w:pPr>
      <w:bookmarkStart w:id="8" w:name="_Toc154590054"/>
      <w:r w:rsidRPr="0038525B">
        <w:rPr>
          <w:rFonts w:cs="Arial"/>
          <w:color w:val="auto"/>
          <w:szCs w:val="24"/>
        </w:rPr>
        <w:t>MIPG:</w:t>
      </w:r>
      <w:r w:rsidRPr="0038525B">
        <w:rPr>
          <w:rFonts w:cs="Arial"/>
          <w:b w:val="0"/>
          <w:color w:val="auto"/>
          <w:szCs w:val="24"/>
        </w:rPr>
        <w:t xml:space="preserve"> Modelo Integrado de Planeación y Gestión.</w:t>
      </w:r>
      <w:bookmarkEnd w:id="8"/>
    </w:p>
    <w:p w14:paraId="2AACDDBE" w14:textId="194E9EF3" w:rsidR="00012531" w:rsidRPr="00012531" w:rsidRDefault="00012531" w:rsidP="00012531">
      <w:pPr>
        <w:pStyle w:val="Prrafodelista"/>
        <w:numPr>
          <w:ilvl w:val="0"/>
          <w:numId w:val="93"/>
        </w:numPr>
        <w:spacing w:line="360" w:lineRule="auto"/>
        <w:ind w:right="-8"/>
        <w:rPr>
          <w:rFonts w:ascii="Arial" w:hAnsi="Arial" w:cs="Arial"/>
          <w:sz w:val="24"/>
          <w:szCs w:val="24"/>
        </w:rPr>
      </w:pPr>
      <w:r w:rsidRPr="00012531">
        <w:rPr>
          <w:rFonts w:ascii="Arial" w:hAnsi="Arial" w:cs="Arial"/>
          <w:b/>
          <w:sz w:val="24"/>
          <w:szCs w:val="24"/>
        </w:rPr>
        <w:t>MECI:</w:t>
      </w:r>
      <w:r>
        <w:rPr>
          <w:rFonts w:ascii="Arial" w:hAnsi="Arial" w:cs="Arial"/>
          <w:sz w:val="24"/>
          <w:szCs w:val="24"/>
        </w:rPr>
        <w:t xml:space="preserve"> </w:t>
      </w:r>
      <w:r w:rsidRPr="00012531">
        <w:rPr>
          <w:rFonts w:ascii="Arial" w:hAnsi="Arial" w:cs="Arial"/>
          <w:sz w:val="24"/>
          <w:szCs w:val="24"/>
        </w:rPr>
        <w:t>Mode</w:t>
      </w:r>
      <w:r>
        <w:rPr>
          <w:rFonts w:ascii="Arial" w:hAnsi="Arial" w:cs="Arial"/>
          <w:sz w:val="24"/>
          <w:szCs w:val="24"/>
        </w:rPr>
        <w:t>lo Estándar de Control Interno.</w:t>
      </w:r>
    </w:p>
    <w:p w14:paraId="34E63275" w14:textId="557BBD34" w:rsidR="00CE5080" w:rsidRPr="00CE5080" w:rsidRDefault="00CE5080" w:rsidP="00CE5080">
      <w:pPr>
        <w:pStyle w:val="Ttulo1"/>
        <w:numPr>
          <w:ilvl w:val="0"/>
          <w:numId w:val="93"/>
        </w:numPr>
        <w:spacing w:line="360" w:lineRule="auto"/>
        <w:rPr>
          <w:rFonts w:cs="Arial"/>
          <w:b w:val="0"/>
          <w:color w:val="auto"/>
          <w:szCs w:val="24"/>
        </w:rPr>
      </w:pPr>
      <w:bookmarkStart w:id="9" w:name="_Toc154590055"/>
      <w:r w:rsidRPr="00CE5080">
        <w:rPr>
          <w:rFonts w:cs="Arial"/>
          <w:color w:val="auto"/>
          <w:szCs w:val="24"/>
        </w:rPr>
        <w:t xml:space="preserve">PAI: </w:t>
      </w:r>
      <w:r w:rsidRPr="00CE5080">
        <w:rPr>
          <w:rFonts w:cs="Arial"/>
          <w:b w:val="0"/>
          <w:color w:val="auto"/>
          <w:szCs w:val="24"/>
        </w:rPr>
        <w:t>Plan de Acción Institucional.</w:t>
      </w:r>
      <w:bookmarkEnd w:id="9"/>
    </w:p>
    <w:p w14:paraId="3DF8DAA3" w14:textId="46DD87FD" w:rsidR="00CE5080" w:rsidRPr="00CE5080" w:rsidRDefault="00CE5080" w:rsidP="00CE5080">
      <w:pPr>
        <w:pStyle w:val="Ttulo1"/>
        <w:numPr>
          <w:ilvl w:val="0"/>
          <w:numId w:val="93"/>
        </w:numPr>
        <w:spacing w:line="360" w:lineRule="auto"/>
        <w:rPr>
          <w:rFonts w:cs="Arial"/>
          <w:b w:val="0"/>
          <w:color w:val="auto"/>
          <w:szCs w:val="24"/>
        </w:rPr>
      </w:pPr>
      <w:bookmarkStart w:id="10" w:name="_Toc154590056"/>
      <w:r w:rsidRPr="00CE5080">
        <w:rPr>
          <w:rFonts w:cs="Arial"/>
          <w:color w:val="auto"/>
          <w:szCs w:val="24"/>
        </w:rPr>
        <w:t xml:space="preserve">PEI: </w:t>
      </w:r>
      <w:r w:rsidRPr="00CE5080">
        <w:rPr>
          <w:rFonts w:cs="Arial"/>
          <w:b w:val="0"/>
          <w:color w:val="auto"/>
          <w:szCs w:val="24"/>
        </w:rPr>
        <w:t>Plan Estratégico Institucional.</w:t>
      </w:r>
      <w:bookmarkEnd w:id="10"/>
    </w:p>
    <w:p w14:paraId="0BCF1E50" w14:textId="73A51352" w:rsidR="00CE5080" w:rsidRPr="00CE5080" w:rsidRDefault="00CE5080" w:rsidP="00CE5080">
      <w:pPr>
        <w:pStyle w:val="Ttulo1"/>
        <w:numPr>
          <w:ilvl w:val="0"/>
          <w:numId w:val="93"/>
        </w:numPr>
        <w:spacing w:line="360" w:lineRule="auto"/>
        <w:rPr>
          <w:rFonts w:cs="Arial"/>
          <w:b w:val="0"/>
          <w:color w:val="auto"/>
          <w:szCs w:val="24"/>
        </w:rPr>
      </w:pPr>
      <w:bookmarkStart w:id="11" w:name="_Toc154590057"/>
      <w:r w:rsidRPr="00CE5080">
        <w:rPr>
          <w:rFonts w:cs="Arial"/>
          <w:color w:val="auto"/>
          <w:szCs w:val="24"/>
        </w:rPr>
        <w:t xml:space="preserve">PES: </w:t>
      </w:r>
      <w:r w:rsidRPr="00CE5080">
        <w:rPr>
          <w:rFonts w:cs="Arial"/>
          <w:b w:val="0"/>
          <w:color w:val="auto"/>
          <w:szCs w:val="24"/>
        </w:rPr>
        <w:t>Plan Estratégico Sectorial.</w:t>
      </w:r>
      <w:bookmarkEnd w:id="11"/>
    </w:p>
    <w:p w14:paraId="6E9768C8" w14:textId="5BC3F4D5" w:rsidR="00CE5080" w:rsidRPr="00CE5080" w:rsidRDefault="00CE5080" w:rsidP="00CE5080">
      <w:pPr>
        <w:pStyle w:val="Ttulo1"/>
        <w:numPr>
          <w:ilvl w:val="0"/>
          <w:numId w:val="93"/>
        </w:numPr>
        <w:spacing w:line="360" w:lineRule="auto"/>
        <w:rPr>
          <w:rFonts w:cs="Arial"/>
          <w:b w:val="0"/>
          <w:color w:val="auto"/>
          <w:szCs w:val="24"/>
        </w:rPr>
      </w:pPr>
      <w:bookmarkStart w:id="12" w:name="_Toc154590058"/>
      <w:r w:rsidRPr="00CE5080">
        <w:rPr>
          <w:rFonts w:cs="Arial"/>
          <w:color w:val="auto"/>
          <w:szCs w:val="24"/>
        </w:rPr>
        <w:t xml:space="preserve">PND: </w:t>
      </w:r>
      <w:r w:rsidRPr="00CE5080">
        <w:rPr>
          <w:rFonts w:cs="Arial"/>
          <w:b w:val="0"/>
          <w:color w:val="auto"/>
          <w:szCs w:val="24"/>
        </w:rPr>
        <w:t>Plan Nacional de Desarrollo.</w:t>
      </w:r>
      <w:bookmarkEnd w:id="12"/>
    </w:p>
    <w:p w14:paraId="1FF457C5" w14:textId="41D53B31" w:rsidR="00CE5080" w:rsidRPr="00DA5166" w:rsidRDefault="00DA5166" w:rsidP="00CE5080">
      <w:pPr>
        <w:pStyle w:val="Ttulo1"/>
        <w:numPr>
          <w:ilvl w:val="0"/>
          <w:numId w:val="93"/>
        </w:numPr>
        <w:spacing w:line="360" w:lineRule="auto"/>
        <w:rPr>
          <w:rFonts w:cs="Arial"/>
          <w:b w:val="0"/>
          <w:color w:val="auto"/>
          <w:szCs w:val="24"/>
        </w:rPr>
      </w:pPr>
      <w:bookmarkStart w:id="13" w:name="_Toc154590059"/>
      <w:bookmarkEnd w:id="13"/>
      <w:r>
        <w:rPr>
          <w:rFonts w:cs="Arial"/>
          <w:color w:val="auto"/>
          <w:szCs w:val="24"/>
        </w:rPr>
        <w:t xml:space="preserve">SGI: </w:t>
      </w:r>
      <w:r w:rsidRPr="00DA5166">
        <w:rPr>
          <w:rFonts w:cs="Arial"/>
          <w:b w:val="0"/>
          <w:color w:val="auto"/>
          <w:szCs w:val="24"/>
        </w:rPr>
        <w:t xml:space="preserve">Sistema de Gestión Integral. </w:t>
      </w:r>
    </w:p>
    <w:p w14:paraId="5A06462B" w14:textId="77777777" w:rsidR="00CE5080" w:rsidRPr="00CE5080" w:rsidRDefault="00CE5080" w:rsidP="00CE5080">
      <w:pPr>
        <w:pStyle w:val="Ttulo1"/>
        <w:spacing w:line="360" w:lineRule="auto"/>
        <w:ind w:left="284" w:firstLine="0"/>
        <w:rPr>
          <w:rFonts w:cs="Arial"/>
          <w:color w:val="auto"/>
          <w:szCs w:val="24"/>
        </w:rPr>
      </w:pPr>
    </w:p>
    <w:p w14:paraId="03C72CFE" w14:textId="07FE286F" w:rsidR="00F0179B" w:rsidRPr="00DE5E3D" w:rsidRDefault="00F0179B" w:rsidP="00876D48">
      <w:pPr>
        <w:pStyle w:val="Ttulo1"/>
        <w:numPr>
          <w:ilvl w:val="0"/>
          <w:numId w:val="63"/>
        </w:numPr>
        <w:spacing w:line="360" w:lineRule="auto"/>
        <w:ind w:left="284" w:hanging="284"/>
        <w:rPr>
          <w:rFonts w:cs="Arial"/>
          <w:color w:val="auto"/>
          <w:szCs w:val="24"/>
        </w:rPr>
      </w:pPr>
      <w:bookmarkStart w:id="14" w:name="_Toc154590060"/>
      <w:r w:rsidRPr="00DE5E3D">
        <w:rPr>
          <w:rFonts w:cs="Arial"/>
          <w:color w:val="auto"/>
          <w:szCs w:val="24"/>
        </w:rPr>
        <w:t>METODOLOGÍA PARA LA ADMINSTRACIÓN DEL RIESGO</w:t>
      </w:r>
      <w:bookmarkEnd w:id="14"/>
      <w:r w:rsidRPr="00DE5E3D">
        <w:rPr>
          <w:rFonts w:cs="Arial"/>
          <w:color w:val="auto"/>
          <w:szCs w:val="24"/>
        </w:rPr>
        <w:t xml:space="preserve"> </w:t>
      </w:r>
    </w:p>
    <w:p w14:paraId="5BE14BEF" w14:textId="77777777" w:rsidR="004E2CB9" w:rsidRPr="00DE5E3D" w:rsidRDefault="004E2CB9" w:rsidP="00DE5E3D">
      <w:pPr>
        <w:pStyle w:val="Ttulo1"/>
        <w:spacing w:line="360" w:lineRule="auto"/>
        <w:ind w:left="0" w:firstLine="0"/>
        <w:rPr>
          <w:rFonts w:cs="Arial"/>
          <w:b w:val="0"/>
          <w:szCs w:val="24"/>
        </w:rPr>
      </w:pPr>
    </w:p>
    <w:p w14:paraId="60540CB7" w14:textId="143ADC29" w:rsidR="008F1F36" w:rsidRPr="00DE5E3D" w:rsidRDefault="003C423B" w:rsidP="003C423B">
      <w:pPr>
        <w:pStyle w:val="Subttulo"/>
        <w:numPr>
          <w:ilvl w:val="1"/>
          <w:numId w:val="63"/>
        </w:numPr>
        <w:spacing w:after="0" w:line="360" w:lineRule="auto"/>
        <w:ind w:left="709" w:hanging="425"/>
        <w:rPr>
          <w:rFonts w:ascii="Arial" w:hAnsi="Arial" w:cs="Arial"/>
          <w:b/>
          <w:color w:val="auto"/>
          <w:spacing w:val="0"/>
          <w:sz w:val="24"/>
          <w:szCs w:val="24"/>
        </w:rPr>
      </w:pPr>
      <w:r>
        <w:rPr>
          <w:rFonts w:ascii="Arial" w:hAnsi="Arial" w:cs="Arial"/>
          <w:b/>
          <w:color w:val="auto"/>
          <w:spacing w:val="0"/>
          <w:sz w:val="24"/>
          <w:szCs w:val="24"/>
        </w:rPr>
        <w:t xml:space="preserve"> </w:t>
      </w:r>
      <w:r w:rsidR="008E756B" w:rsidRPr="00DE5E3D">
        <w:rPr>
          <w:rFonts w:ascii="Arial" w:hAnsi="Arial" w:cs="Arial"/>
          <w:b/>
          <w:color w:val="auto"/>
          <w:spacing w:val="0"/>
          <w:sz w:val="24"/>
          <w:szCs w:val="24"/>
        </w:rPr>
        <w:t>M</w:t>
      </w:r>
      <w:r w:rsidR="006D55FC">
        <w:rPr>
          <w:rFonts w:ascii="Arial" w:hAnsi="Arial" w:cs="Arial"/>
          <w:b/>
          <w:color w:val="auto"/>
          <w:spacing w:val="0"/>
          <w:sz w:val="24"/>
          <w:szCs w:val="24"/>
        </w:rPr>
        <w:t>isión</w:t>
      </w:r>
    </w:p>
    <w:p w14:paraId="7449D40C" w14:textId="42AA97BE" w:rsidR="00272630" w:rsidRDefault="001B172F" w:rsidP="00DE5E3D">
      <w:pPr>
        <w:widowControl/>
        <w:autoSpaceDE/>
        <w:autoSpaceDN/>
        <w:spacing w:line="360" w:lineRule="auto"/>
        <w:rPr>
          <w:rFonts w:ascii="Arial" w:eastAsia="Times New Roman" w:hAnsi="Arial" w:cs="Arial"/>
          <w:bCs/>
          <w:color w:val="333333"/>
          <w:sz w:val="24"/>
          <w:szCs w:val="24"/>
          <w:shd w:val="clear" w:color="auto" w:fill="FFFFFF"/>
          <w:lang w:val="es-ES_tradnl" w:eastAsia="es-ES_tradnl" w:bidi="ar-SA"/>
        </w:rPr>
      </w:pPr>
      <w:r w:rsidRPr="00DE5E3D">
        <w:rPr>
          <w:rFonts w:ascii="Arial" w:eastAsia="Times New Roman" w:hAnsi="Arial" w:cs="Arial"/>
          <w:color w:val="333333"/>
          <w:sz w:val="24"/>
          <w:szCs w:val="24"/>
          <w:shd w:val="clear" w:color="auto" w:fill="FFFFFF"/>
          <w:lang w:val="es-ES_tradnl" w:eastAsia="es-ES_tradnl" w:bidi="ar-SA"/>
        </w:rPr>
        <w:lastRenderedPageBreak/>
        <w:t>La</w:t>
      </w:r>
      <w:r w:rsidR="00EE4EEF" w:rsidRPr="00DE5E3D">
        <w:rPr>
          <w:rFonts w:ascii="Arial" w:eastAsia="Times New Roman" w:hAnsi="Arial" w:cs="Arial"/>
          <w:color w:val="333333"/>
          <w:sz w:val="24"/>
          <w:szCs w:val="24"/>
          <w:shd w:val="clear" w:color="auto" w:fill="FFFFFF"/>
          <w:lang w:val="es-ES_tradnl" w:eastAsia="es-ES_tradnl" w:bidi="ar-SA"/>
        </w:rPr>
        <w:t xml:space="preserve"> </w:t>
      </w:r>
      <w:r w:rsidR="00272630" w:rsidRPr="00DE5E3D">
        <w:rPr>
          <w:rFonts w:ascii="Arial" w:eastAsia="Times New Roman" w:hAnsi="Arial" w:cs="Arial"/>
          <w:bCs/>
          <w:color w:val="333333"/>
          <w:sz w:val="24"/>
          <w:szCs w:val="24"/>
          <w:shd w:val="clear" w:color="auto" w:fill="FFFFFF"/>
          <w:lang w:val="es-ES_tradnl" w:eastAsia="es-ES_tradnl" w:bidi="ar-SA"/>
        </w:rPr>
        <w:t>Agencia Presidencial de Cooperación Internacional de Col</w:t>
      </w:r>
      <w:r w:rsidR="009002F0" w:rsidRPr="00DE5E3D">
        <w:rPr>
          <w:rFonts w:ascii="Arial" w:eastAsia="Times New Roman" w:hAnsi="Arial" w:cs="Arial"/>
          <w:bCs/>
          <w:color w:val="333333"/>
          <w:sz w:val="24"/>
          <w:szCs w:val="24"/>
          <w:shd w:val="clear" w:color="auto" w:fill="FFFFFF"/>
          <w:lang w:val="es-ES_tradnl" w:eastAsia="es-ES_tradnl" w:bidi="ar-SA"/>
        </w:rPr>
        <w:t>ombia</w:t>
      </w:r>
      <w:r w:rsidR="00CE5080">
        <w:rPr>
          <w:rFonts w:ascii="Arial" w:eastAsia="Times New Roman" w:hAnsi="Arial" w:cs="Arial"/>
          <w:bCs/>
          <w:color w:val="333333"/>
          <w:sz w:val="24"/>
          <w:szCs w:val="24"/>
          <w:shd w:val="clear" w:color="auto" w:fill="FFFFFF"/>
          <w:lang w:val="es-ES_tradnl" w:eastAsia="es-ES_tradnl" w:bidi="ar-SA"/>
        </w:rPr>
        <w:t xml:space="preserve"> - APC </w:t>
      </w:r>
      <w:r w:rsidR="00272630" w:rsidRPr="00DE5E3D">
        <w:rPr>
          <w:rFonts w:ascii="Arial" w:eastAsia="Times New Roman" w:hAnsi="Arial" w:cs="Arial"/>
          <w:bCs/>
          <w:color w:val="333333"/>
          <w:sz w:val="24"/>
          <w:szCs w:val="24"/>
          <w:shd w:val="clear" w:color="auto" w:fill="FFFFFF"/>
          <w:lang w:val="es-ES_tradnl" w:eastAsia="es-ES_tradnl" w:bidi="ar-SA"/>
        </w:rPr>
        <w:t>Colombia</w:t>
      </w:r>
      <w:r w:rsidR="006D55FC">
        <w:rPr>
          <w:rFonts w:ascii="Arial" w:eastAsia="Times New Roman" w:hAnsi="Arial" w:cs="Arial"/>
          <w:bCs/>
          <w:color w:val="333333"/>
          <w:sz w:val="24"/>
          <w:szCs w:val="24"/>
          <w:shd w:val="clear" w:color="auto" w:fill="FFFFFF"/>
          <w:lang w:val="es-ES_tradnl" w:eastAsia="es-ES_tradnl" w:bidi="ar-SA"/>
        </w:rPr>
        <w:t xml:space="preserve"> </w:t>
      </w:r>
      <w:r w:rsidR="00272630" w:rsidRPr="00DE5E3D">
        <w:rPr>
          <w:rFonts w:ascii="Arial" w:eastAsia="Times New Roman" w:hAnsi="Arial" w:cs="Arial"/>
          <w:color w:val="333333"/>
          <w:sz w:val="24"/>
          <w:szCs w:val="24"/>
          <w:shd w:val="clear" w:color="auto" w:fill="FFFFFF"/>
          <w:lang w:val="es-ES_tradnl" w:eastAsia="es-ES_tradnl" w:bidi="ar-SA"/>
        </w:rPr>
        <w:t>tiene por objetivo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w:t>
      </w:r>
      <w:r w:rsidR="00961475" w:rsidRPr="00DE5E3D">
        <w:rPr>
          <w:rFonts w:ascii="Arial" w:eastAsia="Times New Roman" w:hAnsi="Arial" w:cs="Arial"/>
          <w:color w:val="333333"/>
          <w:sz w:val="24"/>
          <w:szCs w:val="24"/>
          <w:shd w:val="clear" w:color="auto" w:fill="FFFFFF"/>
          <w:lang w:val="es-ES_tradnl" w:eastAsia="es-ES_tradnl" w:bidi="ar-SA"/>
        </w:rPr>
        <w:t xml:space="preserve"> </w:t>
      </w:r>
      <w:r w:rsidR="00CE5080">
        <w:rPr>
          <w:rFonts w:ascii="Arial" w:eastAsia="Times New Roman" w:hAnsi="Arial" w:cs="Arial"/>
          <w:bCs/>
          <w:color w:val="333333"/>
          <w:sz w:val="24"/>
          <w:szCs w:val="24"/>
          <w:shd w:val="clear" w:color="auto" w:fill="FFFFFF"/>
          <w:lang w:val="es-ES_tradnl" w:eastAsia="es-ES_tradnl" w:bidi="ar-SA"/>
        </w:rPr>
        <w:t>Plan Nacional de Desarrollo.</w:t>
      </w:r>
    </w:p>
    <w:p w14:paraId="258C270C" w14:textId="77777777" w:rsidR="007E565F" w:rsidRPr="00F269ED" w:rsidRDefault="007E565F" w:rsidP="00DE5E3D">
      <w:pPr>
        <w:widowControl/>
        <w:autoSpaceDE/>
        <w:autoSpaceDN/>
        <w:spacing w:line="360" w:lineRule="auto"/>
        <w:rPr>
          <w:rFonts w:ascii="Arial" w:eastAsia="Times New Roman" w:hAnsi="Arial" w:cs="Arial"/>
          <w:bCs/>
          <w:color w:val="333333"/>
          <w:sz w:val="24"/>
          <w:szCs w:val="24"/>
          <w:shd w:val="clear" w:color="auto" w:fill="FFFFFF"/>
          <w:lang w:val="es-ES_tradnl" w:eastAsia="es-ES_tradnl" w:bidi="ar-SA"/>
        </w:rPr>
      </w:pPr>
    </w:p>
    <w:p w14:paraId="00070B52" w14:textId="21135E2F" w:rsidR="004E2CB9" w:rsidRPr="00DE5E3D" w:rsidRDefault="003C423B" w:rsidP="003C423B">
      <w:pPr>
        <w:pStyle w:val="Subttulo"/>
        <w:numPr>
          <w:ilvl w:val="1"/>
          <w:numId w:val="63"/>
        </w:numPr>
        <w:spacing w:after="0" w:line="360" w:lineRule="auto"/>
        <w:ind w:left="709" w:hanging="425"/>
        <w:rPr>
          <w:rFonts w:ascii="Arial" w:hAnsi="Arial" w:cs="Arial"/>
          <w:b/>
          <w:color w:val="auto"/>
          <w:spacing w:val="0"/>
          <w:sz w:val="24"/>
          <w:szCs w:val="24"/>
          <w:lang w:val="es-ES_tradnl"/>
        </w:rPr>
      </w:pPr>
      <w:r>
        <w:rPr>
          <w:rFonts w:ascii="Arial" w:hAnsi="Arial" w:cs="Arial"/>
          <w:b/>
          <w:color w:val="auto"/>
          <w:spacing w:val="0"/>
          <w:sz w:val="24"/>
          <w:szCs w:val="24"/>
          <w:lang w:val="es-ES_tradnl"/>
        </w:rPr>
        <w:t xml:space="preserve"> </w:t>
      </w:r>
      <w:r w:rsidR="00272630" w:rsidRPr="00DE5E3D">
        <w:rPr>
          <w:rFonts w:ascii="Arial" w:hAnsi="Arial" w:cs="Arial"/>
          <w:b/>
          <w:color w:val="auto"/>
          <w:spacing w:val="0"/>
          <w:sz w:val="24"/>
          <w:szCs w:val="24"/>
          <w:lang w:val="es-ES_tradnl"/>
        </w:rPr>
        <w:t>V</w:t>
      </w:r>
      <w:r w:rsidR="006D55FC">
        <w:rPr>
          <w:rFonts w:ascii="Arial" w:hAnsi="Arial" w:cs="Arial"/>
          <w:b/>
          <w:color w:val="auto"/>
          <w:spacing w:val="0"/>
          <w:sz w:val="24"/>
          <w:szCs w:val="24"/>
          <w:lang w:val="es-ES_tradnl"/>
        </w:rPr>
        <w:t>isión</w:t>
      </w:r>
    </w:p>
    <w:p w14:paraId="296F8244" w14:textId="7DC229CD" w:rsidR="008073DE" w:rsidRPr="00DE5E3D" w:rsidRDefault="00CE5080" w:rsidP="00DE5E3D">
      <w:pPr>
        <w:widowControl/>
        <w:autoSpaceDE/>
        <w:autoSpaceDN/>
        <w:spacing w:line="360" w:lineRule="auto"/>
        <w:rPr>
          <w:rFonts w:ascii="Arial" w:eastAsia="Times New Roman" w:hAnsi="Arial" w:cs="Arial"/>
          <w:color w:val="333333"/>
          <w:sz w:val="24"/>
          <w:szCs w:val="24"/>
          <w:shd w:val="clear" w:color="auto" w:fill="FFFFFF"/>
          <w:lang w:val="es-ES_tradnl" w:eastAsia="es-ES_tradnl" w:bidi="ar-SA"/>
        </w:rPr>
      </w:pPr>
      <w:r>
        <w:rPr>
          <w:rFonts w:ascii="Arial" w:eastAsia="Times New Roman" w:hAnsi="Arial" w:cs="Arial"/>
          <w:color w:val="333333"/>
          <w:sz w:val="24"/>
          <w:szCs w:val="24"/>
          <w:shd w:val="clear" w:color="auto" w:fill="FFFFFF"/>
          <w:lang w:val="es-ES_tradnl" w:eastAsia="es-ES_tradnl" w:bidi="ar-SA"/>
        </w:rPr>
        <w:t xml:space="preserve">En 2023, APC </w:t>
      </w:r>
      <w:r w:rsidR="00272630" w:rsidRPr="00DE5E3D">
        <w:rPr>
          <w:rFonts w:ascii="Arial" w:eastAsia="Times New Roman" w:hAnsi="Arial" w:cs="Arial"/>
          <w:color w:val="333333"/>
          <w:sz w:val="24"/>
          <w:szCs w:val="24"/>
          <w:shd w:val="clear" w:color="auto" w:fill="FFFFFF"/>
          <w:lang w:val="es-ES_tradnl" w:eastAsia="es-ES_tradnl" w:bidi="ar-SA"/>
        </w:rPr>
        <w:t>Colombia es reconocida nacional e internacionalmente como líder técnico que promueve y gestiona con innovación y efectividad la cooperación internacional del país, para responder a las prioridades globales y nacionales.</w:t>
      </w:r>
    </w:p>
    <w:p w14:paraId="11C2C19A" w14:textId="77777777" w:rsidR="008073DE" w:rsidRPr="00DE5E3D" w:rsidRDefault="008073DE" w:rsidP="00DE5E3D">
      <w:pPr>
        <w:widowControl/>
        <w:autoSpaceDE/>
        <w:autoSpaceDN/>
        <w:spacing w:line="360" w:lineRule="auto"/>
        <w:rPr>
          <w:rFonts w:ascii="Arial" w:eastAsia="Times New Roman" w:hAnsi="Arial" w:cs="Arial"/>
          <w:color w:val="333333"/>
          <w:sz w:val="24"/>
          <w:szCs w:val="24"/>
          <w:shd w:val="clear" w:color="auto" w:fill="FFFFFF"/>
          <w:lang w:val="es-ES_tradnl" w:eastAsia="es-ES_tradnl" w:bidi="ar-SA"/>
        </w:rPr>
      </w:pPr>
    </w:p>
    <w:p w14:paraId="6730C19D" w14:textId="2A6C4434" w:rsidR="00456C23" w:rsidRPr="004623A5" w:rsidRDefault="003C423B" w:rsidP="003C423B">
      <w:pPr>
        <w:pStyle w:val="Subttulo"/>
        <w:numPr>
          <w:ilvl w:val="1"/>
          <w:numId w:val="63"/>
        </w:numPr>
        <w:spacing w:after="0" w:line="360" w:lineRule="auto"/>
        <w:ind w:left="709" w:hanging="425"/>
        <w:rPr>
          <w:rFonts w:ascii="Arial" w:eastAsia="Times New Roman" w:hAnsi="Arial" w:cs="Arial"/>
          <w:b/>
          <w:color w:val="auto"/>
          <w:spacing w:val="0"/>
          <w:sz w:val="24"/>
          <w:szCs w:val="24"/>
          <w:shd w:val="clear" w:color="auto" w:fill="FFFFFF"/>
          <w:lang w:val="es-ES_tradnl" w:eastAsia="es-ES_tradnl" w:bidi="ar-SA"/>
        </w:rPr>
      </w:pPr>
      <w:r>
        <w:rPr>
          <w:rFonts w:ascii="Arial" w:eastAsia="Times New Roman" w:hAnsi="Arial" w:cs="Arial"/>
          <w:b/>
          <w:color w:val="auto"/>
          <w:spacing w:val="0"/>
          <w:sz w:val="24"/>
          <w:szCs w:val="24"/>
          <w:shd w:val="clear" w:color="auto" w:fill="FFFFFF"/>
          <w:lang w:val="es-ES_tradnl" w:eastAsia="es-ES_tradnl" w:bidi="ar-SA"/>
        </w:rPr>
        <w:t xml:space="preserve"> </w:t>
      </w:r>
      <w:r w:rsidR="00272630" w:rsidRPr="004623A5">
        <w:rPr>
          <w:rFonts w:ascii="Arial" w:eastAsia="Times New Roman" w:hAnsi="Arial" w:cs="Arial"/>
          <w:b/>
          <w:color w:val="auto"/>
          <w:spacing w:val="0"/>
          <w:sz w:val="24"/>
          <w:szCs w:val="24"/>
          <w:shd w:val="clear" w:color="auto" w:fill="FFFFFF"/>
          <w:lang w:val="es-ES_tradnl" w:eastAsia="es-ES_tradnl" w:bidi="ar-SA"/>
        </w:rPr>
        <w:t>O</w:t>
      </w:r>
      <w:r>
        <w:rPr>
          <w:rFonts w:ascii="Arial" w:eastAsia="Times New Roman" w:hAnsi="Arial" w:cs="Arial"/>
          <w:b/>
          <w:color w:val="auto"/>
          <w:spacing w:val="0"/>
          <w:sz w:val="24"/>
          <w:szCs w:val="24"/>
          <w:shd w:val="clear" w:color="auto" w:fill="FFFFFF"/>
          <w:lang w:val="es-ES_tradnl" w:eastAsia="es-ES_tradnl" w:bidi="ar-SA"/>
        </w:rPr>
        <w:t>bjetiv</w:t>
      </w:r>
      <w:r w:rsidR="006D55FC" w:rsidRPr="004623A5">
        <w:rPr>
          <w:rFonts w:ascii="Arial" w:eastAsia="Times New Roman" w:hAnsi="Arial" w:cs="Arial"/>
          <w:b/>
          <w:color w:val="auto"/>
          <w:spacing w:val="0"/>
          <w:sz w:val="24"/>
          <w:szCs w:val="24"/>
          <w:shd w:val="clear" w:color="auto" w:fill="FFFFFF"/>
          <w:lang w:val="es-ES_tradnl" w:eastAsia="es-ES_tradnl" w:bidi="ar-SA"/>
        </w:rPr>
        <w:t>os estratégicos</w:t>
      </w:r>
    </w:p>
    <w:p w14:paraId="305AB851" w14:textId="3FD7BED6" w:rsidR="00456C23" w:rsidRPr="004623A5" w:rsidRDefault="0073443D" w:rsidP="00876D48">
      <w:pPr>
        <w:pStyle w:val="Subttulo"/>
        <w:numPr>
          <w:ilvl w:val="0"/>
          <w:numId w:val="66"/>
        </w:numPr>
        <w:spacing w:after="0" w:line="360" w:lineRule="auto"/>
        <w:rPr>
          <w:rFonts w:ascii="Arial" w:eastAsia="Times New Roman" w:hAnsi="Arial" w:cs="Arial"/>
          <w:b/>
          <w:color w:val="auto"/>
          <w:spacing w:val="0"/>
          <w:sz w:val="24"/>
          <w:szCs w:val="24"/>
          <w:shd w:val="clear" w:color="auto" w:fill="FFFFFF"/>
          <w:lang w:val="es-ES_tradnl" w:eastAsia="es-ES_tradnl" w:bidi="ar-SA"/>
        </w:rPr>
      </w:pPr>
      <w:r w:rsidRPr="004623A5">
        <w:rPr>
          <w:rFonts w:ascii="Arial" w:hAnsi="Arial" w:cs="Arial"/>
          <w:b/>
          <w:color w:val="auto"/>
          <w:spacing w:val="0"/>
          <w:sz w:val="24"/>
          <w:szCs w:val="24"/>
        </w:rPr>
        <w:t>OE</w:t>
      </w:r>
      <w:r w:rsidR="00456C23" w:rsidRPr="004623A5">
        <w:rPr>
          <w:rFonts w:ascii="Arial" w:hAnsi="Arial" w:cs="Arial"/>
          <w:b/>
          <w:color w:val="auto"/>
          <w:spacing w:val="0"/>
          <w:sz w:val="24"/>
          <w:szCs w:val="24"/>
        </w:rPr>
        <w:t xml:space="preserve"> </w:t>
      </w:r>
      <w:r w:rsidRPr="004623A5">
        <w:rPr>
          <w:rFonts w:ascii="Arial" w:hAnsi="Arial" w:cs="Arial"/>
          <w:b/>
          <w:color w:val="auto"/>
          <w:spacing w:val="0"/>
          <w:sz w:val="24"/>
          <w:szCs w:val="24"/>
        </w:rPr>
        <w:t xml:space="preserve">1: </w:t>
      </w:r>
      <w:r w:rsidR="00B50B64" w:rsidRPr="004623A5">
        <w:rPr>
          <w:rFonts w:ascii="Arial" w:hAnsi="Arial" w:cs="Arial"/>
          <w:bCs/>
          <w:color w:val="auto"/>
          <w:spacing w:val="0"/>
          <w:sz w:val="24"/>
          <w:szCs w:val="24"/>
        </w:rPr>
        <w:t>ALINEAR Y ARTICULAR</w:t>
      </w:r>
      <w:r w:rsidR="00B50B64" w:rsidRPr="004623A5">
        <w:rPr>
          <w:rFonts w:ascii="Arial" w:hAnsi="Arial" w:cs="Arial"/>
          <w:color w:val="auto"/>
          <w:spacing w:val="0"/>
          <w:sz w:val="24"/>
          <w:szCs w:val="24"/>
        </w:rPr>
        <w:t xml:space="preserve"> la cooperación internacional a las prioridades de desarrollo del país.</w:t>
      </w:r>
    </w:p>
    <w:p w14:paraId="39D06FE6" w14:textId="5DE01CB8" w:rsidR="00456C23" w:rsidRPr="004623A5" w:rsidRDefault="0073443D" w:rsidP="00876D48">
      <w:pPr>
        <w:pStyle w:val="Subttulo"/>
        <w:numPr>
          <w:ilvl w:val="0"/>
          <w:numId w:val="66"/>
        </w:numPr>
        <w:spacing w:after="0" w:line="360" w:lineRule="auto"/>
        <w:rPr>
          <w:rFonts w:ascii="Arial" w:eastAsia="Times New Roman" w:hAnsi="Arial" w:cs="Arial"/>
          <w:b/>
          <w:color w:val="auto"/>
          <w:spacing w:val="0"/>
          <w:sz w:val="24"/>
          <w:szCs w:val="24"/>
          <w:shd w:val="clear" w:color="auto" w:fill="FFFFFF"/>
          <w:lang w:val="es-ES_tradnl" w:eastAsia="es-ES_tradnl" w:bidi="ar-SA"/>
        </w:rPr>
      </w:pPr>
      <w:r w:rsidRPr="004623A5">
        <w:rPr>
          <w:rFonts w:ascii="Arial" w:hAnsi="Arial" w:cs="Arial"/>
          <w:b/>
          <w:color w:val="auto"/>
          <w:spacing w:val="0"/>
          <w:sz w:val="24"/>
          <w:szCs w:val="24"/>
        </w:rPr>
        <w:t>OE</w:t>
      </w:r>
      <w:r w:rsidR="00456C23" w:rsidRPr="004623A5">
        <w:rPr>
          <w:rFonts w:ascii="Arial" w:hAnsi="Arial" w:cs="Arial"/>
          <w:b/>
          <w:color w:val="auto"/>
          <w:spacing w:val="0"/>
          <w:sz w:val="24"/>
          <w:szCs w:val="24"/>
        </w:rPr>
        <w:t xml:space="preserve"> </w:t>
      </w:r>
      <w:r w:rsidRPr="004623A5">
        <w:rPr>
          <w:rFonts w:ascii="Arial" w:hAnsi="Arial" w:cs="Arial"/>
          <w:b/>
          <w:color w:val="auto"/>
          <w:spacing w:val="0"/>
          <w:sz w:val="24"/>
          <w:szCs w:val="24"/>
        </w:rPr>
        <w:t>2:</w:t>
      </w:r>
      <w:r w:rsidRPr="004623A5">
        <w:rPr>
          <w:rFonts w:ascii="Arial" w:hAnsi="Arial" w:cs="Arial"/>
          <w:color w:val="auto"/>
          <w:spacing w:val="0"/>
          <w:sz w:val="24"/>
          <w:szCs w:val="24"/>
        </w:rPr>
        <w:t xml:space="preserve"> </w:t>
      </w:r>
      <w:r w:rsidR="00B50B64" w:rsidRPr="004623A5">
        <w:rPr>
          <w:rFonts w:ascii="Arial" w:hAnsi="Arial" w:cs="Arial"/>
          <w:bCs/>
          <w:color w:val="auto"/>
          <w:spacing w:val="0"/>
          <w:sz w:val="24"/>
          <w:szCs w:val="24"/>
        </w:rPr>
        <w:t>GESTIONAR</w:t>
      </w:r>
      <w:r w:rsidR="00B50B64" w:rsidRPr="004623A5">
        <w:rPr>
          <w:rFonts w:ascii="Arial" w:hAnsi="Arial" w:cs="Arial"/>
          <w:color w:val="auto"/>
          <w:spacing w:val="0"/>
          <w:sz w:val="24"/>
          <w:szCs w:val="24"/>
        </w:rPr>
        <w:t xml:space="preserve"> conocimiento que genere valor agregado a los países socios y los territorios.</w:t>
      </w:r>
    </w:p>
    <w:p w14:paraId="500985B8" w14:textId="3AD92151" w:rsidR="001465A6" w:rsidRDefault="0073443D" w:rsidP="00876D48">
      <w:pPr>
        <w:pStyle w:val="Subttulo"/>
        <w:numPr>
          <w:ilvl w:val="0"/>
          <w:numId w:val="66"/>
        </w:numPr>
        <w:spacing w:after="0" w:line="360" w:lineRule="auto"/>
        <w:rPr>
          <w:rFonts w:ascii="Arial" w:hAnsi="Arial" w:cs="Arial"/>
          <w:color w:val="auto"/>
          <w:spacing w:val="0"/>
          <w:sz w:val="24"/>
          <w:szCs w:val="24"/>
        </w:rPr>
      </w:pPr>
      <w:r w:rsidRPr="004623A5">
        <w:rPr>
          <w:rFonts w:ascii="Arial" w:hAnsi="Arial" w:cs="Arial"/>
          <w:b/>
          <w:color w:val="auto"/>
          <w:spacing w:val="0"/>
          <w:sz w:val="24"/>
          <w:szCs w:val="24"/>
        </w:rPr>
        <w:t>OE</w:t>
      </w:r>
      <w:r w:rsidR="00456C23" w:rsidRPr="004623A5">
        <w:rPr>
          <w:rFonts w:ascii="Arial" w:hAnsi="Arial" w:cs="Arial"/>
          <w:b/>
          <w:color w:val="auto"/>
          <w:spacing w:val="0"/>
          <w:sz w:val="24"/>
          <w:szCs w:val="24"/>
        </w:rPr>
        <w:t xml:space="preserve"> </w:t>
      </w:r>
      <w:r w:rsidRPr="004623A5">
        <w:rPr>
          <w:rFonts w:ascii="Arial" w:hAnsi="Arial" w:cs="Arial"/>
          <w:b/>
          <w:color w:val="auto"/>
          <w:spacing w:val="0"/>
          <w:sz w:val="24"/>
          <w:szCs w:val="24"/>
        </w:rPr>
        <w:t>3:</w:t>
      </w:r>
      <w:r w:rsidRPr="004623A5">
        <w:rPr>
          <w:rFonts w:ascii="Arial" w:hAnsi="Arial" w:cs="Arial"/>
          <w:color w:val="auto"/>
          <w:spacing w:val="0"/>
          <w:sz w:val="24"/>
          <w:szCs w:val="24"/>
        </w:rPr>
        <w:t xml:space="preserve"> </w:t>
      </w:r>
      <w:r w:rsidR="00B50B64" w:rsidRPr="004623A5">
        <w:rPr>
          <w:rFonts w:ascii="Arial" w:hAnsi="Arial" w:cs="Arial"/>
          <w:bCs/>
          <w:color w:val="auto"/>
          <w:spacing w:val="0"/>
          <w:sz w:val="24"/>
          <w:szCs w:val="24"/>
        </w:rPr>
        <w:t>POSICIONAR</w:t>
      </w:r>
      <w:r w:rsidR="00CE5080">
        <w:rPr>
          <w:rFonts w:ascii="Arial" w:hAnsi="Arial" w:cs="Arial"/>
          <w:color w:val="auto"/>
          <w:spacing w:val="0"/>
          <w:sz w:val="24"/>
          <w:szCs w:val="24"/>
        </w:rPr>
        <w:t xml:space="preserve"> a la APC </w:t>
      </w:r>
      <w:r w:rsidR="00B50B64" w:rsidRPr="004623A5">
        <w:rPr>
          <w:rFonts w:ascii="Arial" w:hAnsi="Arial" w:cs="Arial"/>
          <w:color w:val="auto"/>
          <w:spacing w:val="0"/>
          <w:sz w:val="24"/>
          <w:szCs w:val="24"/>
        </w:rPr>
        <w:t>Colombia como líder técnico de la cooperación internacional a nivel nacional y regional.</w:t>
      </w:r>
    </w:p>
    <w:p w14:paraId="2660E0E1" w14:textId="77777777" w:rsidR="00616DFA" w:rsidRPr="00616DFA" w:rsidRDefault="00616DFA" w:rsidP="00080988">
      <w:pPr>
        <w:spacing w:line="360" w:lineRule="auto"/>
      </w:pPr>
    </w:p>
    <w:p w14:paraId="35089CE8" w14:textId="62805D3D" w:rsidR="00616DFA" w:rsidRPr="0031665E" w:rsidRDefault="003C423B" w:rsidP="003C423B">
      <w:pPr>
        <w:pStyle w:val="Prrafodelista"/>
        <w:numPr>
          <w:ilvl w:val="1"/>
          <w:numId w:val="63"/>
        </w:numPr>
        <w:spacing w:line="360" w:lineRule="auto"/>
        <w:ind w:left="709" w:hanging="425"/>
        <w:rPr>
          <w:rFonts w:ascii="Arial" w:hAnsi="Arial" w:cs="Arial"/>
          <w:sz w:val="24"/>
          <w:szCs w:val="24"/>
        </w:rPr>
      </w:pPr>
      <w:r>
        <w:rPr>
          <w:rFonts w:ascii="Arial" w:hAnsi="Arial" w:cs="Arial"/>
          <w:b/>
          <w:sz w:val="24"/>
          <w:szCs w:val="24"/>
        </w:rPr>
        <w:t xml:space="preserve"> </w:t>
      </w:r>
      <w:r w:rsidR="00616DFA" w:rsidRPr="00616DFA">
        <w:rPr>
          <w:rFonts w:ascii="Arial" w:hAnsi="Arial" w:cs="Arial"/>
          <w:b/>
          <w:sz w:val="24"/>
          <w:szCs w:val="24"/>
        </w:rPr>
        <w:t xml:space="preserve">Planeación institucional </w:t>
      </w:r>
    </w:p>
    <w:p w14:paraId="1EE7A383" w14:textId="60301560" w:rsidR="00302706" w:rsidRPr="00F751F7" w:rsidRDefault="0031665E" w:rsidP="00080988">
      <w:pPr>
        <w:spacing w:line="360" w:lineRule="auto"/>
        <w:rPr>
          <w:rFonts w:ascii="Arial" w:hAnsi="Arial" w:cs="Arial"/>
          <w:sz w:val="24"/>
          <w:szCs w:val="24"/>
        </w:rPr>
      </w:pPr>
      <w:r w:rsidRPr="0031665E">
        <w:rPr>
          <w:rFonts w:ascii="Arial" w:hAnsi="Arial" w:cs="Arial"/>
          <w:sz w:val="24"/>
          <w:szCs w:val="24"/>
        </w:rPr>
        <w:t>Se</w:t>
      </w:r>
      <w:r>
        <w:rPr>
          <w:rFonts w:ascii="Arial" w:hAnsi="Arial" w:cs="Arial"/>
          <w:sz w:val="24"/>
          <w:szCs w:val="24"/>
        </w:rPr>
        <w:t xml:space="preserve"> enmarca en el Plan Estratégico Sectorial (PES) que, condensa las apuestas establecidas para el sector en el Plan Nacional de Desarrollo (PND). Concordante con el PES, se establece el Plan Estratégico Institucional (PEI), para el cuatrenio del Gobierno Nacional (2022-2026). Aterrizado este en el Plan de Acción Institucional (PAI), para cada vigencia de dicho periodo en el que, articulado con los objetivos estratégicos, se define los entregables o proyectos con sus respectivas actividades, responsables, metas, indicadores, recursos, entre otros.</w:t>
      </w:r>
    </w:p>
    <w:p w14:paraId="2B8D4134" w14:textId="38996F16" w:rsidR="00302706" w:rsidRPr="00DE5E3D" w:rsidRDefault="00566EBE" w:rsidP="00080988">
      <w:pPr>
        <w:pStyle w:val="Ttulo1"/>
        <w:numPr>
          <w:ilvl w:val="0"/>
          <w:numId w:val="63"/>
        </w:numPr>
        <w:spacing w:line="360" w:lineRule="auto"/>
        <w:ind w:left="284" w:hanging="284"/>
        <w:rPr>
          <w:rFonts w:cs="Arial"/>
          <w:color w:val="auto"/>
          <w:szCs w:val="24"/>
        </w:rPr>
      </w:pPr>
      <w:bookmarkStart w:id="15" w:name="_Toc154590061"/>
      <w:r w:rsidRPr="00DE5E3D">
        <w:rPr>
          <w:rFonts w:cs="Arial"/>
          <w:color w:val="auto"/>
          <w:szCs w:val="24"/>
        </w:rPr>
        <w:lastRenderedPageBreak/>
        <w:t>MODELO DE OPERACIÓN POR PROCESOS</w:t>
      </w:r>
      <w:bookmarkEnd w:id="15"/>
    </w:p>
    <w:p w14:paraId="54424938" w14:textId="3F02648C" w:rsidR="00A83B93" w:rsidRPr="00DE5E3D" w:rsidRDefault="00175B6A" w:rsidP="00080988">
      <w:pPr>
        <w:spacing w:line="360" w:lineRule="auto"/>
        <w:rPr>
          <w:rFonts w:ascii="Arial" w:hAnsi="Arial" w:cs="Arial"/>
          <w:sz w:val="24"/>
          <w:szCs w:val="24"/>
        </w:rPr>
      </w:pPr>
      <w:r w:rsidRPr="00DE5E3D">
        <w:rPr>
          <w:rFonts w:ascii="Arial" w:hAnsi="Arial" w:cs="Arial"/>
          <w:sz w:val="24"/>
          <w:szCs w:val="24"/>
        </w:rPr>
        <w:t xml:space="preserve">En virtud del Decreto 4152 de 2011, se crea la Agencia </w:t>
      </w:r>
      <w:r w:rsidR="00987AF5" w:rsidRPr="00DE5E3D">
        <w:rPr>
          <w:rFonts w:ascii="Arial" w:hAnsi="Arial" w:cs="Arial"/>
          <w:sz w:val="24"/>
          <w:szCs w:val="24"/>
        </w:rPr>
        <w:t>Pr</w:t>
      </w:r>
      <w:r w:rsidRPr="00DE5E3D">
        <w:rPr>
          <w:rFonts w:ascii="Arial" w:hAnsi="Arial" w:cs="Arial"/>
          <w:sz w:val="24"/>
          <w:szCs w:val="24"/>
        </w:rPr>
        <w:t xml:space="preserve">esidencial de Cooperación Internacional </w:t>
      </w:r>
      <w:r w:rsidR="00961475" w:rsidRPr="00DE5E3D">
        <w:rPr>
          <w:rFonts w:ascii="Arial" w:hAnsi="Arial" w:cs="Arial"/>
          <w:sz w:val="24"/>
          <w:szCs w:val="24"/>
        </w:rPr>
        <w:t xml:space="preserve">de Colombia </w:t>
      </w:r>
      <w:r w:rsidR="0031665E">
        <w:rPr>
          <w:rFonts w:ascii="Arial" w:hAnsi="Arial" w:cs="Arial"/>
          <w:sz w:val="24"/>
          <w:szCs w:val="24"/>
        </w:rPr>
        <w:t xml:space="preserve">- APC </w:t>
      </w:r>
      <w:r w:rsidRPr="00DE5E3D">
        <w:rPr>
          <w:rFonts w:ascii="Arial" w:hAnsi="Arial" w:cs="Arial"/>
          <w:sz w:val="24"/>
          <w:szCs w:val="24"/>
        </w:rPr>
        <w:t>Colombia, como un establecimiento</w:t>
      </w:r>
      <w:r w:rsidR="00E15894" w:rsidRPr="00DE5E3D">
        <w:rPr>
          <w:rFonts w:ascii="Arial" w:eastAsia="Times New Roman" w:hAnsi="Arial" w:cs="Arial"/>
          <w:color w:val="000000"/>
          <w:sz w:val="24"/>
          <w:szCs w:val="24"/>
          <w:lang w:val="es-ES_tradnl" w:eastAsia="es-ES_tradnl"/>
        </w:rPr>
        <w:t xml:space="preserve"> </w:t>
      </w:r>
      <w:r w:rsidRPr="00DE5E3D">
        <w:rPr>
          <w:rFonts w:ascii="Arial" w:eastAsia="Times New Roman" w:hAnsi="Arial" w:cs="Arial"/>
          <w:color w:val="000000"/>
          <w:sz w:val="24"/>
          <w:szCs w:val="24"/>
          <w:lang w:val="es-ES_tradnl" w:eastAsia="es-ES_tradnl"/>
        </w:rPr>
        <w:t xml:space="preserve">público, del orden nacional con personería jurídica, independencia administrativa, financiera y presupuestal; se le asignan unas funciones </w:t>
      </w:r>
      <w:r w:rsidR="00AC10BD" w:rsidRPr="00DE5E3D">
        <w:rPr>
          <w:rFonts w:ascii="Arial" w:eastAsia="Times New Roman" w:hAnsi="Arial" w:cs="Arial"/>
          <w:color w:val="000000"/>
          <w:sz w:val="24"/>
          <w:szCs w:val="24"/>
          <w:lang w:val="es-ES_tradnl" w:eastAsia="es-ES_tradnl"/>
        </w:rPr>
        <w:t>y estructura administrativa para cumplimiento y desarrollo de las mismas; en pro de lo cual ha implementado el Sistema de Gestión Integral</w:t>
      </w:r>
      <w:r w:rsidR="004623A5">
        <w:rPr>
          <w:rFonts w:ascii="Arial" w:eastAsia="Times New Roman" w:hAnsi="Arial" w:cs="Arial"/>
          <w:color w:val="000000"/>
          <w:sz w:val="24"/>
          <w:szCs w:val="24"/>
          <w:lang w:val="es-ES_tradnl" w:eastAsia="es-ES_tradnl"/>
        </w:rPr>
        <w:t xml:space="preserve"> (SGI)</w:t>
      </w:r>
      <w:r w:rsidR="00AC10BD" w:rsidRPr="00DE5E3D">
        <w:rPr>
          <w:rFonts w:ascii="Arial" w:eastAsia="Times New Roman" w:hAnsi="Arial" w:cs="Arial"/>
          <w:color w:val="000000"/>
          <w:sz w:val="24"/>
          <w:szCs w:val="24"/>
          <w:lang w:val="es-ES_tradnl" w:eastAsia="es-ES_tradnl"/>
        </w:rPr>
        <w:t xml:space="preserve">, a través del cual se establecen </w:t>
      </w:r>
      <w:r w:rsidR="004623A5">
        <w:rPr>
          <w:rFonts w:ascii="Arial" w:eastAsia="Times New Roman" w:hAnsi="Arial" w:cs="Arial"/>
          <w:color w:val="000000"/>
          <w:sz w:val="24"/>
          <w:szCs w:val="24"/>
          <w:lang w:val="es-ES_tradnl" w:eastAsia="es-ES_tradnl"/>
        </w:rPr>
        <w:t>catorce (</w:t>
      </w:r>
      <w:r w:rsidR="00AC10BD" w:rsidRPr="00DE5E3D">
        <w:rPr>
          <w:rFonts w:ascii="Arial" w:eastAsia="Times New Roman" w:hAnsi="Arial" w:cs="Arial"/>
          <w:color w:val="000000"/>
          <w:sz w:val="24"/>
          <w:szCs w:val="24"/>
          <w:lang w:val="es-ES_tradnl" w:eastAsia="es-ES_tradnl"/>
        </w:rPr>
        <w:t>1</w:t>
      </w:r>
      <w:r w:rsidR="00EE4EEF" w:rsidRPr="00DE5E3D">
        <w:rPr>
          <w:rFonts w:ascii="Arial" w:eastAsia="Times New Roman" w:hAnsi="Arial" w:cs="Arial"/>
          <w:color w:val="000000"/>
          <w:sz w:val="24"/>
          <w:szCs w:val="24"/>
          <w:lang w:val="es-ES_tradnl" w:eastAsia="es-ES_tradnl"/>
        </w:rPr>
        <w:t>4</w:t>
      </w:r>
      <w:r w:rsidR="004623A5">
        <w:rPr>
          <w:rFonts w:ascii="Arial" w:eastAsia="Times New Roman" w:hAnsi="Arial" w:cs="Arial"/>
          <w:color w:val="000000"/>
          <w:sz w:val="24"/>
          <w:szCs w:val="24"/>
          <w:lang w:val="es-ES_tradnl" w:eastAsia="es-ES_tradnl"/>
        </w:rPr>
        <w:t>)</w:t>
      </w:r>
      <w:r w:rsidR="00AC10BD" w:rsidRPr="00DE5E3D">
        <w:rPr>
          <w:rFonts w:ascii="Arial" w:eastAsia="Times New Roman" w:hAnsi="Arial" w:cs="Arial"/>
          <w:color w:val="000000"/>
          <w:sz w:val="24"/>
          <w:szCs w:val="24"/>
          <w:lang w:val="es-ES_tradnl" w:eastAsia="es-ES_tradnl"/>
        </w:rPr>
        <w:t xml:space="preserve"> procesos, los cuales se integran </w:t>
      </w:r>
      <w:r w:rsidR="00A83B93" w:rsidRPr="00DE5E3D">
        <w:rPr>
          <w:rFonts w:ascii="Arial" w:hAnsi="Arial" w:cs="Arial"/>
          <w:sz w:val="24"/>
          <w:szCs w:val="24"/>
        </w:rPr>
        <w:t>evidencia</w:t>
      </w:r>
      <w:r w:rsidR="00EE4EEF" w:rsidRPr="00DE5E3D">
        <w:rPr>
          <w:rFonts w:ascii="Arial" w:hAnsi="Arial" w:cs="Arial"/>
          <w:sz w:val="24"/>
          <w:szCs w:val="24"/>
        </w:rPr>
        <w:t>ndo</w:t>
      </w:r>
      <w:r w:rsidR="00A83B93" w:rsidRPr="00DE5E3D">
        <w:rPr>
          <w:rFonts w:ascii="Arial" w:hAnsi="Arial" w:cs="Arial"/>
          <w:sz w:val="24"/>
          <w:szCs w:val="24"/>
        </w:rPr>
        <w:t xml:space="preserve"> una cadena </w:t>
      </w:r>
      <w:r w:rsidR="00CA1F4C">
        <w:rPr>
          <w:rFonts w:ascii="Arial" w:hAnsi="Arial" w:cs="Arial"/>
          <w:sz w:val="24"/>
          <w:szCs w:val="24"/>
        </w:rPr>
        <w:t xml:space="preserve">de valor misional, con la participación de todos </w:t>
      </w:r>
      <w:r w:rsidR="00A83B93" w:rsidRPr="00DE5E3D">
        <w:rPr>
          <w:rFonts w:ascii="Arial" w:hAnsi="Arial" w:cs="Arial"/>
          <w:sz w:val="24"/>
          <w:szCs w:val="24"/>
        </w:rPr>
        <w:t>los procesos</w:t>
      </w:r>
      <w:r w:rsidR="00B05445" w:rsidRPr="00DE5E3D">
        <w:rPr>
          <w:rFonts w:ascii="Arial" w:hAnsi="Arial" w:cs="Arial"/>
          <w:sz w:val="24"/>
          <w:szCs w:val="24"/>
        </w:rPr>
        <w:t>, generando un sistémico entre los procesos</w:t>
      </w:r>
      <w:r w:rsidR="00A83B93" w:rsidRPr="00DE5E3D">
        <w:rPr>
          <w:rFonts w:ascii="Arial" w:hAnsi="Arial" w:cs="Arial"/>
          <w:sz w:val="24"/>
          <w:szCs w:val="24"/>
        </w:rPr>
        <w:t>.</w:t>
      </w:r>
    </w:p>
    <w:p w14:paraId="710F4F26" w14:textId="77777777" w:rsidR="001454C9" w:rsidRPr="00DE5E3D" w:rsidRDefault="001454C9" w:rsidP="00DE5E3D">
      <w:pPr>
        <w:spacing w:line="360" w:lineRule="auto"/>
        <w:rPr>
          <w:rFonts w:ascii="Arial" w:hAnsi="Arial" w:cs="Arial"/>
          <w:sz w:val="24"/>
          <w:szCs w:val="24"/>
        </w:rPr>
      </w:pPr>
    </w:p>
    <w:p w14:paraId="15E0268A" w14:textId="49A24D33" w:rsidR="004C7A32" w:rsidRPr="00DE5E3D" w:rsidRDefault="0031665E" w:rsidP="00DE5E3D">
      <w:pPr>
        <w:widowControl/>
        <w:tabs>
          <w:tab w:val="left" w:pos="0"/>
          <w:tab w:val="left" w:pos="1418"/>
          <w:tab w:val="left" w:pos="1560"/>
        </w:tabs>
        <w:autoSpaceDE/>
        <w:autoSpaceDN/>
        <w:spacing w:line="360" w:lineRule="auto"/>
        <w:ind w:right="49"/>
        <w:contextualSpacing/>
        <w:rPr>
          <w:rFonts w:ascii="Arial" w:hAnsi="Arial" w:cs="Arial"/>
          <w:sz w:val="24"/>
          <w:szCs w:val="24"/>
        </w:rPr>
      </w:pPr>
      <w:r>
        <w:rPr>
          <w:rFonts w:ascii="Arial" w:hAnsi="Arial" w:cs="Arial"/>
          <w:sz w:val="24"/>
          <w:szCs w:val="24"/>
        </w:rPr>
        <w:t xml:space="preserve">APC </w:t>
      </w:r>
      <w:r w:rsidR="004C7A32" w:rsidRPr="00DE5E3D">
        <w:rPr>
          <w:rFonts w:ascii="Arial" w:hAnsi="Arial" w:cs="Arial"/>
          <w:sz w:val="24"/>
          <w:szCs w:val="24"/>
        </w:rPr>
        <w:t>Colombia, recon</w:t>
      </w:r>
      <w:r w:rsidR="004623A5">
        <w:rPr>
          <w:rFonts w:ascii="Arial" w:hAnsi="Arial" w:cs="Arial"/>
          <w:sz w:val="24"/>
          <w:szCs w:val="24"/>
        </w:rPr>
        <w:t xml:space="preserve">oce sus procesos y articulación </w:t>
      </w:r>
      <w:r w:rsidR="00AB14CD">
        <w:rPr>
          <w:rFonts w:ascii="Arial" w:hAnsi="Arial" w:cs="Arial"/>
          <w:sz w:val="24"/>
          <w:szCs w:val="24"/>
        </w:rPr>
        <w:t xml:space="preserve">en </w:t>
      </w:r>
      <w:r w:rsidR="004623A5">
        <w:rPr>
          <w:rFonts w:ascii="Arial" w:hAnsi="Arial" w:cs="Arial"/>
          <w:sz w:val="24"/>
          <w:szCs w:val="24"/>
        </w:rPr>
        <w:t>el SGI</w:t>
      </w:r>
      <w:r w:rsidR="004C7A32" w:rsidRPr="00DE5E3D">
        <w:rPr>
          <w:rFonts w:ascii="Arial" w:hAnsi="Arial" w:cs="Arial"/>
          <w:sz w:val="24"/>
          <w:szCs w:val="24"/>
        </w:rPr>
        <w:t>, con el fin de facilitar y mejorar la implementación del modelo de</w:t>
      </w:r>
      <w:r w:rsidR="009002F0" w:rsidRPr="00DE5E3D">
        <w:rPr>
          <w:rFonts w:ascii="Arial" w:hAnsi="Arial" w:cs="Arial"/>
          <w:sz w:val="24"/>
          <w:szCs w:val="24"/>
        </w:rPr>
        <w:t xml:space="preserve"> </w:t>
      </w:r>
      <w:r w:rsidR="004C7A32" w:rsidRPr="00DE5E3D">
        <w:rPr>
          <w:rFonts w:ascii="Arial" w:hAnsi="Arial" w:cs="Arial"/>
          <w:sz w:val="24"/>
          <w:szCs w:val="24"/>
        </w:rPr>
        <w:t>operación por procesos, como herramienta fundamental para</w:t>
      </w:r>
      <w:r w:rsidR="00AB14CD">
        <w:rPr>
          <w:rFonts w:ascii="Arial" w:hAnsi="Arial" w:cs="Arial"/>
          <w:sz w:val="24"/>
          <w:szCs w:val="24"/>
        </w:rPr>
        <w:t xml:space="preserve"> la generación de valor público</w:t>
      </w:r>
      <w:r w:rsidR="004C7A32" w:rsidRPr="00DE5E3D">
        <w:rPr>
          <w:rFonts w:ascii="Arial" w:hAnsi="Arial" w:cs="Arial"/>
          <w:sz w:val="24"/>
          <w:szCs w:val="24"/>
        </w:rPr>
        <w:t xml:space="preserve"> lo que</w:t>
      </w:r>
      <w:r w:rsidR="00AB14CD">
        <w:rPr>
          <w:rFonts w:ascii="Arial" w:hAnsi="Arial" w:cs="Arial"/>
          <w:sz w:val="24"/>
          <w:szCs w:val="24"/>
        </w:rPr>
        <w:t>,</w:t>
      </w:r>
      <w:r w:rsidR="004C7A32" w:rsidRPr="00DE5E3D">
        <w:rPr>
          <w:rFonts w:ascii="Arial" w:hAnsi="Arial" w:cs="Arial"/>
          <w:sz w:val="24"/>
          <w:szCs w:val="24"/>
        </w:rPr>
        <w:t xml:space="preserve"> implica la relación entre la planeación estratégica</w:t>
      </w:r>
      <w:r w:rsidR="00AB14CD">
        <w:rPr>
          <w:rFonts w:ascii="Arial" w:hAnsi="Arial" w:cs="Arial"/>
          <w:sz w:val="24"/>
          <w:szCs w:val="24"/>
        </w:rPr>
        <w:t>,</w:t>
      </w:r>
      <w:r w:rsidR="004C7A32" w:rsidRPr="00DE5E3D">
        <w:rPr>
          <w:rFonts w:ascii="Arial" w:hAnsi="Arial" w:cs="Arial"/>
          <w:sz w:val="24"/>
          <w:szCs w:val="24"/>
        </w:rPr>
        <w:t xml:space="preserve"> con el análisis del entorno y la capacidad interna de gestión de la Agencia.</w:t>
      </w:r>
    </w:p>
    <w:p w14:paraId="53334231" w14:textId="77777777" w:rsidR="004C7A32" w:rsidRPr="00DE5E3D" w:rsidRDefault="004C7A32" w:rsidP="00DE5E3D">
      <w:pPr>
        <w:widowControl/>
        <w:tabs>
          <w:tab w:val="left" w:pos="0"/>
          <w:tab w:val="left" w:pos="1418"/>
          <w:tab w:val="left" w:pos="1560"/>
        </w:tabs>
        <w:autoSpaceDE/>
        <w:autoSpaceDN/>
        <w:spacing w:line="360" w:lineRule="auto"/>
        <w:ind w:right="49"/>
        <w:contextualSpacing/>
        <w:rPr>
          <w:rFonts w:ascii="Arial" w:hAnsi="Arial" w:cs="Arial"/>
          <w:sz w:val="24"/>
          <w:szCs w:val="24"/>
        </w:rPr>
      </w:pPr>
    </w:p>
    <w:p w14:paraId="47EAA556" w14:textId="639C58CE" w:rsidR="00456C23" w:rsidRPr="00DE5E3D" w:rsidRDefault="004C7A32" w:rsidP="00DE5E3D">
      <w:pPr>
        <w:widowControl/>
        <w:tabs>
          <w:tab w:val="left" w:pos="0"/>
          <w:tab w:val="left" w:pos="1418"/>
          <w:tab w:val="left" w:pos="1560"/>
        </w:tabs>
        <w:autoSpaceDE/>
        <w:autoSpaceDN/>
        <w:spacing w:line="360" w:lineRule="auto"/>
        <w:ind w:right="49"/>
        <w:contextualSpacing/>
        <w:rPr>
          <w:rFonts w:ascii="Arial" w:hAnsi="Arial" w:cs="Arial"/>
          <w:sz w:val="24"/>
          <w:szCs w:val="24"/>
        </w:rPr>
      </w:pPr>
      <w:r w:rsidRPr="00DE5E3D">
        <w:rPr>
          <w:rFonts w:ascii="Arial" w:hAnsi="Arial" w:cs="Arial"/>
          <w:sz w:val="24"/>
          <w:szCs w:val="24"/>
        </w:rPr>
        <w:t xml:space="preserve">Es decir, que se alcanzan resultados coherentes y previsibles de manera </w:t>
      </w:r>
      <w:r w:rsidR="00AB14CD">
        <w:rPr>
          <w:rFonts w:ascii="Arial" w:hAnsi="Arial" w:cs="Arial"/>
          <w:sz w:val="24"/>
          <w:szCs w:val="24"/>
        </w:rPr>
        <w:t xml:space="preserve">eficaz, </w:t>
      </w:r>
      <w:r w:rsidRPr="00DE5E3D">
        <w:rPr>
          <w:rFonts w:ascii="Arial" w:hAnsi="Arial" w:cs="Arial"/>
          <w:sz w:val="24"/>
          <w:szCs w:val="24"/>
        </w:rPr>
        <w:t>eficiente</w:t>
      </w:r>
      <w:r w:rsidR="00AB14CD">
        <w:rPr>
          <w:rFonts w:ascii="Arial" w:hAnsi="Arial" w:cs="Arial"/>
          <w:sz w:val="24"/>
          <w:szCs w:val="24"/>
        </w:rPr>
        <w:t xml:space="preserve"> y efectiva</w:t>
      </w:r>
      <w:r w:rsidRPr="00DE5E3D">
        <w:rPr>
          <w:rFonts w:ascii="Arial" w:hAnsi="Arial" w:cs="Arial"/>
          <w:sz w:val="24"/>
          <w:szCs w:val="24"/>
        </w:rPr>
        <w:t>, cuando las actividades se entienden y se gestionan las acci</w:t>
      </w:r>
      <w:r w:rsidR="00AB14CD">
        <w:rPr>
          <w:rFonts w:ascii="Arial" w:hAnsi="Arial" w:cs="Arial"/>
          <w:sz w:val="24"/>
          <w:szCs w:val="24"/>
        </w:rPr>
        <w:t xml:space="preserve">ones de forma articulada </w:t>
      </w:r>
      <w:r w:rsidRPr="00DE5E3D">
        <w:rPr>
          <w:rFonts w:ascii="Arial" w:hAnsi="Arial" w:cs="Arial"/>
          <w:sz w:val="24"/>
          <w:szCs w:val="24"/>
        </w:rPr>
        <w:t>que</w:t>
      </w:r>
      <w:r w:rsidR="00AB14CD">
        <w:rPr>
          <w:rFonts w:ascii="Arial" w:hAnsi="Arial" w:cs="Arial"/>
          <w:sz w:val="24"/>
          <w:szCs w:val="24"/>
        </w:rPr>
        <w:t>,</w:t>
      </w:r>
      <w:r w:rsidRPr="00DE5E3D">
        <w:rPr>
          <w:rFonts w:ascii="Arial" w:hAnsi="Arial" w:cs="Arial"/>
          <w:sz w:val="24"/>
          <w:szCs w:val="24"/>
        </w:rPr>
        <w:t xml:space="preserve"> funcione como un SGI </w:t>
      </w:r>
      <w:r w:rsidR="00987AF5" w:rsidRPr="00DE5E3D">
        <w:rPr>
          <w:rFonts w:ascii="Arial" w:hAnsi="Arial" w:cs="Arial"/>
          <w:sz w:val="24"/>
          <w:szCs w:val="24"/>
        </w:rPr>
        <w:t>óp</w:t>
      </w:r>
      <w:r w:rsidRPr="00DE5E3D">
        <w:rPr>
          <w:rFonts w:ascii="Arial" w:hAnsi="Arial" w:cs="Arial"/>
          <w:sz w:val="24"/>
          <w:szCs w:val="24"/>
        </w:rPr>
        <w:t>timo, a t</w:t>
      </w:r>
      <w:r w:rsidR="000E4E38" w:rsidRPr="00DE5E3D">
        <w:rPr>
          <w:rFonts w:ascii="Arial" w:hAnsi="Arial" w:cs="Arial"/>
          <w:sz w:val="24"/>
          <w:szCs w:val="24"/>
        </w:rPr>
        <w:t>ravés de:</w:t>
      </w:r>
    </w:p>
    <w:p w14:paraId="0214C94C" w14:textId="4573B042" w:rsidR="009002F0" w:rsidRPr="00DE5E3D" w:rsidRDefault="004C7A32" w:rsidP="00876D48">
      <w:pPr>
        <w:pStyle w:val="Prrafodelista"/>
        <w:widowControl/>
        <w:numPr>
          <w:ilvl w:val="0"/>
          <w:numId w:val="67"/>
        </w:numPr>
        <w:tabs>
          <w:tab w:val="left" w:pos="0"/>
          <w:tab w:val="left" w:pos="1418"/>
          <w:tab w:val="left" w:pos="1560"/>
        </w:tabs>
        <w:autoSpaceDE/>
        <w:autoSpaceDN/>
        <w:spacing w:line="360" w:lineRule="auto"/>
        <w:ind w:right="49"/>
        <w:contextualSpacing/>
        <w:rPr>
          <w:rFonts w:ascii="Arial" w:hAnsi="Arial" w:cs="Arial"/>
          <w:sz w:val="24"/>
          <w:szCs w:val="24"/>
        </w:rPr>
      </w:pPr>
      <w:r w:rsidRPr="00DE5E3D">
        <w:rPr>
          <w:rFonts w:ascii="Arial" w:hAnsi="Arial" w:cs="Arial"/>
          <w:sz w:val="24"/>
          <w:szCs w:val="24"/>
        </w:rPr>
        <w:t>Generación de valor público, la cadena de valor representa y reconoce el trabajo de la Agencia, c</w:t>
      </w:r>
      <w:r w:rsidR="00987AF5" w:rsidRPr="00DE5E3D">
        <w:rPr>
          <w:rFonts w:ascii="Arial" w:hAnsi="Arial" w:cs="Arial"/>
          <w:sz w:val="24"/>
          <w:szCs w:val="24"/>
        </w:rPr>
        <w:t>om</w:t>
      </w:r>
      <w:r w:rsidRPr="00DE5E3D">
        <w:rPr>
          <w:rFonts w:ascii="Arial" w:hAnsi="Arial" w:cs="Arial"/>
          <w:sz w:val="24"/>
          <w:szCs w:val="24"/>
        </w:rPr>
        <w:t>o agrega valor a la gestión de la Cooperación Internacional desde sus procesos para los usuarios y grupos de valor</w:t>
      </w:r>
      <w:r w:rsidR="003872E7" w:rsidRPr="00DE5E3D">
        <w:rPr>
          <w:rFonts w:ascii="Arial" w:hAnsi="Arial" w:cs="Arial"/>
          <w:sz w:val="24"/>
          <w:szCs w:val="24"/>
        </w:rPr>
        <w:t>.</w:t>
      </w:r>
    </w:p>
    <w:p w14:paraId="23349526" w14:textId="5F88B23A" w:rsidR="009002F0" w:rsidRPr="00DE5E3D" w:rsidRDefault="004C7A32" w:rsidP="00DE5E3D">
      <w:pPr>
        <w:pStyle w:val="Prrafodelista"/>
        <w:widowControl/>
        <w:numPr>
          <w:ilvl w:val="0"/>
          <w:numId w:val="2"/>
        </w:numPr>
        <w:tabs>
          <w:tab w:val="left" w:pos="0"/>
          <w:tab w:val="left" w:pos="1418"/>
          <w:tab w:val="left" w:pos="1560"/>
        </w:tabs>
        <w:autoSpaceDE/>
        <w:autoSpaceDN/>
        <w:spacing w:line="360" w:lineRule="auto"/>
        <w:ind w:right="49"/>
        <w:contextualSpacing/>
        <w:rPr>
          <w:rFonts w:ascii="Arial" w:hAnsi="Arial" w:cs="Arial"/>
          <w:sz w:val="24"/>
          <w:szCs w:val="24"/>
        </w:rPr>
      </w:pPr>
      <w:r w:rsidRPr="00DE5E3D">
        <w:rPr>
          <w:rFonts w:ascii="Arial" w:hAnsi="Arial" w:cs="Arial"/>
          <w:sz w:val="24"/>
          <w:szCs w:val="24"/>
        </w:rPr>
        <w:t>Caracterización de procesos y establecimiento de p</w:t>
      </w:r>
      <w:r w:rsidR="009002F0" w:rsidRPr="00DE5E3D">
        <w:rPr>
          <w:rFonts w:ascii="Arial" w:hAnsi="Arial" w:cs="Arial"/>
          <w:sz w:val="24"/>
          <w:szCs w:val="24"/>
        </w:rPr>
        <w:t>rocedimientos (características)</w:t>
      </w:r>
      <w:r w:rsidR="003872E7" w:rsidRPr="00DE5E3D">
        <w:rPr>
          <w:rFonts w:ascii="Arial" w:hAnsi="Arial" w:cs="Arial"/>
          <w:sz w:val="24"/>
          <w:szCs w:val="24"/>
        </w:rPr>
        <w:t>.</w:t>
      </w:r>
    </w:p>
    <w:p w14:paraId="0414D31E" w14:textId="665B9474" w:rsidR="004C7A32" w:rsidRPr="00DE5E3D" w:rsidRDefault="004C7A32" w:rsidP="00DE5E3D">
      <w:pPr>
        <w:pStyle w:val="Prrafodelista"/>
        <w:widowControl/>
        <w:numPr>
          <w:ilvl w:val="0"/>
          <w:numId w:val="2"/>
        </w:numPr>
        <w:tabs>
          <w:tab w:val="left" w:pos="0"/>
          <w:tab w:val="left" w:pos="1418"/>
          <w:tab w:val="left" w:pos="1560"/>
        </w:tabs>
        <w:autoSpaceDE/>
        <w:autoSpaceDN/>
        <w:spacing w:line="360" w:lineRule="auto"/>
        <w:ind w:right="49"/>
        <w:contextualSpacing/>
        <w:rPr>
          <w:rFonts w:ascii="Arial" w:hAnsi="Arial" w:cs="Arial"/>
          <w:sz w:val="24"/>
          <w:szCs w:val="24"/>
        </w:rPr>
      </w:pPr>
      <w:r w:rsidRPr="00DE5E3D">
        <w:rPr>
          <w:rFonts w:ascii="Arial" w:hAnsi="Arial" w:cs="Arial"/>
          <w:sz w:val="24"/>
          <w:szCs w:val="24"/>
        </w:rPr>
        <w:t>Programas, planes o proyectos asociados</w:t>
      </w:r>
      <w:r w:rsidR="003872E7" w:rsidRPr="00DE5E3D">
        <w:rPr>
          <w:rFonts w:ascii="Arial" w:hAnsi="Arial" w:cs="Arial"/>
          <w:sz w:val="24"/>
          <w:szCs w:val="24"/>
        </w:rPr>
        <w:t>.</w:t>
      </w:r>
    </w:p>
    <w:p w14:paraId="32919CD1" w14:textId="0036855D" w:rsidR="004E2CB9" w:rsidRPr="00DE5E3D" w:rsidRDefault="004E2CB9" w:rsidP="00DE5E3D">
      <w:pPr>
        <w:tabs>
          <w:tab w:val="left" w:pos="0"/>
          <w:tab w:val="left" w:pos="993"/>
        </w:tabs>
        <w:spacing w:line="360" w:lineRule="auto"/>
        <w:ind w:right="49"/>
        <w:rPr>
          <w:rFonts w:ascii="Arial" w:hAnsi="Arial" w:cs="Arial"/>
          <w:sz w:val="24"/>
          <w:szCs w:val="24"/>
        </w:rPr>
      </w:pPr>
    </w:p>
    <w:p w14:paraId="4A1D7D45" w14:textId="3C6D30BC" w:rsidR="00E36815" w:rsidRDefault="004C7A32" w:rsidP="00DE5E3D">
      <w:pPr>
        <w:tabs>
          <w:tab w:val="left" w:pos="0"/>
          <w:tab w:val="left" w:pos="993"/>
        </w:tabs>
        <w:spacing w:line="360" w:lineRule="auto"/>
        <w:ind w:right="49"/>
        <w:rPr>
          <w:rFonts w:ascii="Arial" w:hAnsi="Arial" w:cs="Arial"/>
          <w:sz w:val="24"/>
          <w:szCs w:val="24"/>
        </w:rPr>
      </w:pPr>
      <w:r w:rsidRPr="00DE5E3D">
        <w:rPr>
          <w:rFonts w:ascii="Arial" w:hAnsi="Arial" w:cs="Arial"/>
          <w:sz w:val="24"/>
          <w:szCs w:val="24"/>
        </w:rPr>
        <w:t>Dicha revisión general de los elementos mencionados, permitirá tener una visión integral para cada proceso</w:t>
      </w:r>
      <w:r w:rsidR="002C669A">
        <w:rPr>
          <w:rFonts w:ascii="Arial" w:hAnsi="Arial" w:cs="Arial"/>
          <w:sz w:val="24"/>
          <w:szCs w:val="24"/>
        </w:rPr>
        <w:t xml:space="preserve"> en el marco estratégico de APC </w:t>
      </w:r>
      <w:r w:rsidRPr="00DE5E3D">
        <w:rPr>
          <w:rFonts w:ascii="Arial" w:hAnsi="Arial" w:cs="Arial"/>
          <w:sz w:val="24"/>
          <w:szCs w:val="24"/>
        </w:rPr>
        <w:t>Colombia y de allí identificar el contexto</w:t>
      </w:r>
      <w:r w:rsidR="00E61AB0">
        <w:rPr>
          <w:rFonts w:ascii="Arial" w:hAnsi="Arial" w:cs="Arial"/>
          <w:sz w:val="24"/>
          <w:szCs w:val="24"/>
        </w:rPr>
        <w:t xml:space="preserve"> estratégico de procesos. A</w:t>
      </w:r>
      <w:r w:rsidRPr="00DE5E3D">
        <w:rPr>
          <w:rFonts w:ascii="Arial" w:hAnsi="Arial" w:cs="Arial"/>
          <w:sz w:val="24"/>
          <w:szCs w:val="24"/>
        </w:rPr>
        <w:t xml:space="preserve">sí como, realizar la gestión de los riesgos asociados a cada uno. </w:t>
      </w:r>
    </w:p>
    <w:p w14:paraId="7392DCBF" w14:textId="6277D8E6" w:rsidR="00AC10BD" w:rsidRDefault="004C7A32" w:rsidP="00DE5E3D">
      <w:pPr>
        <w:tabs>
          <w:tab w:val="left" w:pos="0"/>
          <w:tab w:val="left" w:pos="993"/>
        </w:tabs>
        <w:spacing w:line="360" w:lineRule="auto"/>
        <w:ind w:right="49"/>
        <w:rPr>
          <w:rFonts w:ascii="Arial" w:hAnsi="Arial" w:cs="Arial"/>
          <w:sz w:val="24"/>
          <w:szCs w:val="24"/>
        </w:rPr>
      </w:pPr>
      <w:r w:rsidRPr="00DE5E3D">
        <w:rPr>
          <w:rFonts w:ascii="Arial" w:hAnsi="Arial" w:cs="Arial"/>
          <w:sz w:val="24"/>
          <w:szCs w:val="24"/>
        </w:rPr>
        <w:lastRenderedPageBreak/>
        <w:t>Por esta razón, tanto la gestión por resultados como la gestión por procesos, se encuentran directamente relacionadas entre sí y se fun</w:t>
      </w:r>
      <w:r w:rsidR="004E2CB9" w:rsidRPr="00DE5E3D">
        <w:rPr>
          <w:rFonts w:ascii="Arial" w:hAnsi="Arial" w:cs="Arial"/>
          <w:sz w:val="24"/>
          <w:szCs w:val="24"/>
        </w:rPr>
        <w:t xml:space="preserve">damentan en la cadena de valor. </w:t>
      </w:r>
      <w:r w:rsidR="00A83B93" w:rsidRPr="00DE5E3D">
        <w:rPr>
          <w:rFonts w:ascii="Arial" w:hAnsi="Arial" w:cs="Arial"/>
          <w:sz w:val="24"/>
          <w:szCs w:val="24"/>
        </w:rPr>
        <w:t>Esta interrelación de procesos está documentada en las caracterizaciones de cada proceso.</w:t>
      </w:r>
    </w:p>
    <w:p w14:paraId="26B6DF2C" w14:textId="77777777" w:rsidR="006D55FC" w:rsidRPr="00DE5E3D" w:rsidRDefault="006D55FC" w:rsidP="00DE5E3D">
      <w:pPr>
        <w:tabs>
          <w:tab w:val="left" w:pos="0"/>
          <w:tab w:val="left" w:pos="993"/>
        </w:tabs>
        <w:spacing w:line="360" w:lineRule="auto"/>
        <w:ind w:right="49"/>
        <w:rPr>
          <w:rFonts w:ascii="Arial" w:hAnsi="Arial" w:cs="Arial"/>
          <w:sz w:val="24"/>
          <w:szCs w:val="24"/>
        </w:rPr>
      </w:pPr>
    </w:p>
    <w:p w14:paraId="2A1A6EED" w14:textId="4195AAED" w:rsidR="00A83B93" w:rsidRPr="00DE5E3D" w:rsidRDefault="00566EBE" w:rsidP="00876D48">
      <w:pPr>
        <w:pStyle w:val="Ttulo1"/>
        <w:numPr>
          <w:ilvl w:val="0"/>
          <w:numId w:val="63"/>
        </w:numPr>
        <w:spacing w:line="360" w:lineRule="auto"/>
        <w:ind w:left="284" w:hanging="284"/>
        <w:rPr>
          <w:rFonts w:cs="Arial"/>
          <w:color w:val="auto"/>
          <w:szCs w:val="24"/>
        </w:rPr>
      </w:pPr>
      <w:bookmarkStart w:id="16" w:name="_Toc154590062"/>
      <w:r w:rsidRPr="00DE5E3D">
        <w:rPr>
          <w:rFonts w:cs="Arial"/>
          <w:color w:val="auto"/>
          <w:szCs w:val="24"/>
        </w:rPr>
        <w:t xml:space="preserve">CARACTERIZACIÓN </w:t>
      </w:r>
      <w:r w:rsidR="00225BB1" w:rsidRPr="00DE5E3D">
        <w:rPr>
          <w:rFonts w:cs="Arial"/>
          <w:color w:val="auto"/>
          <w:szCs w:val="24"/>
        </w:rPr>
        <w:t xml:space="preserve">Y OBJETIVOS </w:t>
      </w:r>
      <w:r w:rsidRPr="00DE5E3D">
        <w:rPr>
          <w:rFonts w:cs="Arial"/>
          <w:color w:val="auto"/>
          <w:szCs w:val="24"/>
        </w:rPr>
        <w:t>DE LOS PROCESOS</w:t>
      </w:r>
      <w:bookmarkEnd w:id="16"/>
    </w:p>
    <w:p w14:paraId="531E5476" w14:textId="30E58E8B" w:rsidR="00A83B93" w:rsidRPr="00DE5E3D" w:rsidRDefault="00AC10BD" w:rsidP="00DE5E3D">
      <w:pPr>
        <w:spacing w:line="360" w:lineRule="auto"/>
        <w:rPr>
          <w:rFonts w:ascii="Arial" w:hAnsi="Arial" w:cs="Arial"/>
          <w:sz w:val="24"/>
          <w:szCs w:val="24"/>
        </w:rPr>
      </w:pPr>
      <w:r w:rsidRPr="00DE5E3D">
        <w:rPr>
          <w:rFonts w:ascii="Arial" w:hAnsi="Arial" w:cs="Arial"/>
          <w:sz w:val="24"/>
          <w:szCs w:val="24"/>
        </w:rPr>
        <w:t xml:space="preserve">Con </w:t>
      </w:r>
      <w:r w:rsidR="00162C86" w:rsidRPr="00DE5E3D">
        <w:rPr>
          <w:rFonts w:ascii="Arial" w:hAnsi="Arial" w:cs="Arial"/>
          <w:sz w:val="24"/>
          <w:szCs w:val="24"/>
        </w:rPr>
        <w:t>b</w:t>
      </w:r>
      <w:r w:rsidRPr="00DE5E3D">
        <w:rPr>
          <w:rFonts w:ascii="Arial" w:hAnsi="Arial" w:cs="Arial"/>
          <w:sz w:val="24"/>
          <w:szCs w:val="24"/>
        </w:rPr>
        <w:t xml:space="preserve">ase </w:t>
      </w:r>
      <w:r w:rsidR="00162C86" w:rsidRPr="00DE5E3D">
        <w:rPr>
          <w:rFonts w:ascii="Arial" w:hAnsi="Arial" w:cs="Arial"/>
          <w:sz w:val="24"/>
          <w:szCs w:val="24"/>
        </w:rPr>
        <w:t>en</w:t>
      </w:r>
      <w:r w:rsidRPr="00DE5E3D">
        <w:rPr>
          <w:rFonts w:ascii="Arial" w:hAnsi="Arial" w:cs="Arial"/>
          <w:sz w:val="24"/>
          <w:szCs w:val="24"/>
        </w:rPr>
        <w:t xml:space="preserve"> lo señalado anteriormente, cada uno de los proceso</w:t>
      </w:r>
      <w:r w:rsidR="002C669A">
        <w:rPr>
          <w:rFonts w:ascii="Arial" w:hAnsi="Arial" w:cs="Arial"/>
          <w:sz w:val="24"/>
          <w:szCs w:val="24"/>
        </w:rPr>
        <w:t>s cuenta con la caracterización</w:t>
      </w:r>
      <w:r w:rsidRPr="00DE5E3D">
        <w:rPr>
          <w:rFonts w:ascii="Arial" w:hAnsi="Arial" w:cs="Arial"/>
          <w:sz w:val="24"/>
          <w:szCs w:val="24"/>
        </w:rPr>
        <w:t xml:space="preserve"> que</w:t>
      </w:r>
      <w:r w:rsidR="002C669A">
        <w:rPr>
          <w:rFonts w:ascii="Arial" w:hAnsi="Arial" w:cs="Arial"/>
          <w:sz w:val="24"/>
          <w:szCs w:val="24"/>
        </w:rPr>
        <w:t>,</w:t>
      </w:r>
      <w:r w:rsidRPr="00DE5E3D">
        <w:rPr>
          <w:rFonts w:ascii="Arial" w:hAnsi="Arial" w:cs="Arial"/>
          <w:sz w:val="24"/>
          <w:szCs w:val="24"/>
        </w:rPr>
        <w:t xml:space="preserve"> señala las principales actividades que</w:t>
      </w:r>
      <w:r w:rsidR="002C669A">
        <w:rPr>
          <w:rFonts w:ascii="Arial" w:hAnsi="Arial" w:cs="Arial"/>
          <w:sz w:val="24"/>
          <w:szCs w:val="24"/>
        </w:rPr>
        <w:t>,</w:t>
      </w:r>
      <w:r w:rsidRPr="00DE5E3D">
        <w:rPr>
          <w:rFonts w:ascii="Arial" w:hAnsi="Arial" w:cs="Arial"/>
          <w:sz w:val="24"/>
          <w:szCs w:val="24"/>
        </w:rPr>
        <w:t xml:space="preserve"> desarrollan su objeto mi</w:t>
      </w:r>
      <w:r w:rsidR="00B5338D" w:rsidRPr="00DE5E3D">
        <w:rPr>
          <w:rFonts w:ascii="Arial" w:hAnsi="Arial" w:cs="Arial"/>
          <w:sz w:val="24"/>
          <w:szCs w:val="24"/>
        </w:rPr>
        <w:t>sional, el cual se articula con</w:t>
      </w:r>
      <w:r w:rsidRPr="00DE5E3D">
        <w:rPr>
          <w:rFonts w:ascii="Arial" w:hAnsi="Arial" w:cs="Arial"/>
          <w:sz w:val="24"/>
          <w:szCs w:val="24"/>
        </w:rPr>
        <w:t xml:space="preserve"> </w:t>
      </w:r>
      <w:r w:rsidR="002C669A">
        <w:rPr>
          <w:rFonts w:ascii="Arial" w:hAnsi="Arial" w:cs="Arial"/>
          <w:sz w:val="24"/>
          <w:szCs w:val="24"/>
        </w:rPr>
        <w:t>el PEI</w:t>
      </w:r>
      <w:r w:rsidR="00B5338D" w:rsidRPr="00DE5E3D">
        <w:rPr>
          <w:rFonts w:ascii="Arial" w:hAnsi="Arial" w:cs="Arial"/>
          <w:sz w:val="24"/>
          <w:szCs w:val="24"/>
        </w:rPr>
        <w:t>; al mismo tiempo define el</w:t>
      </w:r>
      <w:r w:rsidRPr="00DE5E3D">
        <w:rPr>
          <w:rFonts w:ascii="Arial" w:hAnsi="Arial" w:cs="Arial"/>
          <w:sz w:val="24"/>
          <w:szCs w:val="24"/>
        </w:rPr>
        <w:t xml:space="preserve"> alcance que</w:t>
      </w:r>
      <w:r w:rsidR="002C669A">
        <w:rPr>
          <w:rFonts w:ascii="Arial" w:hAnsi="Arial" w:cs="Arial"/>
          <w:sz w:val="24"/>
          <w:szCs w:val="24"/>
        </w:rPr>
        <w:t xml:space="preserve">, </w:t>
      </w:r>
      <w:r w:rsidRPr="00DE5E3D">
        <w:rPr>
          <w:rFonts w:ascii="Arial" w:hAnsi="Arial" w:cs="Arial"/>
          <w:sz w:val="24"/>
          <w:szCs w:val="24"/>
        </w:rPr>
        <w:t>contribuy</w:t>
      </w:r>
      <w:r w:rsidR="00E159EE" w:rsidRPr="00DE5E3D">
        <w:rPr>
          <w:rFonts w:ascii="Arial" w:hAnsi="Arial" w:cs="Arial"/>
          <w:sz w:val="24"/>
          <w:szCs w:val="24"/>
        </w:rPr>
        <w:t>e al</w:t>
      </w:r>
      <w:r w:rsidRPr="00DE5E3D">
        <w:rPr>
          <w:rFonts w:ascii="Arial" w:hAnsi="Arial" w:cs="Arial"/>
          <w:sz w:val="24"/>
          <w:szCs w:val="24"/>
        </w:rPr>
        <w:t xml:space="preserve"> cumplimiento de los objetivos misionales.</w:t>
      </w:r>
    </w:p>
    <w:p w14:paraId="2AA92318" w14:textId="416534C8" w:rsidR="001C4122" w:rsidRPr="00DE5E3D" w:rsidRDefault="001C4122" w:rsidP="00DE5E3D">
      <w:pPr>
        <w:spacing w:line="360" w:lineRule="auto"/>
        <w:rPr>
          <w:rFonts w:ascii="Arial" w:hAnsi="Arial" w:cs="Arial"/>
          <w:b/>
          <w:sz w:val="24"/>
          <w:szCs w:val="24"/>
        </w:rPr>
      </w:pPr>
    </w:p>
    <w:p w14:paraId="4D9B0EF4" w14:textId="74C72F0D" w:rsidR="00A83B93" w:rsidRPr="00DE5E3D" w:rsidRDefault="001C4122" w:rsidP="00876D48">
      <w:pPr>
        <w:pStyle w:val="Ttulo1"/>
        <w:numPr>
          <w:ilvl w:val="0"/>
          <w:numId w:val="63"/>
        </w:numPr>
        <w:spacing w:line="360" w:lineRule="auto"/>
        <w:ind w:left="284" w:hanging="284"/>
        <w:rPr>
          <w:rFonts w:cs="Arial"/>
          <w:color w:val="auto"/>
          <w:szCs w:val="24"/>
        </w:rPr>
      </w:pPr>
      <w:bookmarkStart w:id="17" w:name="_Toc154590063"/>
      <w:r w:rsidRPr="00DE5E3D">
        <w:rPr>
          <w:rFonts w:cs="Arial"/>
          <w:color w:val="auto"/>
          <w:szCs w:val="24"/>
        </w:rPr>
        <w:t>PLANES, PROGRAMAS O PROYECTOS ASOCIADOS</w:t>
      </w:r>
      <w:bookmarkEnd w:id="17"/>
    </w:p>
    <w:p w14:paraId="20288812" w14:textId="5AD637D3" w:rsidR="004E2CB9" w:rsidRPr="00DE5E3D" w:rsidRDefault="002C669A" w:rsidP="00DE5E3D">
      <w:pPr>
        <w:widowControl/>
        <w:autoSpaceDE/>
        <w:autoSpaceDN/>
        <w:spacing w:line="360" w:lineRule="auto"/>
        <w:rPr>
          <w:rFonts w:ascii="Arial" w:hAnsi="Arial" w:cs="Arial"/>
          <w:sz w:val="24"/>
          <w:szCs w:val="24"/>
        </w:rPr>
      </w:pPr>
      <w:r>
        <w:rPr>
          <w:rFonts w:ascii="Arial" w:hAnsi="Arial" w:cs="Arial"/>
          <w:sz w:val="24"/>
          <w:szCs w:val="24"/>
        </w:rPr>
        <w:t xml:space="preserve">APC </w:t>
      </w:r>
      <w:r w:rsidR="00F34E83" w:rsidRPr="00DE5E3D">
        <w:rPr>
          <w:rFonts w:ascii="Arial" w:hAnsi="Arial" w:cs="Arial"/>
          <w:sz w:val="24"/>
          <w:szCs w:val="24"/>
        </w:rPr>
        <w:t>Colombia tiene por objeto</w:t>
      </w:r>
      <w:r>
        <w:rPr>
          <w:rFonts w:ascii="Arial" w:hAnsi="Arial" w:cs="Arial"/>
          <w:sz w:val="24"/>
          <w:szCs w:val="24"/>
        </w:rPr>
        <w:t>:</w:t>
      </w:r>
      <w:r w:rsidR="00F34E83" w:rsidRPr="00DE5E3D">
        <w:rPr>
          <w:rFonts w:ascii="Arial" w:hAnsi="Arial" w:cs="Arial"/>
          <w:sz w:val="24"/>
          <w:szCs w:val="24"/>
        </w:rPr>
        <w:t xml:space="preserve"> </w:t>
      </w:r>
      <w:r w:rsidR="00F34E83" w:rsidRPr="002C669A">
        <w:rPr>
          <w:rFonts w:ascii="Arial" w:hAnsi="Arial" w:cs="Arial"/>
          <w:i/>
          <w:sz w:val="24"/>
          <w:szCs w:val="24"/>
        </w:rPr>
        <w:t>“Gestionar, orientar y coordinar técnicamente la Cooperación Internacional pública, privada, técnica y financiera no reembolsable</w:t>
      </w:r>
      <w:r w:rsidR="00E61AB0" w:rsidRPr="002C669A">
        <w:rPr>
          <w:rFonts w:ascii="Arial" w:hAnsi="Arial" w:cs="Arial"/>
          <w:i/>
          <w:sz w:val="24"/>
          <w:szCs w:val="24"/>
        </w:rPr>
        <w:t xml:space="preserve"> que reciba y otorgue el país. A</w:t>
      </w:r>
      <w:r w:rsidR="00F34E83" w:rsidRPr="002C669A">
        <w:rPr>
          <w:rFonts w:ascii="Arial" w:hAnsi="Arial" w:cs="Arial"/>
          <w:i/>
          <w:sz w:val="24"/>
          <w:szCs w:val="24"/>
        </w:rPr>
        <w:t>sí como</w:t>
      </w:r>
      <w:r w:rsidR="00E61AB0" w:rsidRPr="002C669A">
        <w:rPr>
          <w:rFonts w:ascii="Arial" w:hAnsi="Arial" w:cs="Arial"/>
          <w:i/>
          <w:sz w:val="24"/>
          <w:szCs w:val="24"/>
        </w:rPr>
        <w:t>,</w:t>
      </w:r>
      <w:r w:rsidR="00F34E83" w:rsidRPr="002C669A">
        <w:rPr>
          <w:rFonts w:ascii="Arial" w:hAnsi="Arial" w:cs="Arial"/>
          <w:i/>
          <w:sz w:val="24"/>
          <w:szCs w:val="24"/>
        </w:rPr>
        <w:t xml:space="preserve"> ejecutar, administrar y apoyar la canalización y ejecución de recursos, programas y proyectos de Cooperación Internacional, atendiendo los objetivos de política exterior y el Plan Nacional de Desarrollo”</w:t>
      </w:r>
      <w:r w:rsidR="00F34E83" w:rsidRPr="00DE5E3D">
        <w:rPr>
          <w:rFonts w:ascii="Arial" w:hAnsi="Arial" w:cs="Arial"/>
          <w:sz w:val="24"/>
          <w:szCs w:val="24"/>
        </w:rPr>
        <w:t xml:space="preserve">. </w:t>
      </w:r>
    </w:p>
    <w:p w14:paraId="5DF80184" w14:textId="77777777" w:rsidR="004E2CB9" w:rsidRPr="00DE5E3D" w:rsidRDefault="004E2CB9" w:rsidP="00DE5E3D">
      <w:pPr>
        <w:widowControl/>
        <w:autoSpaceDE/>
        <w:autoSpaceDN/>
        <w:spacing w:line="360" w:lineRule="auto"/>
        <w:rPr>
          <w:rFonts w:ascii="Arial" w:hAnsi="Arial" w:cs="Arial"/>
          <w:sz w:val="24"/>
          <w:szCs w:val="24"/>
        </w:rPr>
      </w:pPr>
    </w:p>
    <w:p w14:paraId="6824019C" w14:textId="0533EE4F" w:rsidR="00931F4E" w:rsidRPr="00DE5E3D" w:rsidRDefault="00F34E83" w:rsidP="00F90A7D">
      <w:pPr>
        <w:widowControl/>
        <w:autoSpaceDE/>
        <w:autoSpaceDN/>
        <w:spacing w:line="360" w:lineRule="auto"/>
        <w:rPr>
          <w:rFonts w:ascii="Arial" w:eastAsia="Times New Roman" w:hAnsi="Arial" w:cs="Arial"/>
          <w:sz w:val="24"/>
          <w:szCs w:val="24"/>
          <w:lang w:val="es-ES_tradnl" w:eastAsia="es-ES_tradnl" w:bidi="ar-SA"/>
        </w:rPr>
      </w:pPr>
      <w:r w:rsidRPr="00DE5E3D">
        <w:rPr>
          <w:rFonts w:ascii="Arial" w:hAnsi="Arial" w:cs="Arial"/>
          <w:sz w:val="24"/>
          <w:szCs w:val="24"/>
        </w:rPr>
        <w:t>En cumplimiento de su misió</w:t>
      </w:r>
      <w:r w:rsidR="00E92BDD">
        <w:rPr>
          <w:rFonts w:ascii="Arial" w:hAnsi="Arial" w:cs="Arial"/>
          <w:sz w:val="24"/>
          <w:szCs w:val="24"/>
        </w:rPr>
        <w:t xml:space="preserve">n y en aras de lograr </w:t>
      </w:r>
      <w:r w:rsidRPr="00DE5E3D">
        <w:rPr>
          <w:rFonts w:ascii="Arial" w:hAnsi="Arial" w:cs="Arial"/>
          <w:sz w:val="24"/>
          <w:szCs w:val="24"/>
        </w:rPr>
        <w:t>su propósito de ser reconocida nacional e internacionalmente como líder técnico que</w:t>
      </w:r>
      <w:r w:rsidR="00E92BDD">
        <w:rPr>
          <w:rFonts w:ascii="Arial" w:hAnsi="Arial" w:cs="Arial"/>
          <w:sz w:val="24"/>
          <w:szCs w:val="24"/>
        </w:rPr>
        <w:t xml:space="preserve">, </w:t>
      </w:r>
      <w:r w:rsidRPr="00DE5E3D">
        <w:rPr>
          <w:rFonts w:ascii="Arial" w:hAnsi="Arial" w:cs="Arial"/>
          <w:sz w:val="24"/>
          <w:szCs w:val="24"/>
        </w:rPr>
        <w:t>promueve y gestiona con innovación y efectividad la cooperación internacional del país, para responder a las prioridades globales y nacionale</w:t>
      </w:r>
      <w:r w:rsidR="00E92BDD">
        <w:rPr>
          <w:rFonts w:ascii="Arial" w:hAnsi="Arial" w:cs="Arial"/>
          <w:sz w:val="24"/>
          <w:szCs w:val="24"/>
        </w:rPr>
        <w:t xml:space="preserve">s, </w:t>
      </w:r>
      <w:r w:rsidR="00AA221C">
        <w:rPr>
          <w:rFonts w:ascii="Arial" w:hAnsi="Arial" w:cs="Arial"/>
          <w:sz w:val="24"/>
          <w:szCs w:val="24"/>
        </w:rPr>
        <w:t xml:space="preserve">en </w:t>
      </w:r>
      <w:r w:rsidR="00E92BDD">
        <w:rPr>
          <w:rFonts w:ascii="Arial" w:hAnsi="Arial" w:cs="Arial"/>
          <w:sz w:val="24"/>
          <w:szCs w:val="24"/>
        </w:rPr>
        <w:t>el cuatrienio 2022</w:t>
      </w:r>
      <w:r w:rsidR="00333F82">
        <w:rPr>
          <w:rFonts w:ascii="Arial" w:hAnsi="Arial" w:cs="Arial"/>
          <w:sz w:val="24"/>
          <w:szCs w:val="24"/>
        </w:rPr>
        <w:t>-</w:t>
      </w:r>
      <w:r w:rsidR="00E92BDD">
        <w:rPr>
          <w:rFonts w:ascii="Arial" w:hAnsi="Arial" w:cs="Arial"/>
          <w:sz w:val="24"/>
          <w:szCs w:val="24"/>
        </w:rPr>
        <w:t>2026</w:t>
      </w:r>
      <w:r w:rsidR="00F90A7D">
        <w:rPr>
          <w:rFonts w:ascii="Arial" w:hAnsi="Arial" w:cs="Arial"/>
          <w:sz w:val="24"/>
          <w:szCs w:val="24"/>
        </w:rPr>
        <w:t xml:space="preserve">; lo cual se recoge en la </w:t>
      </w:r>
      <w:r w:rsidRPr="00DE5E3D">
        <w:rPr>
          <w:rFonts w:ascii="Arial" w:hAnsi="Arial" w:cs="Arial"/>
          <w:sz w:val="24"/>
          <w:szCs w:val="24"/>
        </w:rPr>
        <w:t>Estrategia Nacional de Cooperación Internacional</w:t>
      </w:r>
      <w:r w:rsidR="004623A5">
        <w:rPr>
          <w:rFonts w:ascii="Arial" w:hAnsi="Arial" w:cs="Arial"/>
          <w:sz w:val="24"/>
          <w:szCs w:val="24"/>
        </w:rPr>
        <w:t xml:space="preserve"> (ENCI)</w:t>
      </w:r>
      <w:r w:rsidR="00F90A7D">
        <w:rPr>
          <w:rFonts w:ascii="Arial" w:hAnsi="Arial" w:cs="Arial"/>
          <w:sz w:val="24"/>
          <w:szCs w:val="24"/>
        </w:rPr>
        <w:t>.</w:t>
      </w:r>
    </w:p>
    <w:p w14:paraId="0C650DA8" w14:textId="77777777" w:rsidR="007950FB" w:rsidRPr="00DE5E3D" w:rsidRDefault="007950FB" w:rsidP="00DE5E3D">
      <w:pPr>
        <w:widowControl/>
        <w:autoSpaceDE/>
        <w:autoSpaceDN/>
        <w:spacing w:line="360" w:lineRule="auto"/>
        <w:rPr>
          <w:rFonts w:ascii="Arial" w:eastAsia="Times New Roman" w:hAnsi="Arial" w:cs="Arial"/>
          <w:sz w:val="24"/>
          <w:szCs w:val="24"/>
          <w:lang w:val="es-ES_tradnl" w:eastAsia="es-ES_tradnl" w:bidi="ar-SA"/>
        </w:rPr>
      </w:pPr>
    </w:p>
    <w:p w14:paraId="4ED41253" w14:textId="6CDE3216" w:rsidR="00456C23" w:rsidRPr="00DE5E3D" w:rsidRDefault="00BA65FF" w:rsidP="00DE5E3D">
      <w:pPr>
        <w:widowControl/>
        <w:autoSpaceDE/>
        <w:autoSpaceDN/>
        <w:spacing w:line="360" w:lineRule="auto"/>
        <w:rPr>
          <w:rFonts w:ascii="Arial" w:eastAsia="Times New Roman" w:hAnsi="Arial" w:cs="Arial"/>
          <w:sz w:val="24"/>
          <w:szCs w:val="24"/>
          <w:lang w:val="es-ES_tradnl" w:eastAsia="es-ES_tradnl" w:bidi="ar-SA"/>
        </w:rPr>
      </w:pPr>
      <w:r>
        <w:rPr>
          <w:rFonts w:ascii="Arial" w:eastAsia="Times New Roman" w:hAnsi="Arial" w:cs="Arial"/>
          <w:sz w:val="24"/>
          <w:szCs w:val="24"/>
          <w:lang w:val="es-ES_tradnl" w:eastAsia="es-ES_tradnl" w:bidi="ar-SA"/>
        </w:rPr>
        <w:t xml:space="preserve">No obstante, </w:t>
      </w:r>
      <w:r w:rsidR="00E74999" w:rsidRPr="00DE5E3D">
        <w:rPr>
          <w:rFonts w:ascii="Arial" w:eastAsia="Times New Roman" w:hAnsi="Arial" w:cs="Arial"/>
          <w:sz w:val="24"/>
          <w:szCs w:val="24"/>
          <w:lang w:val="es-ES_tradnl" w:eastAsia="es-ES_tradnl" w:bidi="ar-SA"/>
        </w:rPr>
        <w:t xml:space="preserve">la </w:t>
      </w:r>
      <w:r w:rsidR="0034611B">
        <w:rPr>
          <w:rFonts w:ascii="Arial" w:eastAsia="Times New Roman" w:hAnsi="Arial" w:cs="Arial"/>
          <w:sz w:val="24"/>
          <w:szCs w:val="24"/>
          <w:lang w:val="es-ES_tradnl" w:eastAsia="es-ES_tradnl" w:bidi="ar-SA"/>
        </w:rPr>
        <w:t xml:space="preserve">Agencia </w:t>
      </w:r>
      <w:r w:rsidR="00E74999" w:rsidRPr="00DE5E3D">
        <w:rPr>
          <w:rFonts w:ascii="Arial" w:eastAsia="Times New Roman" w:hAnsi="Arial" w:cs="Arial"/>
          <w:sz w:val="24"/>
          <w:szCs w:val="24"/>
          <w:lang w:val="es-ES_tradnl" w:eastAsia="es-ES_tradnl" w:bidi="ar-SA"/>
        </w:rPr>
        <w:t>ha venido desarrollando en los últimos años, los siguiente</w:t>
      </w:r>
      <w:r w:rsidR="00462F0D" w:rsidRPr="00DE5E3D">
        <w:rPr>
          <w:rFonts w:ascii="Arial" w:eastAsia="Times New Roman" w:hAnsi="Arial" w:cs="Arial"/>
          <w:sz w:val="24"/>
          <w:szCs w:val="24"/>
          <w:lang w:val="es-ES_tradnl" w:eastAsia="es-ES_tradnl" w:bidi="ar-SA"/>
        </w:rPr>
        <w:t>s</w:t>
      </w:r>
      <w:r w:rsidR="00E74999" w:rsidRPr="00DE5E3D">
        <w:rPr>
          <w:rFonts w:ascii="Arial" w:eastAsia="Times New Roman" w:hAnsi="Arial" w:cs="Arial"/>
          <w:sz w:val="24"/>
          <w:szCs w:val="24"/>
          <w:lang w:val="es-ES_tradnl" w:eastAsia="es-ES_tradnl" w:bidi="ar-SA"/>
        </w:rPr>
        <w:t xml:space="preserve"> proyectos de inversión, que contemplan acciones en cumplimiento al desarrollo misional de la </w:t>
      </w:r>
      <w:r w:rsidR="0034611B">
        <w:rPr>
          <w:rFonts w:ascii="Arial" w:eastAsia="Times New Roman" w:hAnsi="Arial" w:cs="Arial"/>
          <w:sz w:val="24"/>
          <w:szCs w:val="24"/>
          <w:lang w:val="es-ES_tradnl" w:eastAsia="es-ES_tradnl" w:bidi="ar-SA"/>
        </w:rPr>
        <w:t>Agencia</w:t>
      </w:r>
      <w:r w:rsidR="00462F0D" w:rsidRPr="00DE5E3D">
        <w:rPr>
          <w:rFonts w:ascii="Arial" w:eastAsia="Times New Roman" w:hAnsi="Arial" w:cs="Arial"/>
          <w:sz w:val="24"/>
          <w:szCs w:val="24"/>
          <w:lang w:val="es-ES_tradnl" w:eastAsia="es-ES_tradnl" w:bidi="ar-SA"/>
        </w:rPr>
        <w:t>, para los cuales anualmente, a través del presupuesto General de l</w:t>
      </w:r>
      <w:r w:rsidR="00456C23" w:rsidRPr="00DE5E3D">
        <w:rPr>
          <w:rFonts w:ascii="Arial" w:eastAsia="Times New Roman" w:hAnsi="Arial" w:cs="Arial"/>
          <w:sz w:val="24"/>
          <w:szCs w:val="24"/>
          <w:lang w:val="es-ES_tradnl" w:eastAsia="es-ES_tradnl" w:bidi="ar-SA"/>
        </w:rPr>
        <w:t>a Nación se le asignan recursos:</w:t>
      </w:r>
    </w:p>
    <w:p w14:paraId="3FD38FD8" w14:textId="22DB36DA" w:rsidR="009002F0" w:rsidRPr="00DE5E3D" w:rsidRDefault="00D01159" w:rsidP="00876D48">
      <w:pPr>
        <w:pStyle w:val="Prrafodelista"/>
        <w:widowControl/>
        <w:numPr>
          <w:ilvl w:val="0"/>
          <w:numId w:val="68"/>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lastRenderedPageBreak/>
        <w:t>Implementación de proyectos de cooperación internacional no reembolsable con aporte de recursos de contrapartida nacional</w:t>
      </w:r>
      <w:r w:rsidR="001A6AF3" w:rsidRPr="00DE5E3D">
        <w:rPr>
          <w:rFonts w:ascii="Arial" w:eastAsia="Times New Roman" w:hAnsi="Arial" w:cs="Arial"/>
          <w:sz w:val="24"/>
          <w:szCs w:val="24"/>
          <w:lang w:val="es-ES_tradnl" w:eastAsia="es-ES_tradnl" w:bidi="ar-SA"/>
        </w:rPr>
        <w:t>.</w:t>
      </w:r>
    </w:p>
    <w:p w14:paraId="541ABEAB" w14:textId="3D8D755C" w:rsidR="00DA0DBD" w:rsidRPr="00DE5E3D" w:rsidRDefault="00DB29DE"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Di</w:t>
      </w:r>
      <w:r w:rsidR="00D01159" w:rsidRPr="00DE5E3D">
        <w:rPr>
          <w:rFonts w:ascii="Arial" w:eastAsia="Times New Roman" w:hAnsi="Arial" w:cs="Arial"/>
          <w:sz w:val="24"/>
          <w:szCs w:val="24"/>
          <w:lang w:val="es-ES_tradnl" w:eastAsia="es-ES_tradnl" w:bidi="ar-SA"/>
        </w:rPr>
        <w:t>stribución de recursos de cooperación internacional no reembolsable a entidades del orden nacional</w:t>
      </w:r>
      <w:r w:rsidR="00E4127E" w:rsidRPr="00DE5E3D">
        <w:rPr>
          <w:rFonts w:ascii="Arial" w:eastAsia="Times New Roman" w:hAnsi="Arial" w:cs="Arial"/>
          <w:sz w:val="24"/>
          <w:szCs w:val="24"/>
          <w:lang w:val="es-ES_tradnl" w:eastAsia="es-ES_tradnl" w:bidi="ar-SA"/>
        </w:rPr>
        <w:t>.</w:t>
      </w:r>
    </w:p>
    <w:p w14:paraId="1FEA010B" w14:textId="06E8FFF2" w:rsidR="009002F0" w:rsidRPr="00DE5E3D" w:rsidRDefault="00DB29DE"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A</w:t>
      </w:r>
      <w:r w:rsidR="00D01159" w:rsidRPr="00DE5E3D">
        <w:rPr>
          <w:rFonts w:ascii="Arial" w:eastAsia="Times New Roman" w:hAnsi="Arial" w:cs="Arial"/>
          <w:sz w:val="24"/>
          <w:szCs w:val="24"/>
          <w:lang w:val="es-ES_tradnl" w:eastAsia="es-ES_tradnl" w:bidi="ar-SA"/>
        </w:rPr>
        <w:t>dministración, ejecución y seguimiento de recursos de cooperación internacional a nivel nacional</w:t>
      </w:r>
      <w:r w:rsidR="00E4127E" w:rsidRPr="00DE5E3D">
        <w:rPr>
          <w:rFonts w:ascii="Arial" w:eastAsia="Times New Roman" w:hAnsi="Arial" w:cs="Arial"/>
          <w:sz w:val="24"/>
          <w:szCs w:val="24"/>
          <w:lang w:val="es-ES_tradnl" w:eastAsia="es-ES_tradnl" w:bidi="ar-SA"/>
        </w:rPr>
        <w:t>.</w:t>
      </w:r>
    </w:p>
    <w:p w14:paraId="2B8E0165" w14:textId="4101E401" w:rsidR="009002F0" w:rsidRPr="00DE5E3D" w:rsidRDefault="00DB29DE"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sidRPr="00DE5E3D">
        <w:rPr>
          <w:rFonts w:ascii="Arial" w:eastAsia="Times New Roman" w:hAnsi="Arial" w:cs="Arial"/>
          <w:sz w:val="24"/>
          <w:szCs w:val="24"/>
          <w:lang w:val="es-ES_tradnl" w:eastAsia="es-ES_tradnl" w:bidi="ar-SA"/>
        </w:rPr>
        <w:t>F</w:t>
      </w:r>
      <w:r w:rsidR="00D01159" w:rsidRPr="00DE5E3D">
        <w:rPr>
          <w:rFonts w:ascii="Arial" w:eastAsia="Times New Roman" w:hAnsi="Arial" w:cs="Arial"/>
          <w:sz w:val="24"/>
          <w:szCs w:val="24"/>
          <w:lang w:val="es-ES_tradnl" w:eastAsia="es-ES_tradnl" w:bidi="ar-SA"/>
        </w:rPr>
        <w:t>ortalecimiento de las capacidades tecnoló</w:t>
      </w:r>
      <w:r w:rsidRPr="00DE5E3D">
        <w:rPr>
          <w:rFonts w:ascii="Arial" w:eastAsia="Times New Roman" w:hAnsi="Arial" w:cs="Arial"/>
          <w:sz w:val="24"/>
          <w:szCs w:val="24"/>
          <w:lang w:val="es-ES_tradnl" w:eastAsia="es-ES_tradnl" w:bidi="ar-SA"/>
        </w:rPr>
        <w:t>gicas</w:t>
      </w:r>
      <w:r w:rsidR="00BA65FF">
        <w:rPr>
          <w:rFonts w:ascii="Arial" w:eastAsia="Times New Roman" w:hAnsi="Arial" w:cs="Arial"/>
          <w:sz w:val="24"/>
          <w:szCs w:val="24"/>
          <w:lang w:val="es-ES_tradnl" w:eastAsia="es-ES_tradnl" w:bidi="ar-SA"/>
        </w:rPr>
        <w:t xml:space="preserve"> de la información en APC </w:t>
      </w:r>
      <w:r w:rsidRPr="00DE5E3D">
        <w:rPr>
          <w:rFonts w:ascii="Arial" w:eastAsia="Times New Roman" w:hAnsi="Arial" w:cs="Arial"/>
          <w:sz w:val="24"/>
          <w:szCs w:val="24"/>
          <w:lang w:val="es-ES_tradnl" w:eastAsia="es-ES_tradnl" w:bidi="ar-SA"/>
        </w:rPr>
        <w:t>Colombia nació</w:t>
      </w:r>
      <w:r w:rsidR="00D01159" w:rsidRPr="00DE5E3D">
        <w:rPr>
          <w:rFonts w:ascii="Arial" w:eastAsia="Times New Roman" w:hAnsi="Arial" w:cs="Arial"/>
          <w:sz w:val="24"/>
          <w:szCs w:val="24"/>
          <w:lang w:val="es-ES_tradnl" w:eastAsia="es-ES_tradnl" w:bidi="ar-SA"/>
        </w:rPr>
        <w:t>n</w:t>
      </w:r>
      <w:r w:rsidR="00E4127E" w:rsidRPr="00DE5E3D">
        <w:rPr>
          <w:rFonts w:ascii="Arial" w:eastAsia="Times New Roman" w:hAnsi="Arial" w:cs="Arial"/>
          <w:sz w:val="24"/>
          <w:szCs w:val="24"/>
          <w:lang w:val="es-ES_tradnl" w:eastAsia="es-ES_tradnl" w:bidi="ar-SA"/>
        </w:rPr>
        <w:t>.</w:t>
      </w:r>
    </w:p>
    <w:p w14:paraId="2A5F0B1C" w14:textId="3F91BA63" w:rsidR="00D01159" w:rsidRPr="00DE5E3D" w:rsidRDefault="004623A5" w:rsidP="00DE5E3D">
      <w:pPr>
        <w:pStyle w:val="Prrafodelista"/>
        <w:widowControl/>
        <w:numPr>
          <w:ilvl w:val="0"/>
          <w:numId w:val="1"/>
        </w:numPr>
        <w:autoSpaceDE/>
        <w:autoSpaceDN/>
        <w:spacing w:line="360" w:lineRule="auto"/>
        <w:rPr>
          <w:rFonts w:ascii="Arial" w:eastAsia="Times New Roman" w:hAnsi="Arial" w:cs="Arial"/>
          <w:sz w:val="24"/>
          <w:szCs w:val="24"/>
          <w:lang w:val="es-ES_tradnl" w:eastAsia="es-ES_tradnl" w:bidi="ar-SA"/>
        </w:rPr>
      </w:pPr>
      <w:r>
        <w:rPr>
          <w:rFonts w:ascii="Arial" w:eastAsia="Times New Roman" w:hAnsi="Arial" w:cs="Arial"/>
          <w:sz w:val="24"/>
          <w:szCs w:val="24"/>
          <w:lang w:val="es-ES_tradnl" w:eastAsia="es-ES_tradnl" w:bidi="ar-SA"/>
        </w:rPr>
        <w:t>Consolidación del S</w:t>
      </w:r>
      <w:r w:rsidR="00D01159" w:rsidRPr="00DE5E3D">
        <w:rPr>
          <w:rFonts w:ascii="Arial" w:eastAsia="Times New Roman" w:hAnsi="Arial" w:cs="Arial"/>
          <w:sz w:val="24"/>
          <w:szCs w:val="24"/>
          <w:lang w:val="es-ES_tradnl" w:eastAsia="es-ES_tradnl" w:bidi="ar-SA"/>
        </w:rPr>
        <w:t>istema Nacional de Cooperación Internacional a nivel Nacional</w:t>
      </w:r>
      <w:r w:rsidR="00E4127E" w:rsidRPr="00DE5E3D">
        <w:rPr>
          <w:rFonts w:ascii="Arial" w:eastAsia="Times New Roman" w:hAnsi="Arial" w:cs="Arial"/>
          <w:sz w:val="24"/>
          <w:szCs w:val="24"/>
          <w:lang w:val="es-ES_tradnl" w:eastAsia="es-ES_tradnl" w:bidi="ar-SA"/>
        </w:rPr>
        <w:t>.</w:t>
      </w:r>
    </w:p>
    <w:p w14:paraId="4CA3C6CE" w14:textId="77777777" w:rsidR="00D522B4" w:rsidRPr="00DE5E3D" w:rsidRDefault="00D522B4" w:rsidP="00DE5E3D">
      <w:pPr>
        <w:widowControl/>
        <w:autoSpaceDE/>
        <w:autoSpaceDN/>
        <w:spacing w:line="360" w:lineRule="auto"/>
        <w:rPr>
          <w:rFonts w:ascii="Arial" w:hAnsi="Arial" w:cs="Arial"/>
          <w:sz w:val="24"/>
          <w:szCs w:val="24"/>
          <w:lang w:val="es-ES_tradnl"/>
        </w:rPr>
      </w:pPr>
    </w:p>
    <w:p w14:paraId="2BA7FA59" w14:textId="4FAE6AFB" w:rsidR="00E36815" w:rsidRDefault="00BA65FF" w:rsidP="00DE5E3D">
      <w:pPr>
        <w:widowControl/>
        <w:autoSpaceDE/>
        <w:autoSpaceDN/>
        <w:spacing w:line="360" w:lineRule="auto"/>
        <w:rPr>
          <w:rFonts w:ascii="Arial" w:hAnsi="Arial" w:cs="Arial"/>
          <w:sz w:val="24"/>
          <w:szCs w:val="24"/>
        </w:rPr>
      </w:pPr>
      <w:r w:rsidRPr="003E3769">
        <w:rPr>
          <w:rFonts w:ascii="Arial" w:hAnsi="Arial" w:cs="Arial"/>
          <w:sz w:val="24"/>
          <w:szCs w:val="24"/>
        </w:rPr>
        <w:t>APC Colombia, adopta e implementa</w:t>
      </w:r>
      <w:r w:rsidR="00003145" w:rsidRPr="003E3769">
        <w:rPr>
          <w:rFonts w:ascii="Arial" w:hAnsi="Arial" w:cs="Arial"/>
          <w:sz w:val="24"/>
          <w:szCs w:val="24"/>
        </w:rPr>
        <w:t xml:space="preserve"> para la gestión del riesgo</w:t>
      </w:r>
      <w:r w:rsidRPr="003E3769">
        <w:rPr>
          <w:rFonts w:ascii="Arial" w:hAnsi="Arial" w:cs="Arial"/>
          <w:sz w:val="24"/>
          <w:szCs w:val="24"/>
        </w:rPr>
        <w:t>,</w:t>
      </w:r>
      <w:r w:rsidR="00003145" w:rsidRPr="003E3769">
        <w:rPr>
          <w:rFonts w:ascii="Arial" w:hAnsi="Arial" w:cs="Arial"/>
          <w:sz w:val="24"/>
          <w:szCs w:val="24"/>
        </w:rPr>
        <w:t xml:space="preserve"> los lineamientos emitidos en la </w:t>
      </w:r>
      <w:r w:rsidRPr="003E3769">
        <w:rPr>
          <w:rFonts w:ascii="Arial" w:hAnsi="Arial" w:cs="Arial"/>
          <w:sz w:val="24"/>
          <w:szCs w:val="24"/>
        </w:rPr>
        <w:t xml:space="preserve">actual </w:t>
      </w:r>
      <w:r w:rsidR="00003145" w:rsidRPr="003E3769">
        <w:rPr>
          <w:rFonts w:ascii="Arial" w:hAnsi="Arial" w:cs="Arial"/>
          <w:sz w:val="24"/>
          <w:szCs w:val="24"/>
        </w:rPr>
        <w:t>Guía del DAFP.</w:t>
      </w:r>
      <w:r w:rsidR="00003145" w:rsidRPr="00DE5E3D">
        <w:rPr>
          <w:rFonts w:ascii="Arial" w:hAnsi="Arial" w:cs="Arial"/>
          <w:sz w:val="24"/>
          <w:szCs w:val="24"/>
        </w:rPr>
        <w:t xml:space="preserve"> </w:t>
      </w:r>
    </w:p>
    <w:p w14:paraId="08E87E1D" w14:textId="77777777" w:rsidR="00BA65FF" w:rsidRDefault="00BA65FF" w:rsidP="00DE5E3D">
      <w:pPr>
        <w:widowControl/>
        <w:autoSpaceDE/>
        <w:autoSpaceDN/>
        <w:spacing w:line="360" w:lineRule="auto"/>
        <w:rPr>
          <w:rFonts w:ascii="Arial" w:hAnsi="Arial" w:cs="Arial"/>
          <w:sz w:val="24"/>
          <w:szCs w:val="24"/>
        </w:rPr>
      </w:pPr>
    </w:p>
    <w:p w14:paraId="7319AE4F" w14:textId="2DD96AF1" w:rsidR="00003145" w:rsidRPr="00DE5E3D" w:rsidRDefault="00003145" w:rsidP="00DE5E3D">
      <w:pPr>
        <w:widowControl/>
        <w:autoSpaceDE/>
        <w:autoSpaceDN/>
        <w:spacing w:line="360" w:lineRule="auto"/>
        <w:rPr>
          <w:rFonts w:ascii="Arial" w:hAnsi="Arial" w:cs="Arial"/>
          <w:sz w:val="24"/>
          <w:szCs w:val="24"/>
        </w:rPr>
      </w:pPr>
      <w:r w:rsidRPr="00DE5E3D">
        <w:rPr>
          <w:rFonts w:ascii="Arial" w:hAnsi="Arial" w:cs="Arial"/>
          <w:sz w:val="24"/>
          <w:szCs w:val="24"/>
        </w:rPr>
        <w:t>A continuación, se detallan los pa</w:t>
      </w:r>
      <w:r w:rsidR="00792D37" w:rsidRPr="00DE5E3D">
        <w:rPr>
          <w:rFonts w:ascii="Arial" w:hAnsi="Arial" w:cs="Arial"/>
          <w:sz w:val="24"/>
          <w:szCs w:val="24"/>
        </w:rPr>
        <w:t>sos</w:t>
      </w:r>
      <w:r w:rsidRPr="00DE5E3D">
        <w:rPr>
          <w:rFonts w:ascii="Arial" w:hAnsi="Arial" w:cs="Arial"/>
          <w:sz w:val="24"/>
          <w:szCs w:val="24"/>
        </w:rPr>
        <w:t>, teniendo en cuenta las particularidades propias de la Agencia</w:t>
      </w:r>
      <w:r w:rsidR="00792D37" w:rsidRPr="00DE5E3D">
        <w:rPr>
          <w:rFonts w:ascii="Arial" w:hAnsi="Arial" w:cs="Arial"/>
          <w:sz w:val="24"/>
          <w:szCs w:val="24"/>
        </w:rPr>
        <w:t>.</w:t>
      </w:r>
    </w:p>
    <w:p w14:paraId="420E9B10" w14:textId="77777777" w:rsidR="00D522B4" w:rsidRPr="00DE5E3D" w:rsidRDefault="00D522B4" w:rsidP="00DE5E3D">
      <w:pPr>
        <w:widowControl/>
        <w:autoSpaceDE/>
        <w:autoSpaceDN/>
        <w:spacing w:line="360" w:lineRule="auto"/>
        <w:rPr>
          <w:rFonts w:ascii="Arial" w:hAnsi="Arial" w:cs="Arial"/>
          <w:sz w:val="24"/>
          <w:szCs w:val="24"/>
        </w:rPr>
      </w:pPr>
    </w:p>
    <w:p w14:paraId="063F646C" w14:textId="06B1D8A2" w:rsidR="00456C23" w:rsidRPr="00DE5E3D" w:rsidRDefault="00003145" w:rsidP="00DE5E3D">
      <w:pPr>
        <w:pStyle w:val="Textoindependiente"/>
        <w:tabs>
          <w:tab w:val="left" w:pos="993"/>
        </w:tabs>
        <w:spacing w:line="360" w:lineRule="auto"/>
        <w:ind w:right="49"/>
        <w:rPr>
          <w:rFonts w:ascii="Arial" w:hAnsi="Arial" w:cs="Arial"/>
          <w:sz w:val="24"/>
          <w:szCs w:val="24"/>
        </w:rPr>
      </w:pPr>
      <w:r w:rsidRPr="00DE5E3D">
        <w:rPr>
          <w:rFonts w:ascii="Arial" w:hAnsi="Arial" w:cs="Arial"/>
          <w:sz w:val="24"/>
          <w:szCs w:val="24"/>
        </w:rPr>
        <w:t xml:space="preserve">Para llevar a cabo la administración de riesgos en la </w:t>
      </w:r>
      <w:r w:rsidR="0034611B">
        <w:rPr>
          <w:rFonts w:ascii="Arial" w:hAnsi="Arial" w:cs="Arial"/>
          <w:sz w:val="24"/>
          <w:szCs w:val="24"/>
        </w:rPr>
        <w:t>Agencia</w:t>
      </w:r>
      <w:r w:rsidR="005C5598" w:rsidRPr="00DE5E3D">
        <w:rPr>
          <w:rFonts w:ascii="Arial" w:hAnsi="Arial" w:cs="Arial"/>
          <w:sz w:val="24"/>
          <w:szCs w:val="24"/>
        </w:rPr>
        <w:t>,</w:t>
      </w:r>
      <w:r w:rsidRPr="00DE5E3D">
        <w:rPr>
          <w:rFonts w:ascii="Arial" w:hAnsi="Arial" w:cs="Arial"/>
          <w:sz w:val="24"/>
          <w:szCs w:val="24"/>
        </w:rPr>
        <w:t xml:space="preserve"> es </w:t>
      </w:r>
      <w:r w:rsidR="00792D37" w:rsidRPr="00DE5E3D">
        <w:rPr>
          <w:rFonts w:ascii="Arial" w:hAnsi="Arial" w:cs="Arial"/>
          <w:sz w:val="24"/>
          <w:szCs w:val="24"/>
        </w:rPr>
        <w:t xml:space="preserve">necesario </w:t>
      </w:r>
      <w:r w:rsidR="005C5598" w:rsidRPr="00DE5E3D">
        <w:rPr>
          <w:rFonts w:ascii="Arial" w:hAnsi="Arial" w:cs="Arial"/>
          <w:sz w:val="24"/>
          <w:szCs w:val="24"/>
        </w:rPr>
        <w:t>ejecutar</w:t>
      </w:r>
      <w:r w:rsidR="00BA65FF">
        <w:rPr>
          <w:rFonts w:ascii="Arial" w:hAnsi="Arial" w:cs="Arial"/>
          <w:sz w:val="24"/>
          <w:szCs w:val="24"/>
        </w:rPr>
        <w:t xml:space="preserve"> tres (3) pasos básicos </w:t>
      </w:r>
      <w:r w:rsidR="00D771E3" w:rsidRPr="00DE5E3D">
        <w:rPr>
          <w:rFonts w:ascii="Arial" w:hAnsi="Arial" w:cs="Arial"/>
          <w:sz w:val="24"/>
          <w:szCs w:val="24"/>
        </w:rPr>
        <w:t>para su desarrollo</w:t>
      </w:r>
      <w:r w:rsidR="005C5598" w:rsidRPr="00DE5E3D">
        <w:rPr>
          <w:rFonts w:ascii="Arial" w:hAnsi="Arial" w:cs="Arial"/>
          <w:sz w:val="24"/>
          <w:szCs w:val="24"/>
        </w:rPr>
        <w:t>;</w:t>
      </w:r>
      <w:r w:rsidR="00D771E3" w:rsidRPr="00DE5E3D">
        <w:rPr>
          <w:rFonts w:ascii="Arial" w:hAnsi="Arial" w:cs="Arial"/>
          <w:sz w:val="24"/>
          <w:szCs w:val="24"/>
        </w:rPr>
        <w:t xml:space="preserve"> y de esta manera </w:t>
      </w:r>
      <w:r w:rsidR="005C5598" w:rsidRPr="00DE5E3D">
        <w:rPr>
          <w:rFonts w:ascii="Arial" w:hAnsi="Arial" w:cs="Arial"/>
          <w:sz w:val="24"/>
          <w:szCs w:val="24"/>
        </w:rPr>
        <w:t xml:space="preserve">poder </w:t>
      </w:r>
      <w:r w:rsidR="00792D37" w:rsidRPr="00DE5E3D">
        <w:rPr>
          <w:rFonts w:ascii="Arial" w:hAnsi="Arial" w:cs="Arial"/>
          <w:sz w:val="24"/>
          <w:szCs w:val="24"/>
        </w:rPr>
        <w:t>realizar</w:t>
      </w:r>
      <w:r w:rsidR="00D771E3" w:rsidRPr="00DE5E3D">
        <w:rPr>
          <w:rFonts w:ascii="Arial" w:hAnsi="Arial" w:cs="Arial"/>
          <w:sz w:val="24"/>
          <w:szCs w:val="24"/>
        </w:rPr>
        <w:t xml:space="preserve"> la gestión del ri</w:t>
      </w:r>
      <w:r w:rsidR="00BA65FF">
        <w:rPr>
          <w:rFonts w:ascii="Arial" w:hAnsi="Arial" w:cs="Arial"/>
          <w:sz w:val="24"/>
          <w:szCs w:val="24"/>
        </w:rPr>
        <w:t>esgo (comprende el conjunto de a</w:t>
      </w:r>
      <w:r w:rsidR="00D771E3" w:rsidRPr="00DE5E3D">
        <w:rPr>
          <w:rFonts w:ascii="Arial" w:hAnsi="Arial" w:cs="Arial"/>
          <w:sz w:val="24"/>
          <w:szCs w:val="24"/>
        </w:rPr>
        <w:t>ctividades coordinadas para dirigir y controlar una organización con respecto al riesgo</w:t>
      </w:r>
      <w:r w:rsidR="005C5598" w:rsidRPr="00DE5E3D">
        <w:rPr>
          <w:rFonts w:ascii="Arial" w:hAnsi="Arial" w:cs="Arial"/>
          <w:sz w:val="24"/>
          <w:szCs w:val="24"/>
        </w:rPr>
        <w:t>)</w:t>
      </w:r>
      <w:r w:rsidR="0070468F" w:rsidRPr="00DE5E3D">
        <w:rPr>
          <w:rFonts w:ascii="Arial" w:hAnsi="Arial" w:cs="Arial"/>
          <w:sz w:val="24"/>
          <w:szCs w:val="24"/>
        </w:rPr>
        <w:t xml:space="preserve"> a saber</w:t>
      </w:r>
      <w:r w:rsidR="005C5598" w:rsidRPr="00DE5E3D">
        <w:rPr>
          <w:rFonts w:ascii="Arial" w:hAnsi="Arial" w:cs="Arial"/>
          <w:sz w:val="24"/>
          <w:szCs w:val="24"/>
        </w:rPr>
        <w:t>:</w:t>
      </w:r>
    </w:p>
    <w:p w14:paraId="0E32FA9F" w14:textId="4B34C61E" w:rsidR="00456C23" w:rsidRPr="00DE5E3D" w:rsidRDefault="00D771E3" w:rsidP="00876D48">
      <w:pPr>
        <w:pStyle w:val="Textoindependiente"/>
        <w:numPr>
          <w:ilvl w:val="0"/>
          <w:numId w:val="69"/>
        </w:numPr>
        <w:tabs>
          <w:tab w:val="left" w:pos="993"/>
        </w:tabs>
        <w:spacing w:line="360" w:lineRule="auto"/>
        <w:ind w:right="49"/>
        <w:rPr>
          <w:rFonts w:ascii="Arial" w:hAnsi="Arial" w:cs="Arial"/>
          <w:sz w:val="24"/>
          <w:szCs w:val="24"/>
        </w:rPr>
      </w:pPr>
      <w:r w:rsidRPr="00DE5E3D">
        <w:rPr>
          <w:rFonts w:ascii="Arial" w:hAnsi="Arial" w:cs="Arial"/>
          <w:sz w:val="24"/>
          <w:szCs w:val="24"/>
        </w:rPr>
        <w:t>Política de administración del</w:t>
      </w:r>
      <w:r w:rsidRPr="00DE5E3D">
        <w:rPr>
          <w:rFonts w:ascii="Arial" w:hAnsi="Arial" w:cs="Arial"/>
          <w:spacing w:val="-9"/>
          <w:sz w:val="24"/>
          <w:szCs w:val="24"/>
        </w:rPr>
        <w:t xml:space="preserve"> </w:t>
      </w:r>
      <w:r w:rsidRPr="00DE5E3D">
        <w:rPr>
          <w:rFonts w:ascii="Arial" w:hAnsi="Arial" w:cs="Arial"/>
          <w:sz w:val="24"/>
          <w:szCs w:val="24"/>
        </w:rPr>
        <w:t>riesgo</w:t>
      </w:r>
    </w:p>
    <w:p w14:paraId="4859FF92" w14:textId="4B99CEC2" w:rsidR="00456C23" w:rsidRPr="00DE5E3D" w:rsidRDefault="00D771E3" w:rsidP="00876D48">
      <w:pPr>
        <w:pStyle w:val="Textoindependiente"/>
        <w:numPr>
          <w:ilvl w:val="0"/>
          <w:numId w:val="69"/>
        </w:numPr>
        <w:tabs>
          <w:tab w:val="left" w:pos="993"/>
        </w:tabs>
        <w:spacing w:line="360" w:lineRule="auto"/>
        <w:ind w:right="49"/>
        <w:rPr>
          <w:rFonts w:ascii="Arial" w:hAnsi="Arial" w:cs="Arial"/>
          <w:sz w:val="24"/>
          <w:szCs w:val="24"/>
        </w:rPr>
      </w:pPr>
      <w:r w:rsidRPr="00DE5E3D">
        <w:rPr>
          <w:rFonts w:ascii="Arial" w:hAnsi="Arial" w:cs="Arial"/>
          <w:sz w:val="24"/>
          <w:szCs w:val="24"/>
        </w:rPr>
        <w:t>Identificación de</w:t>
      </w:r>
      <w:r w:rsidRPr="00DE5E3D">
        <w:rPr>
          <w:rFonts w:ascii="Arial" w:hAnsi="Arial" w:cs="Arial"/>
          <w:spacing w:val="-6"/>
          <w:sz w:val="24"/>
          <w:szCs w:val="24"/>
        </w:rPr>
        <w:t xml:space="preserve"> </w:t>
      </w:r>
      <w:r w:rsidRPr="00DE5E3D">
        <w:rPr>
          <w:rFonts w:ascii="Arial" w:hAnsi="Arial" w:cs="Arial"/>
          <w:sz w:val="24"/>
          <w:szCs w:val="24"/>
        </w:rPr>
        <w:t>riesgos</w:t>
      </w:r>
    </w:p>
    <w:p w14:paraId="4A335248" w14:textId="542DFC53" w:rsidR="00E36815" w:rsidRPr="004F0E62" w:rsidRDefault="00D771E3" w:rsidP="004F0E62">
      <w:pPr>
        <w:pStyle w:val="Textoindependiente"/>
        <w:numPr>
          <w:ilvl w:val="0"/>
          <w:numId w:val="69"/>
        </w:numPr>
        <w:tabs>
          <w:tab w:val="left" w:pos="993"/>
        </w:tabs>
        <w:spacing w:line="360" w:lineRule="auto"/>
        <w:ind w:right="49"/>
        <w:rPr>
          <w:rFonts w:ascii="Arial" w:hAnsi="Arial" w:cs="Arial"/>
          <w:sz w:val="24"/>
          <w:szCs w:val="24"/>
        </w:rPr>
      </w:pPr>
      <w:r w:rsidRPr="00DE5E3D">
        <w:rPr>
          <w:rFonts w:ascii="Arial" w:hAnsi="Arial" w:cs="Arial"/>
          <w:sz w:val="24"/>
          <w:szCs w:val="24"/>
        </w:rPr>
        <w:t>Valoración de riesgos</w:t>
      </w:r>
    </w:p>
    <w:p w14:paraId="19400D84" w14:textId="195775B4" w:rsidR="001C025B" w:rsidRPr="00DE5E3D" w:rsidRDefault="00792D37" w:rsidP="00DE5E3D">
      <w:pPr>
        <w:widowControl/>
        <w:autoSpaceDE/>
        <w:autoSpaceDN/>
        <w:spacing w:line="360" w:lineRule="auto"/>
        <w:rPr>
          <w:rFonts w:ascii="Arial" w:hAnsi="Arial" w:cs="Arial"/>
          <w:sz w:val="24"/>
          <w:szCs w:val="24"/>
        </w:rPr>
      </w:pPr>
      <w:r w:rsidRPr="00DE5E3D">
        <w:rPr>
          <w:rFonts w:ascii="Arial" w:hAnsi="Arial" w:cs="Arial"/>
          <w:noProof/>
          <w:sz w:val="24"/>
          <w:szCs w:val="24"/>
          <w:lang w:val="es-CO" w:eastAsia="es-CO" w:bidi="ar-SA"/>
        </w:rPr>
        <w:lastRenderedPageBreak/>
        <w:drawing>
          <wp:inline distT="0" distB="0" distL="0" distR="0" wp14:anchorId="7D447BD0" wp14:editId="39C6BF0C">
            <wp:extent cx="6281530" cy="4110131"/>
            <wp:effectExtent l="0" t="0" r="5080" b="0"/>
            <wp:docPr id="14" name="Imagen 14" descr="Contiene el  diagrama que representa los pasos a seguir para la administración del riesgo, a saber: Política de administración del riesgo, Identificación de riesgos, Valoración de riesgos. Cada uno de estos tiene las respectivas actividades para su desarrollo&#10;" title="PASOS BÁSICOS PARA 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048" r="4504"/>
                    <a:stretch/>
                  </pic:blipFill>
                  <pic:spPr bwMode="auto">
                    <a:xfrm>
                      <a:off x="0" y="0"/>
                      <a:ext cx="6369783" cy="4167877"/>
                    </a:xfrm>
                    <a:prstGeom prst="rect">
                      <a:avLst/>
                    </a:prstGeom>
                    <a:noFill/>
                    <a:ln>
                      <a:noFill/>
                    </a:ln>
                    <a:extLst>
                      <a:ext uri="{53640926-AAD7-44D8-BBD7-CCE9431645EC}">
                        <a14:shadowObscured xmlns:a14="http://schemas.microsoft.com/office/drawing/2010/main"/>
                      </a:ext>
                    </a:extLst>
                  </pic:spPr>
                </pic:pic>
              </a:graphicData>
            </a:graphic>
          </wp:inline>
        </w:drawing>
      </w:r>
    </w:p>
    <w:p w14:paraId="60973FE9" w14:textId="3DF0942C" w:rsidR="004E2CB9" w:rsidRDefault="007950FB" w:rsidP="00DE5E3D">
      <w:pPr>
        <w:spacing w:line="360" w:lineRule="auto"/>
        <w:ind w:right="49"/>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controles en entidades públicas</w:t>
      </w:r>
      <w:r w:rsidR="004F0E62">
        <w:rPr>
          <w:rFonts w:ascii="Arial" w:hAnsi="Arial" w:cs="Arial"/>
          <w:sz w:val="24"/>
          <w:szCs w:val="24"/>
        </w:rPr>
        <w:t>,</w:t>
      </w:r>
      <w:r w:rsidRPr="00DE5E3D">
        <w:rPr>
          <w:rFonts w:ascii="Arial" w:hAnsi="Arial" w:cs="Arial"/>
          <w:sz w:val="24"/>
          <w:szCs w:val="24"/>
        </w:rPr>
        <w:t xml:space="preserve"> </w:t>
      </w:r>
      <w:r w:rsidR="00D013C8" w:rsidRPr="00DE5E3D">
        <w:rPr>
          <w:rFonts w:ascii="Arial" w:eastAsia="Times New Roman" w:hAnsi="Arial" w:cs="Arial"/>
          <w:sz w:val="24"/>
          <w:szCs w:val="24"/>
        </w:rPr>
        <w:t>ve</w:t>
      </w:r>
      <w:r w:rsidR="004F0E62">
        <w:rPr>
          <w:rFonts w:ascii="Arial" w:eastAsia="Times New Roman" w:hAnsi="Arial" w:cs="Arial"/>
          <w:sz w:val="24"/>
          <w:szCs w:val="24"/>
        </w:rPr>
        <w:t>rsión 6,</w:t>
      </w:r>
      <w:r w:rsidR="00377AD0">
        <w:rPr>
          <w:rFonts w:ascii="Arial" w:eastAsia="Times New Roman" w:hAnsi="Arial" w:cs="Arial"/>
          <w:sz w:val="24"/>
          <w:szCs w:val="24"/>
        </w:rPr>
        <w:t xml:space="preserve"> </w:t>
      </w:r>
      <w:r w:rsidR="004F0E62">
        <w:rPr>
          <w:rFonts w:ascii="Arial" w:eastAsia="Times New Roman" w:hAnsi="Arial" w:cs="Arial"/>
          <w:sz w:val="24"/>
          <w:szCs w:val="24"/>
        </w:rPr>
        <w:t>diciembre de 2022</w:t>
      </w:r>
      <w:r w:rsidR="006042C0">
        <w:rPr>
          <w:rFonts w:ascii="Arial" w:eastAsia="Times New Roman" w:hAnsi="Arial" w:cs="Arial"/>
          <w:sz w:val="24"/>
          <w:szCs w:val="24"/>
        </w:rPr>
        <w:t>, DAFP.</w:t>
      </w:r>
    </w:p>
    <w:p w14:paraId="51713CDE" w14:textId="77777777" w:rsidR="007E565F" w:rsidRPr="00DE5E3D" w:rsidRDefault="007E565F" w:rsidP="00DE5E3D">
      <w:pPr>
        <w:spacing w:line="360" w:lineRule="auto"/>
        <w:ind w:right="49"/>
        <w:rPr>
          <w:rFonts w:ascii="Arial" w:hAnsi="Arial" w:cs="Arial"/>
          <w:sz w:val="24"/>
          <w:szCs w:val="24"/>
        </w:rPr>
      </w:pPr>
    </w:p>
    <w:p w14:paraId="06E1E06F" w14:textId="79DFC51C" w:rsidR="005B7D47" w:rsidRPr="00DE5E3D" w:rsidRDefault="00542023" w:rsidP="00DE5E3D">
      <w:pPr>
        <w:widowControl/>
        <w:autoSpaceDE/>
        <w:autoSpaceDN/>
        <w:spacing w:line="360" w:lineRule="auto"/>
        <w:rPr>
          <w:rFonts w:ascii="Arial" w:hAnsi="Arial" w:cs="Arial"/>
          <w:sz w:val="24"/>
          <w:szCs w:val="24"/>
        </w:rPr>
      </w:pPr>
      <w:r w:rsidRPr="00DE5E3D">
        <w:rPr>
          <w:rFonts w:ascii="Arial" w:hAnsi="Arial" w:cs="Arial"/>
          <w:sz w:val="24"/>
          <w:szCs w:val="24"/>
        </w:rPr>
        <w:t>Previo a dar inicio</w:t>
      </w:r>
      <w:r w:rsidR="00C64BB2" w:rsidRPr="00DE5E3D">
        <w:rPr>
          <w:rFonts w:ascii="Arial" w:hAnsi="Arial" w:cs="Arial"/>
          <w:sz w:val="24"/>
          <w:szCs w:val="24"/>
        </w:rPr>
        <w:t xml:space="preserve"> con los </w:t>
      </w:r>
      <w:r w:rsidR="00C33841">
        <w:rPr>
          <w:rFonts w:ascii="Arial" w:hAnsi="Arial" w:cs="Arial"/>
          <w:sz w:val="24"/>
          <w:szCs w:val="24"/>
        </w:rPr>
        <w:t xml:space="preserve">pasos </w:t>
      </w:r>
      <w:r w:rsidR="00C64BB2" w:rsidRPr="00DE5E3D">
        <w:rPr>
          <w:rFonts w:ascii="Arial" w:hAnsi="Arial" w:cs="Arial"/>
          <w:sz w:val="24"/>
          <w:szCs w:val="24"/>
        </w:rPr>
        <w:t xml:space="preserve">mencionados, es importante </w:t>
      </w:r>
      <w:r w:rsidR="00A339CE" w:rsidRPr="00DE5E3D">
        <w:rPr>
          <w:rFonts w:ascii="Arial" w:hAnsi="Arial" w:cs="Arial"/>
          <w:sz w:val="24"/>
          <w:szCs w:val="24"/>
        </w:rPr>
        <w:t xml:space="preserve">identificar el </w:t>
      </w:r>
      <w:r w:rsidR="003A345B" w:rsidRPr="00DE5E3D">
        <w:rPr>
          <w:rFonts w:ascii="Arial" w:hAnsi="Arial" w:cs="Arial"/>
          <w:sz w:val="24"/>
          <w:szCs w:val="24"/>
        </w:rPr>
        <w:t>contexto e</w:t>
      </w:r>
      <w:r w:rsidR="00503EC9" w:rsidRPr="00DE5E3D">
        <w:rPr>
          <w:rFonts w:ascii="Arial" w:hAnsi="Arial" w:cs="Arial"/>
          <w:sz w:val="24"/>
          <w:szCs w:val="24"/>
        </w:rPr>
        <w:t>s</w:t>
      </w:r>
      <w:r w:rsidR="00A0450D" w:rsidRPr="00DE5E3D">
        <w:rPr>
          <w:rFonts w:ascii="Arial" w:hAnsi="Arial" w:cs="Arial"/>
          <w:sz w:val="24"/>
          <w:szCs w:val="24"/>
        </w:rPr>
        <w:t>tratégico</w:t>
      </w:r>
      <w:r w:rsidR="00097ABD" w:rsidRPr="00DE5E3D">
        <w:rPr>
          <w:rFonts w:ascii="Arial" w:hAnsi="Arial" w:cs="Arial"/>
          <w:sz w:val="24"/>
          <w:szCs w:val="24"/>
        </w:rPr>
        <w:t xml:space="preserve"> </w:t>
      </w:r>
      <w:r w:rsidR="00C33841">
        <w:rPr>
          <w:rFonts w:ascii="Arial" w:hAnsi="Arial" w:cs="Arial"/>
          <w:sz w:val="24"/>
          <w:szCs w:val="24"/>
        </w:rPr>
        <w:t xml:space="preserve">de APC Colombia y </w:t>
      </w:r>
      <w:r w:rsidR="00A0450D" w:rsidRPr="00DE5E3D">
        <w:rPr>
          <w:rFonts w:ascii="Arial" w:hAnsi="Arial" w:cs="Arial"/>
          <w:sz w:val="24"/>
          <w:szCs w:val="24"/>
        </w:rPr>
        <w:t>así articular la administr</w:t>
      </w:r>
      <w:r w:rsidR="00C33841">
        <w:rPr>
          <w:rFonts w:ascii="Arial" w:hAnsi="Arial" w:cs="Arial"/>
          <w:sz w:val="24"/>
          <w:szCs w:val="24"/>
        </w:rPr>
        <w:t>ación de riesgos con el entorno de la Agencia.</w:t>
      </w:r>
    </w:p>
    <w:p w14:paraId="4CAB00D1" w14:textId="77777777" w:rsidR="002263B2" w:rsidRPr="00DE5E3D" w:rsidRDefault="002263B2" w:rsidP="00DE5E3D">
      <w:pPr>
        <w:widowControl/>
        <w:autoSpaceDE/>
        <w:autoSpaceDN/>
        <w:spacing w:line="360" w:lineRule="auto"/>
        <w:rPr>
          <w:rFonts w:ascii="Arial" w:hAnsi="Arial" w:cs="Arial"/>
          <w:sz w:val="24"/>
          <w:szCs w:val="24"/>
        </w:rPr>
      </w:pPr>
    </w:p>
    <w:p w14:paraId="60E3F67C" w14:textId="6C1D9998" w:rsidR="00513C20" w:rsidRPr="00DE5E3D" w:rsidRDefault="002263B2" w:rsidP="0038525B">
      <w:pPr>
        <w:pStyle w:val="Ttulo1"/>
        <w:numPr>
          <w:ilvl w:val="0"/>
          <w:numId w:val="63"/>
        </w:numPr>
        <w:tabs>
          <w:tab w:val="left" w:pos="426"/>
        </w:tabs>
        <w:spacing w:line="360" w:lineRule="auto"/>
        <w:ind w:left="284" w:hanging="284"/>
        <w:rPr>
          <w:rFonts w:cs="Arial"/>
          <w:color w:val="auto"/>
          <w:szCs w:val="24"/>
        </w:rPr>
      </w:pPr>
      <w:bookmarkStart w:id="18" w:name="_Toc154590064"/>
      <w:r w:rsidRPr="00DE5E3D">
        <w:rPr>
          <w:rFonts w:cs="Arial"/>
          <w:color w:val="auto"/>
          <w:szCs w:val="24"/>
        </w:rPr>
        <w:t>CONTEXTO ESTRATÉGICO</w:t>
      </w:r>
      <w:bookmarkEnd w:id="18"/>
    </w:p>
    <w:p w14:paraId="36737A5E" w14:textId="4EB7757E" w:rsidR="00CA6C3D" w:rsidRPr="00DE5E3D" w:rsidRDefault="00CA6C3D" w:rsidP="00DE5E3D">
      <w:pPr>
        <w:spacing w:line="360" w:lineRule="auto"/>
        <w:rPr>
          <w:rFonts w:ascii="Arial" w:hAnsi="Arial" w:cs="Arial"/>
          <w:sz w:val="24"/>
          <w:szCs w:val="24"/>
        </w:rPr>
      </w:pPr>
      <w:r w:rsidRPr="00DE5E3D">
        <w:rPr>
          <w:rFonts w:ascii="Arial" w:hAnsi="Arial" w:cs="Arial"/>
          <w:sz w:val="24"/>
          <w:szCs w:val="24"/>
        </w:rPr>
        <w:t xml:space="preserve">Refleja el panorama actual del entorno de la Agencia y sus capacidades internas. Se efectuó la revisión y actualización </w:t>
      </w:r>
      <w:r w:rsidR="00C33841">
        <w:rPr>
          <w:rFonts w:ascii="Arial" w:hAnsi="Arial" w:cs="Arial"/>
          <w:sz w:val="24"/>
          <w:szCs w:val="24"/>
        </w:rPr>
        <w:t xml:space="preserve">del contexto estratégico de APC </w:t>
      </w:r>
      <w:r w:rsidRPr="00DE5E3D">
        <w:rPr>
          <w:rFonts w:ascii="Arial" w:hAnsi="Arial" w:cs="Arial"/>
          <w:sz w:val="24"/>
          <w:szCs w:val="24"/>
        </w:rPr>
        <w:t xml:space="preserve">Colombia, como actividad en el proceso de identificación de riesgos que pudiesen afectar el cumplimiento de los objetivos estratégicos y la misionalidad. </w:t>
      </w:r>
    </w:p>
    <w:p w14:paraId="04FEFE6B" w14:textId="1DCE9C96" w:rsidR="00E36815" w:rsidRDefault="00CA6C3D" w:rsidP="00617E2D">
      <w:pPr>
        <w:widowControl/>
        <w:autoSpaceDE/>
        <w:autoSpaceDN/>
        <w:spacing w:line="360" w:lineRule="auto"/>
        <w:rPr>
          <w:rFonts w:ascii="Arial" w:hAnsi="Arial" w:cs="Arial"/>
          <w:sz w:val="24"/>
          <w:szCs w:val="24"/>
        </w:rPr>
      </w:pPr>
      <w:r w:rsidRPr="00DE5E3D">
        <w:rPr>
          <w:rFonts w:ascii="Arial" w:hAnsi="Arial" w:cs="Arial"/>
          <w:sz w:val="24"/>
          <w:szCs w:val="24"/>
        </w:rPr>
        <w:lastRenderedPageBreak/>
        <w:t>La metodología utilizada para definir el contexto estraté</w:t>
      </w:r>
      <w:r w:rsidR="00C33841">
        <w:rPr>
          <w:rFonts w:ascii="Arial" w:hAnsi="Arial" w:cs="Arial"/>
          <w:sz w:val="24"/>
          <w:szCs w:val="24"/>
        </w:rPr>
        <w:t xml:space="preserve">gico en APC </w:t>
      </w:r>
      <w:r w:rsidRPr="00DE5E3D">
        <w:rPr>
          <w:rFonts w:ascii="Arial" w:hAnsi="Arial" w:cs="Arial"/>
          <w:sz w:val="24"/>
          <w:szCs w:val="24"/>
        </w:rPr>
        <w:t>Colombia, es la matriz FODA como herramienta que combina elementos internos y externos para identificar y agrupar los aspectos positivos (fortalezas y oportunidades) y negativos (debilidades y amenazas), tanto a nivel institucional</w:t>
      </w:r>
      <w:r w:rsidR="00C33841">
        <w:rPr>
          <w:rFonts w:ascii="Arial" w:hAnsi="Arial" w:cs="Arial"/>
          <w:sz w:val="24"/>
          <w:szCs w:val="24"/>
        </w:rPr>
        <w:t>,</w:t>
      </w:r>
      <w:r w:rsidRPr="00DE5E3D">
        <w:rPr>
          <w:rFonts w:ascii="Arial" w:hAnsi="Arial" w:cs="Arial"/>
          <w:sz w:val="24"/>
          <w:szCs w:val="24"/>
        </w:rPr>
        <w:t xml:space="preserve"> como de cada uno de los procesos vigentes en la Agencia.</w:t>
      </w:r>
      <w:r w:rsidR="00617E2D">
        <w:rPr>
          <w:rFonts w:ascii="Arial" w:hAnsi="Arial" w:cs="Arial"/>
          <w:sz w:val="24"/>
          <w:szCs w:val="24"/>
        </w:rPr>
        <w:t xml:space="preserve"> </w:t>
      </w:r>
      <w:r w:rsidR="00D22ACF" w:rsidRPr="00DE5E3D">
        <w:rPr>
          <w:rFonts w:ascii="Arial" w:hAnsi="Arial" w:cs="Arial"/>
          <w:sz w:val="24"/>
          <w:szCs w:val="24"/>
        </w:rPr>
        <w:t>Se presenta a continuación, el análisis del contexto estra</w:t>
      </w:r>
      <w:r w:rsidR="00E36815">
        <w:rPr>
          <w:rFonts w:ascii="Arial" w:hAnsi="Arial" w:cs="Arial"/>
          <w:sz w:val="24"/>
          <w:szCs w:val="24"/>
        </w:rPr>
        <w:t>tégico en la matriz consolidada:</w:t>
      </w:r>
    </w:p>
    <w:p w14:paraId="5D98D297" w14:textId="77777777" w:rsidR="00E36815" w:rsidRDefault="00E36815" w:rsidP="00DE5E3D">
      <w:pPr>
        <w:widowControl/>
        <w:autoSpaceDE/>
        <w:autoSpaceDN/>
        <w:spacing w:line="360" w:lineRule="auto"/>
        <w:rPr>
          <w:rFonts w:ascii="Arial" w:hAnsi="Arial" w:cs="Arial"/>
          <w:sz w:val="24"/>
          <w:szCs w:val="24"/>
        </w:rPr>
      </w:pPr>
    </w:p>
    <w:p w14:paraId="69DC3F79" w14:textId="52101F43" w:rsidR="00E36815" w:rsidRPr="00DE5E3D" w:rsidRDefault="00E36815" w:rsidP="00DE5E3D">
      <w:pPr>
        <w:widowControl/>
        <w:autoSpaceDE/>
        <w:autoSpaceDN/>
        <w:spacing w:line="360" w:lineRule="auto"/>
        <w:rPr>
          <w:rFonts w:ascii="Arial" w:hAnsi="Arial" w:cs="Arial"/>
          <w:sz w:val="24"/>
          <w:szCs w:val="24"/>
        </w:rPr>
      </w:pPr>
      <w:r w:rsidRPr="00DE5E3D">
        <w:rPr>
          <w:rFonts w:ascii="Arial" w:eastAsia="Times New Roman" w:hAnsi="Arial" w:cs="Arial"/>
          <w:b/>
          <w:bCs/>
          <w:sz w:val="24"/>
          <w:szCs w:val="24"/>
        </w:rPr>
        <w:t>CONTEXTO ESTRATÉGICO</w:t>
      </w:r>
    </w:p>
    <w:tbl>
      <w:tblPr>
        <w:tblStyle w:val="Tablaconcuadrcula"/>
        <w:tblW w:w="10060" w:type="dxa"/>
        <w:tblLayout w:type="fixed"/>
        <w:tblLook w:val="04A0" w:firstRow="1" w:lastRow="0" w:firstColumn="1" w:lastColumn="0" w:noHBand="0" w:noVBand="1"/>
        <w:tblCaption w:val="CONTEXTO ESTRATÉGICO"/>
        <w:tblDescription w:val="Tabla en word: Donde se relacionan las columnas de tipo, fortalezas, oportunidades, debilidades y amenazas institucionales y de los catorce (14)procesos de la Agencia.  "/>
      </w:tblPr>
      <w:tblGrid>
        <w:gridCol w:w="1838"/>
        <w:gridCol w:w="1985"/>
        <w:gridCol w:w="2268"/>
        <w:gridCol w:w="1989"/>
        <w:gridCol w:w="1980"/>
      </w:tblGrid>
      <w:tr w:rsidR="0094452B" w:rsidRPr="00DE5E3D" w14:paraId="265911D2" w14:textId="77777777" w:rsidTr="00D42F76">
        <w:trPr>
          <w:trHeight w:val="446"/>
          <w:tblHeader/>
        </w:trPr>
        <w:tc>
          <w:tcPr>
            <w:tcW w:w="1838" w:type="dxa"/>
            <w:shd w:val="clear" w:color="auto" w:fill="BFBFBF" w:themeFill="background1" w:themeFillShade="BF"/>
          </w:tcPr>
          <w:p w14:paraId="2B8C5360" w14:textId="4B0FC3E3" w:rsidR="0094452B" w:rsidRPr="0094452B" w:rsidRDefault="0094452B" w:rsidP="00FD05A1">
            <w:pPr>
              <w:spacing w:line="360" w:lineRule="auto"/>
              <w:rPr>
                <w:rFonts w:ascii="Arial" w:eastAsia="Times New Roman" w:hAnsi="Arial" w:cs="Arial"/>
                <w:b/>
                <w:bCs/>
                <w:sz w:val="24"/>
                <w:szCs w:val="24"/>
              </w:rPr>
            </w:pPr>
            <w:r w:rsidRPr="0094452B">
              <w:rPr>
                <w:rFonts w:ascii="Arial" w:eastAsia="Times New Roman" w:hAnsi="Arial" w:cs="Arial"/>
                <w:b/>
                <w:bCs/>
                <w:sz w:val="24"/>
                <w:szCs w:val="24"/>
              </w:rPr>
              <w:t>TIPO</w:t>
            </w:r>
          </w:p>
        </w:tc>
        <w:tc>
          <w:tcPr>
            <w:tcW w:w="1985" w:type="dxa"/>
            <w:shd w:val="clear" w:color="auto" w:fill="BFBFBF" w:themeFill="background1" w:themeFillShade="BF"/>
          </w:tcPr>
          <w:p w14:paraId="41674CB6" w14:textId="481D0029" w:rsidR="0094452B" w:rsidRPr="0094452B" w:rsidRDefault="0094452B" w:rsidP="0094452B">
            <w:pPr>
              <w:widowControl/>
              <w:autoSpaceDE/>
              <w:autoSpaceDN/>
              <w:spacing w:line="360" w:lineRule="auto"/>
              <w:textAlignment w:val="baseline"/>
              <w:rPr>
                <w:rFonts w:ascii="Arial" w:eastAsia="Times New Roman" w:hAnsi="Arial" w:cs="Arial"/>
                <w:b/>
                <w:sz w:val="24"/>
                <w:szCs w:val="24"/>
              </w:rPr>
            </w:pPr>
            <w:r w:rsidRPr="0094452B">
              <w:rPr>
                <w:rFonts w:ascii="Arial" w:eastAsia="Times New Roman" w:hAnsi="Arial" w:cs="Arial"/>
                <w:b/>
                <w:sz w:val="24"/>
                <w:szCs w:val="24"/>
              </w:rPr>
              <w:t>FORTALEZAS (F) INTERNO</w:t>
            </w:r>
          </w:p>
        </w:tc>
        <w:tc>
          <w:tcPr>
            <w:tcW w:w="2268" w:type="dxa"/>
            <w:shd w:val="clear" w:color="auto" w:fill="BFBFBF" w:themeFill="background1" w:themeFillShade="BF"/>
          </w:tcPr>
          <w:p w14:paraId="32F6BCDB" w14:textId="0FA3337C" w:rsidR="0094452B" w:rsidRPr="0094452B" w:rsidRDefault="0094452B" w:rsidP="0094452B">
            <w:pPr>
              <w:widowControl/>
              <w:autoSpaceDE/>
              <w:autoSpaceDN/>
              <w:spacing w:line="360" w:lineRule="auto"/>
              <w:textAlignment w:val="baseline"/>
              <w:rPr>
                <w:rFonts w:ascii="Arial" w:eastAsia="Times New Roman" w:hAnsi="Arial" w:cs="Arial"/>
                <w:b/>
                <w:sz w:val="24"/>
                <w:szCs w:val="24"/>
              </w:rPr>
            </w:pPr>
            <w:r w:rsidRPr="0094452B">
              <w:rPr>
                <w:rFonts w:ascii="Arial" w:eastAsia="Times New Roman" w:hAnsi="Arial" w:cs="Arial"/>
                <w:b/>
                <w:sz w:val="24"/>
                <w:szCs w:val="24"/>
              </w:rPr>
              <w:t>OPORTUNIDADES (O) EXTERNO</w:t>
            </w:r>
          </w:p>
        </w:tc>
        <w:tc>
          <w:tcPr>
            <w:tcW w:w="1989" w:type="dxa"/>
            <w:shd w:val="clear" w:color="auto" w:fill="BFBFBF" w:themeFill="background1" w:themeFillShade="BF"/>
          </w:tcPr>
          <w:p w14:paraId="3EB7F620" w14:textId="1E68FE5E" w:rsidR="0094452B" w:rsidRPr="0094452B" w:rsidRDefault="0094452B" w:rsidP="0094452B">
            <w:pPr>
              <w:widowControl/>
              <w:autoSpaceDE/>
              <w:autoSpaceDN/>
              <w:spacing w:line="360" w:lineRule="auto"/>
              <w:textAlignment w:val="baseline"/>
              <w:rPr>
                <w:rFonts w:ascii="Arial" w:eastAsia="Times New Roman" w:hAnsi="Arial" w:cs="Arial"/>
                <w:b/>
                <w:sz w:val="24"/>
                <w:szCs w:val="24"/>
              </w:rPr>
            </w:pPr>
            <w:r w:rsidRPr="0094452B">
              <w:rPr>
                <w:rFonts w:ascii="Arial" w:eastAsia="Times New Roman" w:hAnsi="Arial" w:cs="Arial"/>
                <w:b/>
                <w:sz w:val="24"/>
                <w:szCs w:val="24"/>
              </w:rPr>
              <w:t>DEBILIDADES (D) INTERNO</w:t>
            </w:r>
          </w:p>
        </w:tc>
        <w:tc>
          <w:tcPr>
            <w:tcW w:w="1980" w:type="dxa"/>
            <w:shd w:val="clear" w:color="auto" w:fill="BFBFBF" w:themeFill="background1" w:themeFillShade="BF"/>
          </w:tcPr>
          <w:p w14:paraId="3269F7ED" w14:textId="10D6056B" w:rsidR="0094452B" w:rsidRPr="0094452B" w:rsidRDefault="0094452B" w:rsidP="0094452B">
            <w:pPr>
              <w:widowControl/>
              <w:autoSpaceDE/>
              <w:autoSpaceDN/>
              <w:spacing w:line="360" w:lineRule="auto"/>
              <w:textAlignment w:val="baseline"/>
              <w:rPr>
                <w:rFonts w:ascii="Arial" w:eastAsia="Times New Roman" w:hAnsi="Arial" w:cs="Arial"/>
                <w:b/>
                <w:sz w:val="24"/>
                <w:szCs w:val="24"/>
              </w:rPr>
            </w:pPr>
            <w:r w:rsidRPr="0094452B">
              <w:rPr>
                <w:rFonts w:ascii="Arial" w:eastAsia="Times New Roman" w:hAnsi="Arial" w:cs="Arial"/>
                <w:b/>
                <w:sz w:val="24"/>
                <w:szCs w:val="24"/>
              </w:rPr>
              <w:t>AMENAZAS (E) EXTERNO</w:t>
            </w:r>
          </w:p>
        </w:tc>
      </w:tr>
      <w:tr w:rsidR="00DE5E3D" w:rsidRPr="00DE5E3D" w14:paraId="756E6A02" w14:textId="77777777" w:rsidTr="00D42F76">
        <w:trPr>
          <w:trHeight w:val="446"/>
        </w:trPr>
        <w:tc>
          <w:tcPr>
            <w:tcW w:w="1838" w:type="dxa"/>
            <w:hideMark/>
          </w:tcPr>
          <w:p w14:paraId="17AEF5B3" w14:textId="67BE909A" w:rsidR="002953B6" w:rsidRPr="008C07D9" w:rsidRDefault="002953B6" w:rsidP="00FD05A1">
            <w:pPr>
              <w:spacing w:line="360" w:lineRule="auto"/>
              <w:rPr>
                <w:rFonts w:ascii="Arial" w:eastAsia="Times New Roman" w:hAnsi="Arial" w:cs="Arial"/>
                <w:bCs/>
                <w:sz w:val="24"/>
                <w:szCs w:val="24"/>
              </w:rPr>
            </w:pPr>
            <w:r w:rsidRPr="008C07D9">
              <w:rPr>
                <w:rFonts w:ascii="Arial" w:eastAsia="Times New Roman" w:hAnsi="Arial" w:cs="Arial"/>
                <w:bCs/>
                <w:sz w:val="24"/>
                <w:szCs w:val="24"/>
              </w:rPr>
              <w:t>I</w:t>
            </w:r>
            <w:r w:rsidR="00FD05A1">
              <w:rPr>
                <w:rFonts w:ascii="Arial" w:eastAsia="Times New Roman" w:hAnsi="Arial" w:cs="Arial"/>
                <w:bCs/>
                <w:sz w:val="24"/>
                <w:szCs w:val="24"/>
              </w:rPr>
              <w:t xml:space="preserve">nstitucional </w:t>
            </w:r>
          </w:p>
        </w:tc>
        <w:tc>
          <w:tcPr>
            <w:tcW w:w="1985" w:type="dxa"/>
            <w:hideMark/>
          </w:tcPr>
          <w:p w14:paraId="2E14A0D5" w14:textId="77777777"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Credibilidad </w:t>
            </w:r>
          </w:p>
          <w:p w14:paraId="686AC5D2" w14:textId="77777777"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Personal calificado</w:t>
            </w:r>
          </w:p>
          <w:p w14:paraId="6333FD34" w14:textId="6AC7E139"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Ex</w:t>
            </w:r>
            <w:r w:rsidR="002C40EF" w:rsidRPr="008C07D9">
              <w:rPr>
                <w:rFonts w:ascii="Arial" w:eastAsia="Times New Roman" w:hAnsi="Arial" w:cs="Arial"/>
                <w:sz w:val="24"/>
                <w:szCs w:val="24"/>
              </w:rPr>
              <w:t>periencia en la gestión de la C</w:t>
            </w:r>
            <w:r w:rsidRPr="008C07D9">
              <w:rPr>
                <w:rFonts w:ascii="Arial" w:eastAsia="Times New Roman" w:hAnsi="Arial" w:cs="Arial"/>
                <w:sz w:val="24"/>
                <w:szCs w:val="24"/>
              </w:rPr>
              <w:t>I</w:t>
            </w:r>
          </w:p>
          <w:p w14:paraId="5C858DA7" w14:textId="4E1DA0DE"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Posicio</w:t>
            </w:r>
            <w:r w:rsidR="00424360" w:rsidRPr="008C07D9">
              <w:rPr>
                <w:rFonts w:ascii="Arial" w:eastAsia="Times New Roman" w:hAnsi="Arial" w:cs="Arial"/>
                <w:sz w:val="24"/>
                <w:szCs w:val="24"/>
              </w:rPr>
              <w:t>namiento con enlaces del sector</w:t>
            </w:r>
          </w:p>
          <w:p w14:paraId="0A9830BD" w14:textId="77777777"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Cumplimiento de las metas definidas en la anterior ruta estratégica</w:t>
            </w:r>
          </w:p>
          <w:p w14:paraId="0B9279D0" w14:textId="538AD4F2"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 xml:space="preserve">Talento humano con capacidad técnica y experticia en el manejo de los temas propios de cada </w:t>
            </w:r>
            <w:r w:rsidR="00424360" w:rsidRPr="008C07D9">
              <w:rPr>
                <w:rFonts w:ascii="Arial" w:eastAsia="Times New Roman" w:hAnsi="Arial" w:cs="Arial"/>
                <w:sz w:val="24"/>
                <w:szCs w:val="24"/>
              </w:rPr>
              <w:t>cargo, con capacidad resolutiva</w:t>
            </w:r>
          </w:p>
          <w:p w14:paraId="0D57C80E" w14:textId="4F36B9DF"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 xml:space="preserve">Implementación de sistemas de información </w:t>
            </w:r>
            <w:r w:rsidR="00424360" w:rsidRPr="008C07D9">
              <w:rPr>
                <w:rFonts w:ascii="Arial" w:eastAsia="Times New Roman" w:hAnsi="Arial" w:cs="Arial"/>
                <w:sz w:val="24"/>
                <w:szCs w:val="24"/>
              </w:rPr>
              <w:t>para la toma de decisiones</w:t>
            </w:r>
          </w:p>
          <w:p w14:paraId="7BA269FE" w14:textId="50E8EAAD"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 xml:space="preserve">Avance en la implementación de la estrategia para el </w:t>
            </w:r>
            <w:r w:rsidRPr="008C07D9">
              <w:rPr>
                <w:rFonts w:ascii="Arial" w:eastAsia="Times New Roman" w:hAnsi="Arial" w:cs="Arial"/>
                <w:sz w:val="24"/>
                <w:szCs w:val="24"/>
              </w:rPr>
              <w:lastRenderedPageBreak/>
              <w:t>fortalecimiento de la gestión del conocim</w:t>
            </w:r>
            <w:r w:rsidR="00424360" w:rsidRPr="008C07D9">
              <w:rPr>
                <w:rFonts w:ascii="Arial" w:eastAsia="Times New Roman" w:hAnsi="Arial" w:cs="Arial"/>
                <w:sz w:val="24"/>
                <w:szCs w:val="24"/>
              </w:rPr>
              <w:t>iento al interior de la Agencia</w:t>
            </w:r>
          </w:p>
          <w:p w14:paraId="20C93C39" w14:textId="46C22F9A"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Monitoreo perman</w:t>
            </w:r>
            <w:r w:rsidR="0034611B">
              <w:rPr>
                <w:rFonts w:ascii="Arial" w:eastAsia="Times New Roman" w:hAnsi="Arial" w:cs="Arial"/>
                <w:sz w:val="24"/>
                <w:szCs w:val="24"/>
              </w:rPr>
              <w:t>ente del Sistema de gestión de e</w:t>
            </w:r>
            <w:r w:rsidRPr="008C07D9">
              <w:rPr>
                <w:rFonts w:ascii="Arial" w:eastAsia="Times New Roman" w:hAnsi="Arial" w:cs="Arial"/>
                <w:sz w:val="24"/>
                <w:szCs w:val="24"/>
              </w:rPr>
              <w:t>ntidad para el mejora</w:t>
            </w:r>
            <w:r w:rsidR="00424360" w:rsidRPr="008C07D9">
              <w:rPr>
                <w:rFonts w:ascii="Arial" w:eastAsia="Times New Roman" w:hAnsi="Arial" w:cs="Arial"/>
                <w:sz w:val="24"/>
                <w:szCs w:val="24"/>
              </w:rPr>
              <w:t>miento continuo de los procesos</w:t>
            </w:r>
          </w:p>
          <w:p w14:paraId="63180F6D" w14:textId="7E8B7066"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Compromiso de la Alta Dirección con el cumplimiento de los objetivos estratégicos</w:t>
            </w:r>
            <w:r w:rsidR="00424360" w:rsidRPr="008C07D9">
              <w:rPr>
                <w:rFonts w:ascii="Arial" w:eastAsia="Times New Roman" w:hAnsi="Arial" w:cs="Arial"/>
                <w:sz w:val="24"/>
                <w:szCs w:val="24"/>
              </w:rPr>
              <w:t xml:space="preserve">, sectoriales </w:t>
            </w:r>
            <w:r w:rsidR="00424360" w:rsidRPr="008C07D9">
              <w:rPr>
                <w:rFonts w:ascii="Arial" w:eastAsia="Times New Roman" w:hAnsi="Arial" w:cs="Arial"/>
                <w:sz w:val="24"/>
                <w:szCs w:val="24"/>
              </w:rPr>
              <w:lastRenderedPageBreak/>
              <w:t>y de Gobierno</w:t>
            </w:r>
          </w:p>
          <w:p w14:paraId="2D14B5B2" w14:textId="5A81082E" w:rsidR="002953B6" w:rsidRPr="008C07D9" w:rsidRDefault="002953B6" w:rsidP="00876D48">
            <w:pPr>
              <w:widowControl/>
              <w:numPr>
                <w:ilvl w:val="0"/>
                <w:numId w:val="4"/>
              </w:numPr>
              <w:autoSpaceDE/>
              <w:autoSpaceDN/>
              <w:spacing w:line="360" w:lineRule="auto"/>
              <w:ind w:left="421"/>
              <w:textAlignment w:val="baseline"/>
              <w:rPr>
                <w:rFonts w:ascii="Arial" w:eastAsia="Times New Roman" w:hAnsi="Arial" w:cs="Arial"/>
                <w:sz w:val="24"/>
                <w:szCs w:val="24"/>
              </w:rPr>
            </w:pPr>
            <w:r w:rsidRPr="008C07D9">
              <w:rPr>
                <w:rFonts w:ascii="Arial" w:eastAsia="Times New Roman" w:hAnsi="Arial" w:cs="Arial"/>
                <w:sz w:val="24"/>
                <w:szCs w:val="24"/>
              </w:rPr>
              <w:t xml:space="preserve">Fortalecimiento de la cultura </w:t>
            </w:r>
            <w:r w:rsidR="00424360" w:rsidRPr="008C07D9">
              <w:rPr>
                <w:rFonts w:ascii="Arial" w:eastAsia="Times New Roman" w:hAnsi="Arial" w:cs="Arial"/>
                <w:sz w:val="24"/>
                <w:szCs w:val="24"/>
              </w:rPr>
              <w:t>del autocontrol en los procesos</w:t>
            </w:r>
          </w:p>
          <w:p w14:paraId="0E8B3320" w14:textId="77777777" w:rsidR="002953B6" w:rsidRPr="008C07D9" w:rsidRDefault="002953B6" w:rsidP="00DE5E3D">
            <w:pPr>
              <w:spacing w:line="360" w:lineRule="auto"/>
              <w:rPr>
                <w:rFonts w:ascii="Arial" w:eastAsia="Times New Roman" w:hAnsi="Arial" w:cs="Arial"/>
                <w:sz w:val="24"/>
                <w:szCs w:val="24"/>
              </w:rPr>
            </w:pPr>
          </w:p>
          <w:p w14:paraId="0D3514B7" w14:textId="77777777" w:rsidR="002953B6" w:rsidRPr="008C07D9" w:rsidRDefault="002953B6" w:rsidP="00DE5E3D">
            <w:pPr>
              <w:spacing w:line="360" w:lineRule="auto"/>
              <w:rPr>
                <w:rFonts w:ascii="Arial" w:eastAsia="Times New Roman" w:hAnsi="Arial" w:cs="Arial"/>
                <w:sz w:val="24"/>
                <w:szCs w:val="24"/>
              </w:rPr>
            </w:pPr>
          </w:p>
          <w:p w14:paraId="48686BE6" w14:textId="77777777" w:rsidR="002953B6" w:rsidRPr="008C07D9" w:rsidRDefault="002953B6" w:rsidP="00DE5E3D">
            <w:pPr>
              <w:spacing w:line="360" w:lineRule="auto"/>
              <w:rPr>
                <w:rFonts w:ascii="Arial" w:eastAsia="Times New Roman" w:hAnsi="Arial" w:cs="Arial"/>
                <w:sz w:val="24"/>
                <w:szCs w:val="24"/>
              </w:rPr>
            </w:pPr>
          </w:p>
          <w:p w14:paraId="690031F7" w14:textId="77777777" w:rsidR="002953B6" w:rsidRPr="008C07D9" w:rsidRDefault="002953B6" w:rsidP="00DE5E3D">
            <w:pPr>
              <w:spacing w:line="360" w:lineRule="auto"/>
              <w:rPr>
                <w:rFonts w:ascii="Arial" w:eastAsia="Times New Roman" w:hAnsi="Arial" w:cs="Arial"/>
                <w:sz w:val="24"/>
                <w:szCs w:val="24"/>
              </w:rPr>
            </w:pPr>
          </w:p>
          <w:p w14:paraId="4789C1A6" w14:textId="77777777" w:rsidR="002953B6" w:rsidRPr="008C07D9" w:rsidRDefault="002953B6" w:rsidP="00DE5E3D">
            <w:pPr>
              <w:spacing w:line="360" w:lineRule="auto"/>
              <w:rPr>
                <w:rFonts w:ascii="Arial" w:eastAsia="Times New Roman" w:hAnsi="Arial" w:cs="Arial"/>
                <w:sz w:val="24"/>
                <w:szCs w:val="24"/>
              </w:rPr>
            </w:pPr>
          </w:p>
          <w:p w14:paraId="0AD6CCE2" w14:textId="77777777" w:rsidR="002953B6" w:rsidRPr="008C07D9" w:rsidRDefault="002953B6" w:rsidP="00DE5E3D">
            <w:pPr>
              <w:spacing w:line="360" w:lineRule="auto"/>
              <w:rPr>
                <w:rFonts w:ascii="Arial" w:eastAsia="Times New Roman" w:hAnsi="Arial" w:cs="Arial"/>
                <w:sz w:val="24"/>
                <w:szCs w:val="24"/>
              </w:rPr>
            </w:pPr>
          </w:p>
          <w:p w14:paraId="6D7EA9D4" w14:textId="77777777" w:rsidR="002953B6" w:rsidRPr="008C07D9" w:rsidRDefault="002953B6" w:rsidP="00DE5E3D">
            <w:pPr>
              <w:spacing w:line="360" w:lineRule="auto"/>
              <w:rPr>
                <w:rFonts w:ascii="Arial" w:eastAsia="Times New Roman" w:hAnsi="Arial" w:cs="Arial"/>
                <w:sz w:val="24"/>
                <w:szCs w:val="24"/>
              </w:rPr>
            </w:pPr>
          </w:p>
          <w:p w14:paraId="2F461EE8" w14:textId="783614D8" w:rsidR="002953B6" w:rsidRPr="008C07D9" w:rsidRDefault="002953B6" w:rsidP="00DE5E3D">
            <w:pPr>
              <w:spacing w:line="360" w:lineRule="auto"/>
              <w:rPr>
                <w:rFonts w:ascii="Arial" w:eastAsia="Times New Roman" w:hAnsi="Arial" w:cs="Arial"/>
                <w:sz w:val="24"/>
                <w:szCs w:val="24"/>
              </w:rPr>
            </w:pPr>
          </w:p>
        </w:tc>
        <w:tc>
          <w:tcPr>
            <w:tcW w:w="2268" w:type="dxa"/>
            <w:hideMark/>
          </w:tcPr>
          <w:p w14:paraId="301C6B8C" w14:textId="77777777"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lastRenderedPageBreak/>
              <w:t>Ingreso a la OCDE </w:t>
            </w:r>
          </w:p>
          <w:p w14:paraId="4D56955A" w14:textId="68750AE1"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Oportun</w:t>
            </w:r>
            <w:r w:rsidR="002C40EF" w:rsidRPr="008C07D9">
              <w:rPr>
                <w:rFonts w:ascii="Arial" w:eastAsia="Times New Roman" w:hAnsi="Arial" w:cs="Arial"/>
                <w:sz w:val="24"/>
                <w:szCs w:val="24"/>
              </w:rPr>
              <w:t>idad de posicionamiento en la C</w:t>
            </w:r>
            <w:r w:rsidRPr="008C07D9">
              <w:rPr>
                <w:rFonts w:ascii="Arial" w:eastAsia="Times New Roman" w:hAnsi="Arial" w:cs="Arial"/>
                <w:sz w:val="24"/>
                <w:szCs w:val="24"/>
              </w:rPr>
              <w:t>I en el marco de I</w:t>
            </w:r>
            <w:r w:rsidR="00424360" w:rsidRPr="008C07D9">
              <w:rPr>
                <w:rFonts w:ascii="Arial" w:eastAsia="Times New Roman" w:hAnsi="Arial" w:cs="Arial"/>
                <w:sz w:val="24"/>
                <w:szCs w:val="24"/>
              </w:rPr>
              <w:t>a construcción de paz y los ODS</w:t>
            </w:r>
          </w:p>
          <w:p w14:paraId="0DAC8014" w14:textId="5890D13C"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Gestión de nuevas oportunidades de (privados) coo</w:t>
            </w:r>
            <w:r w:rsidR="00424360" w:rsidRPr="008C07D9">
              <w:rPr>
                <w:rFonts w:ascii="Arial" w:eastAsia="Times New Roman" w:hAnsi="Arial" w:cs="Arial"/>
                <w:sz w:val="24"/>
                <w:szCs w:val="24"/>
              </w:rPr>
              <w:t>peración en el marco de los ODS</w:t>
            </w:r>
          </w:p>
          <w:p w14:paraId="2DBA45B3" w14:textId="0963FDD2"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lastRenderedPageBreak/>
              <w:t xml:space="preserve">Fortalecimiento de la confianza de los cooperantes y efectividad de los proyectos a través de la implementación de la metodología para formulación </w:t>
            </w:r>
            <w:r w:rsidR="00424360" w:rsidRPr="008C07D9">
              <w:rPr>
                <w:rFonts w:ascii="Arial" w:eastAsia="Times New Roman" w:hAnsi="Arial" w:cs="Arial"/>
                <w:sz w:val="24"/>
                <w:szCs w:val="24"/>
              </w:rPr>
              <w:t>de proyectos con valor agregado</w:t>
            </w:r>
          </w:p>
          <w:p w14:paraId="5E10B3F9" w14:textId="7D46AEC4"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El sector está llamado a jalonar las apuestas en materia de estabilización, emprendimient</w:t>
            </w:r>
            <w:r w:rsidR="00424360" w:rsidRPr="008C07D9">
              <w:rPr>
                <w:rFonts w:ascii="Arial" w:eastAsia="Times New Roman" w:hAnsi="Arial" w:cs="Arial"/>
                <w:sz w:val="24"/>
                <w:szCs w:val="24"/>
              </w:rPr>
              <w:t>o y desarrollo rural sostenible</w:t>
            </w:r>
          </w:p>
          <w:p w14:paraId="41D55064" w14:textId="58256F8E"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 xml:space="preserve">Fortalecimiento del </w:t>
            </w:r>
            <w:r w:rsidRPr="008C07D9">
              <w:rPr>
                <w:rFonts w:ascii="Arial" w:eastAsia="Times New Roman" w:hAnsi="Arial" w:cs="Arial"/>
                <w:sz w:val="24"/>
                <w:szCs w:val="24"/>
              </w:rPr>
              <w:lastRenderedPageBreak/>
              <w:t>desarrollo rural y</w:t>
            </w:r>
            <w:r w:rsidR="00424360" w:rsidRPr="008C07D9">
              <w:rPr>
                <w:rFonts w:ascii="Arial" w:eastAsia="Times New Roman" w:hAnsi="Arial" w:cs="Arial"/>
                <w:sz w:val="24"/>
                <w:szCs w:val="24"/>
              </w:rPr>
              <w:t xml:space="preserve"> de la sostenibilidad ambiental</w:t>
            </w:r>
          </w:p>
          <w:p w14:paraId="2F79EC9D" w14:textId="70A41C69"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Fortalecimiento de las características del personal de APC-Colombia a partir de la implementación de l</w:t>
            </w:r>
            <w:r w:rsidR="00424360" w:rsidRPr="008C07D9">
              <w:rPr>
                <w:rFonts w:ascii="Arial" w:eastAsia="Times New Roman" w:hAnsi="Arial" w:cs="Arial"/>
                <w:sz w:val="24"/>
                <w:szCs w:val="24"/>
              </w:rPr>
              <w:t>as rutas de la felicidad (MIPG)</w:t>
            </w:r>
          </w:p>
          <w:p w14:paraId="7377062B" w14:textId="11D935A4"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 xml:space="preserve">Cambio de visión frente a la gestión </w:t>
            </w:r>
            <w:r w:rsidR="00424360" w:rsidRPr="008C07D9">
              <w:rPr>
                <w:rFonts w:ascii="Arial" w:eastAsia="Times New Roman" w:hAnsi="Arial" w:cs="Arial"/>
                <w:sz w:val="24"/>
                <w:szCs w:val="24"/>
              </w:rPr>
              <w:t>de la cooperación internacional</w:t>
            </w:r>
          </w:p>
          <w:p w14:paraId="3834963C" w14:textId="7FC88F95" w:rsidR="002953B6" w:rsidRPr="008C07D9" w:rsidRDefault="002953B6" w:rsidP="00876D48">
            <w:pPr>
              <w:widowControl/>
              <w:numPr>
                <w:ilvl w:val="0"/>
                <w:numId w:val="5"/>
              </w:numPr>
              <w:tabs>
                <w:tab w:val="clear" w:pos="2202"/>
                <w:tab w:val="num" w:pos="720"/>
              </w:tabs>
              <w:autoSpaceDE/>
              <w:autoSpaceDN/>
              <w:spacing w:line="360" w:lineRule="auto"/>
              <w:ind w:left="423"/>
              <w:textAlignment w:val="baseline"/>
              <w:rPr>
                <w:rFonts w:ascii="Arial" w:eastAsia="Times New Roman" w:hAnsi="Arial" w:cs="Arial"/>
                <w:sz w:val="24"/>
                <w:szCs w:val="24"/>
              </w:rPr>
            </w:pPr>
            <w:r w:rsidRPr="008C07D9">
              <w:rPr>
                <w:rFonts w:ascii="Arial" w:eastAsia="Times New Roman" w:hAnsi="Arial" w:cs="Arial"/>
                <w:sz w:val="24"/>
                <w:szCs w:val="24"/>
              </w:rPr>
              <w:t xml:space="preserve">Formulación de instrumentos estratégicos para gestionar la cooperación </w:t>
            </w:r>
            <w:r w:rsidRPr="008C07D9">
              <w:rPr>
                <w:rFonts w:ascii="Arial" w:eastAsia="Times New Roman" w:hAnsi="Arial" w:cs="Arial"/>
                <w:sz w:val="24"/>
                <w:szCs w:val="24"/>
              </w:rPr>
              <w:lastRenderedPageBreak/>
              <w:t>internacional en e</w:t>
            </w:r>
            <w:r w:rsidR="00424360" w:rsidRPr="008C07D9">
              <w:rPr>
                <w:rFonts w:ascii="Arial" w:eastAsia="Times New Roman" w:hAnsi="Arial" w:cs="Arial"/>
                <w:sz w:val="24"/>
                <w:szCs w:val="24"/>
              </w:rPr>
              <w:t>l país en el próximo cuatrienio</w:t>
            </w:r>
          </w:p>
        </w:tc>
        <w:tc>
          <w:tcPr>
            <w:tcW w:w="1989" w:type="dxa"/>
            <w:hideMark/>
          </w:tcPr>
          <w:p w14:paraId="547443F4" w14:textId="20ED6112"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Desarticula</w:t>
            </w:r>
            <w:r w:rsidR="00424360" w:rsidRPr="00DE5E3D">
              <w:rPr>
                <w:rFonts w:ascii="Arial" w:eastAsia="Times New Roman" w:hAnsi="Arial" w:cs="Arial"/>
                <w:sz w:val="24"/>
                <w:szCs w:val="24"/>
              </w:rPr>
              <w:t>ción interna entre los procesos</w:t>
            </w:r>
          </w:p>
          <w:p w14:paraId="0B5FBE69" w14:textId="7CE67758"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 xml:space="preserve">Deficiencias en la articulación y </w:t>
            </w:r>
            <w:r w:rsidR="00424360" w:rsidRPr="00DE5E3D">
              <w:rPr>
                <w:rFonts w:ascii="Arial" w:eastAsia="Times New Roman" w:hAnsi="Arial" w:cs="Arial"/>
                <w:sz w:val="24"/>
                <w:szCs w:val="24"/>
              </w:rPr>
              <w:t>coordinación interinstitucional</w:t>
            </w:r>
          </w:p>
          <w:p w14:paraId="731882A8" w14:textId="5BE579D0"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Retrasos en algunos procesos en los que debe</w:t>
            </w:r>
            <w:r w:rsidR="00424360" w:rsidRPr="00DE5E3D">
              <w:rPr>
                <w:rFonts w:ascii="Arial" w:eastAsia="Times New Roman" w:hAnsi="Arial" w:cs="Arial"/>
                <w:sz w:val="24"/>
                <w:szCs w:val="24"/>
              </w:rPr>
              <w:t xml:space="preserve">n intervenir </w:t>
            </w:r>
            <w:r w:rsidR="00424360" w:rsidRPr="00DE5E3D">
              <w:rPr>
                <w:rFonts w:ascii="Arial" w:eastAsia="Times New Roman" w:hAnsi="Arial" w:cs="Arial"/>
                <w:sz w:val="24"/>
                <w:szCs w:val="24"/>
              </w:rPr>
              <w:lastRenderedPageBreak/>
              <w:t>varias direcciones</w:t>
            </w:r>
          </w:p>
          <w:p w14:paraId="0E594FEF" w14:textId="3524D619"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Documentación y procedimientos que no corresponden</w:t>
            </w:r>
            <w:r w:rsidR="00424360" w:rsidRPr="00DE5E3D">
              <w:rPr>
                <w:rFonts w:ascii="Arial" w:eastAsia="Times New Roman" w:hAnsi="Arial" w:cs="Arial"/>
                <w:sz w:val="24"/>
                <w:szCs w:val="24"/>
              </w:rPr>
              <w:t xml:space="preserve"> con el que hacer de la entidad</w:t>
            </w:r>
          </w:p>
          <w:p w14:paraId="135C42B1" w14:textId="77777777"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 xml:space="preserve">Se requiere fortalecer la estrategia de comunicaciones externas de APC-COLOMBIA para garantizar el posicionamiento de la entidad en los diversos escenarios </w:t>
            </w:r>
            <w:r w:rsidRPr="00DE5E3D">
              <w:rPr>
                <w:rFonts w:ascii="Arial" w:eastAsia="Times New Roman" w:hAnsi="Arial" w:cs="Arial"/>
                <w:sz w:val="24"/>
                <w:szCs w:val="24"/>
              </w:rPr>
              <w:lastRenderedPageBreak/>
              <w:t>institucionales y de negociación</w:t>
            </w:r>
          </w:p>
          <w:p w14:paraId="557742FC" w14:textId="211B819C"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Estrategias débiles para la g</w:t>
            </w:r>
            <w:r w:rsidR="00424360" w:rsidRPr="00DE5E3D">
              <w:rPr>
                <w:rFonts w:ascii="Arial" w:eastAsia="Times New Roman" w:hAnsi="Arial" w:cs="Arial"/>
                <w:sz w:val="24"/>
                <w:szCs w:val="24"/>
              </w:rPr>
              <w:t>estión del conocimiento interna</w:t>
            </w:r>
          </w:p>
          <w:p w14:paraId="5B51B0B6" w14:textId="1D80102E"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Ausencia de la cultura de la ejecución temprana y planificad</w:t>
            </w:r>
            <w:r w:rsidR="00424360" w:rsidRPr="00DE5E3D">
              <w:rPr>
                <w:rFonts w:ascii="Arial" w:eastAsia="Times New Roman" w:hAnsi="Arial" w:cs="Arial"/>
                <w:sz w:val="24"/>
                <w:szCs w:val="24"/>
              </w:rPr>
              <w:t>a del presupuesto de la entidad</w:t>
            </w:r>
          </w:p>
          <w:p w14:paraId="67F516EC" w14:textId="03F106E4"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Las acciones implementadas para la mejora, adecuación y convenienci</w:t>
            </w:r>
            <w:r w:rsidRPr="00DE5E3D">
              <w:rPr>
                <w:rFonts w:ascii="Arial" w:eastAsia="Times New Roman" w:hAnsi="Arial" w:cs="Arial"/>
                <w:sz w:val="24"/>
                <w:szCs w:val="24"/>
              </w:rPr>
              <w:lastRenderedPageBreak/>
              <w:t>a de la planeación institucional no responden a lo observado y recomendado por las diferentes fuentes que e</w:t>
            </w:r>
            <w:r w:rsidR="00424360" w:rsidRPr="00DE5E3D">
              <w:rPr>
                <w:rFonts w:ascii="Arial" w:eastAsia="Times New Roman" w:hAnsi="Arial" w:cs="Arial"/>
                <w:sz w:val="24"/>
                <w:szCs w:val="24"/>
              </w:rPr>
              <w:t>valúan la gestión institucional</w:t>
            </w:r>
          </w:p>
          <w:p w14:paraId="407D4FA6" w14:textId="3588071D"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 xml:space="preserve">Deficiencias en la unificación, actualización y centralización de los sistemas de gestión </w:t>
            </w:r>
            <w:r w:rsidR="00424360" w:rsidRPr="00DE5E3D">
              <w:rPr>
                <w:rFonts w:ascii="Arial" w:eastAsia="Times New Roman" w:hAnsi="Arial" w:cs="Arial"/>
                <w:sz w:val="24"/>
                <w:szCs w:val="24"/>
              </w:rPr>
              <w:t>de la agencia</w:t>
            </w:r>
          </w:p>
          <w:p w14:paraId="22656D12" w14:textId="7129A84B"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 xml:space="preserve">Deficiencias en la </w:t>
            </w:r>
            <w:r w:rsidRPr="00DE5E3D">
              <w:rPr>
                <w:rFonts w:ascii="Arial" w:eastAsia="Times New Roman" w:hAnsi="Arial" w:cs="Arial"/>
                <w:sz w:val="24"/>
                <w:szCs w:val="24"/>
              </w:rPr>
              <w:lastRenderedPageBreak/>
              <w:t>apropiación del Modelo de Planeación estratégica que permita el cumplimiento de los objetivos mision</w:t>
            </w:r>
            <w:r w:rsidR="00424360" w:rsidRPr="00DE5E3D">
              <w:rPr>
                <w:rFonts w:ascii="Arial" w:eastAsia="Times New Roman" w:hAnsi="Arial" w:cs="Arial"/>
                <w:sz w:val="24"/>
                <w:szCs w:val="24"/>
              </w:rPr>
              <w:t>ales, sectoriales y de gobierno</w:t>
            </w:r>
          </w:p>
          <w:p w14:paraId="2816163F" w14:textId="77777777"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Alta Rotación personal</w:t>
            </w:r>
          </w:p>
          <w:p w14:paraId="72602608" w14:textId="7CBC5E7F" w:rsidR="002953B6" w:rsidRPr="00DE5E3D" w:rsidRDefault="00424360"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Insuficiencia de personal</w:t>
            </w:r>
          </w:p>
          <w:p w14:paraId="6D9FF51E" w14:textId="52818DD3" w:rsidR="002953B6" w:rsidRPr="00DE5E3D" w:rsidRDefault="002953B6" w:rsidP="00876D48">
            <w:pPr>
              <w:widowControl/>
              <w:numPr>
                <w:ilvl w:val="0"/>
                <w:numId w:val="6"/>
              </w:numPr>
              <w:autoSpaceDE/>
              <w:autoSpaceDN/>
              <w:spacing w:line="360" w:lineRule="auto"/>
              <w:ind w:left="430"/>
              <w:textAlignment w:val="baseline"/>
              <w:rPr>
                <w:rFonts w:ascii="Arial" w:eastAsia="Times New Roman" w:hAnsi="Arial" w:cs="Arial"/>
                <w:sz w:val="24"/>
                <w:szCs w:val="24"/>
              </w:rPr>
            </w:pPr>
            <w:r w:rsidRPr="00DE5E3D">
              <w:rPr>
                <w:rFonts w:ascii="Arial" w:eastAsia="Times New Roman" w:hAnsi="Arial" w:cs="Arial"/>
                <w:sz w:val="24"/>
                <w:szCs w:val="24"/>
              </w:rPr>
              <w:t>Desarticulación en los criterios para l</w:t>
            </w:r>
            <w:r w:rsidR="00424360" w:rsidRPr="00DE5E3D">
              <w:rPr>
                <w:rFonts w:ascii="Arial" w:eastAsia="Times New Roman" w:hAnsi="Arial" w:cs="Arial"/>
                <w:sz w:val="24"/>
                <w:szCs w:val="24"/>
              </w:rPr>
              <w:t>a producción de la información</w:t>
            </w:r>
          </w:p>
        </w:tc>
        <w:tc>
          <w:tcPr>
            <w:tcW w:w="1980" w:type="dxa"/>
            <w:hideMark/>
          </w:tcPr>
          <w:p w14:paraId="2C8B759D" w14:textId="5DC498C3" w:rsidR="002953B6" w:rsidRPr="00DE5E3D" w:rsidRDefault="00424360"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lastRenderedPageBreak/>
              <w:t>Disminución CI</w:t>
            </w:r>
          </w:p>
          <w:p w14:paraId="7D2BC94B" w14:textId="30063155" w:rsidR="002953B6" w:rsidRPr="00DE5E3D" w:rsidRDefault="00424360"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Austeridad presupuestal</w:t>
            </w:r>
          </w:p>
          <w:p w14:paraId="13D64A78" w14:textId="02014E4B"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Crisis financiera mundial que disminuye los recur</w:t>
            </w:r>
            <w:r w:rsidR="00424360" w:rsidRPr="00DE5E3D">
              <w:rPr>
                <w:rFonts w:ascii="Arial" w:eastAsia="Times New Roman" w:hAnsi="Arial" w:cs="Arial"/>
                <w:sz w:val="24"/>
                <w:szCs w:val="24"/>
              </w:rPr>
              <w:t>sos destinados a la cooperación</w:t>
            </w:r>
          </w:p>
          <w:p w14:paraId="1EF399C3" w14:textId="35AAD9AA"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Cambios en la política ext</w:t>
            </w:r>
            <w:r w:rsidR="00424360" w:rsidRPr="00DE5E3D">
              <w:rPr>
                <w:rFonts w:ascii="Arial" w:eastAsia="Times New Roman" w:hAnsi="Arial" w:cs="Arial"/>
                <w:sz w:val="24"/>
                <w:szCs w:val="24"/>
              </w:rPr>
              <w:t>erior de los países cooperantes</w:t>
            </w:r>
          </w:p>
          <w:p w14:paraId="025EA237" w14:textId="0770A5C2"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lastRenderedPageBreak/>
              <w:t xml:space="preserve">Poco conocimiento o comprensión de entidades nacionales de las particularidades </w:t>
            </w:r>
            <w:r w:rsidR="00424360" w:rsidRPr="00DE5E3D">
              <w:rPr>
                <w:rFonts w:ascii="Arial" w:eastAsia="Times New Roman" w:hAnsi="Arial" w:cs="Arial"/>
                <w:sz w:val="24"/>
                <w:szCs w:val="24"/>
              </w:rPr>
              <w:t>de la cooperación internacional</w:t>
            </w:r>
          </w:p>
          <w:p w14:paraId="0381B954" w14:textId="77777777"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 xml:space="preserve">Propuestas laborales significativas de entidades públicas o del sector privado a colaboradores de la agencia, con alta experticia </w:t>
            </w:r>
            <w:r w:rsidRPr="00DE5E3D">
              <w:rPr>
                <w:rFonts w:ascii="Arial" w:eastAsia="Times New Roman" w:hAnsi="Arial" w:cs="Arial"/>
                <w:sz w:val="24"/>
                <w:szCs w:val="24"/>
              </w:rPr>
              <w:lastRenderedPageBreak/>
              <w:t>técnica (Fuga de conocimiento).</w:t>
            </w:r>
          </w:p>
          <w:p w14:paraId="22AF787A" w14:textId="7C626DC4"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Fallas técnicas asociadas a la prestación de los servicios que a</w:t>
            </w:r>
            <w:r w:rsidR="00424360" w:rsidRPr="00DE5E3D">
              <w:rPr>
                <w:rFonts w:ascii="Arial" w:eastAsia="Times New Roman" w:hAnsi="Arial" w:cs="Arial"/>
                <w:sz w:val="24"/>
                <w:szCs w:val="24"/>
              </w:rPr>
              <w:t>fectan la gestión de la entidad</w:t>
            </w:r>
          </w:p>
          <w:p w14:paraId="40ADAA31" w14:textId="524DCE2B"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 xml:space="preserve">Ajuste constante de la normatividad que no permite la apropiación y consolidación </w:t>
            </w:r>
            <w:r w:rsidR="00424360" w:rsidRPr="00DE5E3D">
              <w:rPr>
                <w:rFonts w:ascii="Arial" w:eastAsia="Times New Roman" w:hAnsi="Arial" w:cs="Arial"/>
                <w:sz w:val="24"/>
                <w:szCs w:val="24"/>
              </w:rPr>
              <w:t xml:space="preserve">de las directrices </w:t>
            </w:r>
            <w:r w:rsidR="00424360" w:rsidRPr="00DE5E3D">
              <w:rPr>
                <w:rFonts w:ascii="Arial" w:eastAsia="Times New Roman" w:hAnsi="Arial" w:cs="Arial"/>
                <w:sz w:val="24"/>
                <w:szCs w:val="24"/>
              </w:rPr>
              <w:lastRenderedPageBreak/>
              <w:t>determinadas</w:t>
            </w:r>
          </w:p>
          <w:p w14:paraId="6166E823" w14:textId="05EAB14C"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Desarticulación con algunas entidades públicas del nivel nacional y</w:t>
            </w:r>
            <w:r w:rsidR="00424360" w:rsidRPr="00DE5E3D">
              <w:rPr>
                <w:rFonts w:ascii="Arial" w:eastAsia="Times New Roman" w:hAnsi="Arial" w:cs="Arial"/>
                <w:sz w:val="24"/>
                <w:szCs w:val="24"/>
              </w:rPr>
              <w:t xml:space="preserve"> territorial</w:t>
            </w:r>
          </w:p>
          <w:p w14:paraId="43E47010" w14:textId="592A328A"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Cambios en la agen</w:t>
            </w:r>
            <w:r w:rsidR="00424360" w:rsidRPr="00DE5E3D">
              <w:rPr>
                <w:rFonts w:ascii="Arial" w:eastAsia="Times New Roman" w:hAnsi="Arial" w:cs="Arial"/>
                <w:sz w:val="24"/>
                <w:szCs w:val="24"/>
              </w:rPr>
              <w:t>da de política exterior interna</w:t>
            </w:r>
          </w:p>
          <w:p w14:paraId="2DABFE7D" w14:textId="4E9BDDDC"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Cambios en las prioridades de las agendas de los organism</w:t>
            </w:r>
            <w:r w:rsidR="00424360" w:rsidRPr="00DE5E3D">
              <w:rPr>
                <w:rFonts w:ascii="Arial" w:eastAsia="Times New Roman" w:hAnsi="Arial" w:cs="Arial"/>
                <w:sz w:val="24"/>
                <w:szCs w:val="24"/>
              </w:rPr>
              <w:t>os de cooperación internacional</w:t>
            </w:r>
          </w:p>
          <w:p w14:paraId="3A4ED1BC" w14:textId="5505181D" w:rsidR="002953B6" w:rsidRPr="00DE5E3D" w:rsidRDefault="002953B6"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lastRenderedPageBreak/>
              <w:t>Actuación de hackers</w:t>
            </w:r>
            <w:r w:rsidR="00424360" w:rsidRPr="00DE5E3D">
              <w:rPr>
                <w:rFonts w:ascii="Arial" w:eastAsia="Times New Roman" w:hAnsi="Arial" w:cs="Arial"/>
                <w:sz w:val="24"/>
                <w:szCs w:val="24"/>
              </w:rPr>
              <w:t xml:space="preserve"> en los sistemas de información</w:t>
            </w:r>
          </w:p>
          <w:p w14:paraId="7CD0E858" w14:textId="45C7EF2A" w:rsidR="002953B6" w:rsidRPr="00DE5E3D" w:rsidRDefault="00424360" w:rsidP="00876D48">
            <w:pPr>
              <w:widowControl/>
              <w:numPr>
                <w:ilvl w:val="0"/>
                <w:numId w:val="7"/>
              </w:numPr>
              <w:autoSpaceDE/>
              <w:autoSpaceDN/>
              <w:spacing w:line="360" w:lineRule="auto"/>
              <w:ind w:left="426"/>
              <w:textAlignment w:val="baseline"/>
              <w:rPr>
                <w:rFonts w:ascii="Arial" w:eastAsia="Times New Roman" w:hAnsi="Arial" w:cs="Arial"/>
                <w:sz w:val="24"/>
                <w:szCs w:val="24"/>
              </w:rPr>
            </w:pPr>
            <w:r w:rsidRPr="00DE5E3D">
              <w:rPr>
                <w:rFonts w:ascii="Arial" w:eastAsia="Times New Roman" w:hAnsi="Arial" w:cs="Arial"/>
                <w:sz w:val="24"/>
                <w:szCs w:val="24"/>
              </w:rPr>
              <w:t>Inadecuado uso de los recursos</w:t>
            </w:r>
          </w:p>
        </w:tc>
      </w:tr>
      <w:tr w:rsidR="00DE5E3D" w:rsidRPr="00DE5E3D" w14:paraId="68BC241E" w14:textId="77777777" w:rsidTr="00D42F76">
        <w:trPr>
          <w:trHeight w:val="1134"/>
        </w:trPr>
        <w:tc>
          <w:tcPr>
            <w:tcW w:w="1838" w:type="dxa"/>
            <w:hideMark/>
          </w:tcPr>
          <w:p w14:paraId="27E5BA40" w14:textId="73DDEEE5"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lastRenderedPageBreak/>
              <w:t>D</w:t>
            </w:r>
            <w:r w:rsidRPr="008C07D9">
              <w:rPr>
                <w:rFonts w:ascii="Arial" w:eastAsia="Times New Roman" w:hAnsi="Arial" w:cs="Arial"/>
                <w:bCs/>
                <w:sz w:val="24"/>
                <w:szCs w:val="24"/>
              </w:rPr>
              <w:t>ireccionamiento estratégico y planeación</w:t>
            </w:r>
          </w:p>
        </w:tc>
        <w:tc>
          <w:tcPr>
            <w:tcW w:w="1985" w:type="dxa"/>
            <w:hideMark/>
          </w:tcPr>
          <w:p w14:paraId="2010FEFD" w14:textId="77777777" w:rsidR="00424360" w:rsidRPr="008C07D9" w:rsidRDefault="002953B6" w:rsidP="00876D48">
            <w:pPr>
              <w:widowControl/>
              <w:numPr>
                <w:ilvl w:val="0"/>
                <w:numId w:val="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Compromiso y responsabilidad del recur</w:t>
            </w:r>
            <w:r w:rsidR="00424360" w:rsidRPr="008C07D9">
              <w:rPr>
                <w:rFonts w:ascii="Arial" w:eastAsia="Times New Roman" w:hAnsi="Arial" w:cs="Arial"/>
                <w:sz w:val="24"/>
                <w:szCs w:val="24"/>
              </w:rPr>
              <w:t>so humano del equipo de trabajo</w:t>
            </w:r>
          </w:p>
          <w:p w14:paraId="784BC695" w14:textId="77777777" w:rsidR="00424360" w:rsidRPr="008C07D9" w:rsidRDefault="00424360" w:rsidP="00DE5E3D">
            <w:pPr>
              <w:widowControl/>
              <w:autoSpaceDE/>
              <w:autoSpaceDN/>
              <w:spacing w:line="360" w:lineRule="auto"/>
              <w:textAlignment w:val="baseline"/>
              <w:rPr>
                <w:rFonts w:ascii="Arial" w:eastAsia="Times New Roman" w:hAnsi="Arial" w:cs="Arial"/>
                <w:sz w:val="24"/>
                <w:szCs w:val="24"/>
              </w:rPr>
            </w:pPr>
          </w:p>
          <w:p w14:paraId="0D9FCC37" w14:textId="77777777" w:rsidR="00424360" w:rsidRPr="008C07D9" w:rsidRDefault="00424360" w:rsidP="00DE5E3D">
            <w:pPr>
              <w:widowControl/>
              <w:autoSpaceDE/>
              <w:autoSpaceDN/>
              <w:spacing w:line="360" w:lineRule="auto"/>
              <w:textAlignment w:val="baseline"/>
              <w:rPr>
                <w:rFonts w:ascii="Arial" w:eastAsia="Times New Roman" w:hAnsi="Arial" w:cs="Arial"/>
                <w:sz w:val="24"/>
                <w:szCs w:val="24"/>
              </w:rPr>
            </w:pPr>
          </w:p>
          <w:p w14:paraId="78B471C9" w14:textId="4757C7FB"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tc>
        <w:tc>
          <w:tcPr>
            <w:tcW w:w="2268" w:type="dxa"/>
            <w:hideMark/>
          </w:tcPr>
          <w:p w14:paraId="3D7E282D" w14:textId="77777777" w:rsidR="002953B6" w:rsidRPr="008C07D9" w:rsidRDefault="002953B6" w:rsidP="00876D48">
            <w:pPr>
              <w:widowControl/>
              <w:numPr>
                <w:ilvl w:val="0"/>
                <w:numId w:val="9"/>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Dar línea en el comportamiento de la Cooperación</w:t>
            </w:r>
          </w:p>
          <w:p w14:paraId="2BD81F70" w14:textId="77777777" w:rsidR="002953B6" w:rsidRPr="008C07D9" w:rsidRDefault="002953B6" w:rsidP="00876D48">
            <w:pPr>
              <w:widowControl/>
              <w:numPr>
                <w:ilvl w:val="0"/>
                <w:numId w:val="9"/>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Implementación de la actualización de MIPG</w:t>
            </w:r>
          </w:p>
        </w:tc>
        <w:tc>
          <w:tcPr>
            <w:tcW w:w="1989" w:type="dxa"/>
            <w:hideMark/>
          </w:tcPr>
          <w:p w14:paraId="1D3AE468" w14:textId="496E3B20" w:rsidR="002953B6" w:rsidRPr="00DE5E3D" w:rsidRDefault="002953B6" w:rsidP="00876D48">
            <w:pPr>
              <w:widowControl/>
              <w:numPr>
                <w:ilvl w:val="0"/>
                <w:numId w:val="10"/>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Insuficiencia de recurso humano</w:t>
            </w:r>
          </w:p>
          <w:p w14:paraId="24DF21BA" w14:textId="77777777" w:rsidR="002C40EF" w:rsidRPr="00DE5E3D" w:rsidRDefault="002C40EF" w:rsidP="00DE5E3D">
            <w:pPr>
              <w:widowControl/>
              <w:autoSpaceDE/>
              <w:autoSpaceDN/>
              <w:spacing w:line="360" w:lineRule="auto"/>
              <w:ind w:left="363"/>
              <w:textAlignment w:val="baseline"/>
              <w:rPr>
                <w:rFonts w:ascii="Arial" w:eastAsia="Times New Roman" w:hAnsi="Arial" w:cs="Arial"/>
                <w:sz w:val="24"/>
                <w:szCs w:val="24"/>
              </w:rPr>
            </w:pPr>
          </w:p>
          <w:p w14:paraId="602B78E5" w14:textId="50A85D6A" w:rsidR="002C40EF" w:rsidRPr="00DE5E3D" w:rsidRDefault="002C40EF" w:rsidP="00DE5E3D">
            <w:pPr>
              <w:spacing w:line="360" w:lineRule="auto"/>
              <w:rPr>
                <w:rFonts w:ascii="Arial" w:eastAsia="Times New Roman" w:hAnsi="Arial" w:cs="Arial"/>
                <w:sz w:val="24"/>
                <w:szCs w:val="24"/>
              </w:rPr>
            </w:pPr>
            <w:r w:rsidRPr="00DE5E3D">
              <w:rPr>
                <w:rFonts w:ascii="Arial" w:eastAsia="Times New Roman" w:hAnsi="Arial" w:cs="Arial"/>
                <w:sz w:val="24"/>
                <w:szCs w:val="24"/>
              </w:rPr>
              <w:br/>
            </w:r>
          </w:p>
          <w:p w14:paraId="77591FA7" w14:textId="24A86674" w:rsidR="002C40EF" w:rsidRPr="00DE5E3D" w:rsidRDefault="002C40EF" w:rsidP="00DE5E3D">
            <w:pPr>
              <w:spacing w:line="360" w:lineRule="auto"/>
              <w:rPr>
                <w:rFonts w:ascii="Arial" w:eastAsia="Times New Roman" w:hAnsi="Arial" w:cs="Arial"/>
                <w:sz w:val="24"/>
                <w:szCs w:val="24"/>
              </w:rPr>
            </w:pPr>
          </w:p>
        </w:tc>
        <w:tc>
          <w:tcPr>
            <w:tcW w:w="1980" w:type="dxa"/>
            <w:hideMark/>
          </w:tcPr>
          <w:p w14:paraId="31203A83" w14:textId="630E152D" w:rsidR="002953B6" w:rsidRPr="00DE5E3D" w:rsidRDefault="002953B6" w:rsidP="00876D48">
            <w:pPr>
              <w:widowControl/>
              <w:numPr>
                <w:ilvl w:val="0"/>
                <w:numId w:val="11"/>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Disminución en el presupuest</w:t>
            </w:r>
            <w:r w:rsidR="00424360" w:rsidRPr="00DE5E3D">
              <w:rPr>
                <w:rFonts w:ascii="Arial" w:eastAsia="Times New Roman" w:hAnsi="Arial" w:cs="Arial"/>
                <w:sz w:val="24"/>
                <w:szCs w:val="24"/>
              </w:rPr>
              <w:t>o de inversión</w:t>
            </w:r>
          </w:p>
          <w:p w14:paraId="332327D7" w14:textId="77777777" w:rsidR="002953B6" w:rsidRPr="00DE5E3D" w:rsidRDefault="00424360" w:rsidP="00DE5E3D">
            <w:pPr>
              <w:spacing w:line="360" w:lineRule="auto"/>
              <w:rPr>
                <w:rFonts w:ascii="Arial" w:eastAsia="Times New Roman" w:hAnsi="Arial" w:cs="Arial"/>
                <w:sz w:val="24"/>
                <w:szCs w:val="24"/>
              </w:rPr>
            </w:pPr>
            <w:r w:rsidRPr="00DE5E3D">
              <w:rPr>
                <w:rFonts w:ascii="Arial" w:eastAsia="Times New Roman" w:hAnsi="Arial" w:cs="Arial"/>
                <w:sz w:val="24"/>
                <w:szCs w:val="24"/>
              </w:rPr>
              <w:br/>
            </w:r>
          </w:p>
          <w:p w14:paraId="3C717C59" w14:textId="319EA789" w:rsidR="002C40EF" w:rsidRPr="00DE5E3D" w:rsidRDefault="002C40EF" w:rsidP="00DE5E3D">
            <w:pPr>
              <w:spacing w:line="360" w:lineRule="auto"/>
              <w:rPr>
                <w:rFonts w:ascii="Arial" w:eastAsia="Times New Roman" w:hAnsi="Arial" w:cs="Arial"/>
                <w:sz w:val="24"/>
                <w:szCs w:val="24"/>
              </w:rPr>
            </w:pPr>
          </w:p>
        </w:tc>
      </w:tr>
      <w:tr w:rsidR="00DE5E3D" w:rsidRPr="00DE5E3D" w14:paraId="7A106FCE" w14:textId="77777777" w:rsidTr="00D42F76">
        <w:trPr>
          <w:trHeight w:val="971"/>
        </w:trPr>
        <w:tc>
          <w:tcPr>
            <w:tcW w:w="1838" w:type="dxa"/>
            <w:hideMark/>
          </w:tcPr>
          <w:p w14:paraId="14C27F2C" w14:textId="11C0D51E" w:rsidR="002953B6" w:rsidRPr="008C07D9" w:rsidRDefault="00FD05A1" w:rsidP="00FD05A1">
            <w:pPr>
              <w:spacing w:line="360" w:lineRule="auto"/>
              <w:ind w:right="40"/>
              <w:rPr>
                <w:rFonts w:ascii="Arial" w:eastAsia="Times New Roman" w:hAnsi="Arial" w:cs="Arial"/>
                <w:sz w:val="24"/>
                <w:szCs w:val="24"/>
              </w:rPr>
            </w:pPr>
            <w:r>
              <w:rPr>
                <w:rFonts w:ascii="Arial" w:eastAsia="Times New Roman" w:hAnsi="Arial" w:cs="Arial"/>
                <w:bCs/>
                <w:sz w:val="24"/>
                <w:szCs w:val="24"/>
              </w:rPr>
              <w:t>G</w:t>
            </w:r>
            <w:r w:rsidRPr="008C07D9">
              <w:rPr>
                <w:rFonts w:ascii="Arial" w:eastAsia="Times New Roman" w:hAnsi="Arial" w:cs="Arial"/>
                <w:bCs/>
                <w:sz w:val="24"/>
                <w:szCs w:val="24"/>
              </w:rPr>
              <w:t>estión de comunicaciones</w:t>
            </w:r>
          </w:p>
        </w:tc>
        <w:tc>
          <w:tcPr>
            <w:tcW w:w="1985" w:type="dxa"/>
            <w:hideMark/>
          </w:tcPr>
          <w:p w14:paraId="04958086" w14:textId="77777777" w:rsidR="002953B6" w:rsidRPr="008C07D9" w:rsidRDefault="002953B6" w:rsidP="00876D48">
            <w:pPr>
              <w:widowControl/>
              <w:numPr>
                <w:ilvl w:val="0"/>
                <w:numId w:val="12"/>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Compromiso</w:t>
            </w:r>
          </w:p>
          <w:p w14:paraId="7670375E" w14:textId="77777777" w:rsidR="002953B6" w:rsidRPr="008C07D9" w:rsidRDefault="002953B6" w:rsidP="00876D48">
            <w:pPr>
              <w:widowControl/>
              <w:numPr>
                <w:ilvl w:val="0"/>
                <w:numId w:val="12"/>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Liderazgo</w:t>
            </w:r>
          </w:p>
          <w:p w14:paraId="4A09152C" w14:textId="77777777" w:rsidR="002953B6" w:rsidRPr="008C07D9" w:rsidRDefault="002953B6" w:rsidP="00876D48">
            <w:pPr>
              <w:widowControl/>
              <w:numPr>
                <w:ilvl w:val="0"/>
                <w:numId w:val="12"/>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Multidisciplinariedad</w:t>
            </w:r>
          </w:p>
          <w:p w14:paraId="54F576B4" w14:textId="1C110A4E" w:rsidR="002953B6" w:rsidRPr="008C07D9" w:rsidRDefault="002953B6" w:rsidP="00876D48">
            <w:pPr>
              <w:widowControl/>
              <w:numPr>
                <w:ilvl w:val="0"/>
                <w:numId w:val="12"/>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Metodología de trabajo</w:t>
            </w:r>
          </w:p>
          <w:p w14:paraId="70288D9F" w14:textId="1157BDD9" w:rsidR="002C40EF" w:rsidRPr="008C07D9" w:rsidRDefault="002C40EF" w:rsidP="00876D48">
            <w:pPr>
              <w:widowControl/>
              <w:numPr>
                <w:ilvl w:val="0"/>
                <w:numId w:val="13"/>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Respaldo de Dirección General</w:t>
            </w:r>
          </w:p>
          <w:p w14:paraId="280AF149" w14:textId="77777777" w:rsidR="002C40EF" w:rsidRPr="008C07D9" w:rsidRDefault="002C40EF" w:rsidP="00DE5E3D">
            <w:pPr>
              <w:spacing w:line="360" w:lineRule="auto"/>
              <w:rPr>
                <w:rFonts w:ascii="Arial" w:eastAsia="Times New Roman" w:hAnsi="Arial" w:cs="Arial"/>
                <w:sz w:val="24"/>
                <w:szCs w:val="24"/>
              </w:rPr>
            </w:pPr>
          </w:p>
          <w:p w14:paraId="4ADB1D26" w14:textId="61FD34AC" w:rsidR="002C40EF" w:rsidRPr="008C07D9" w:rsidRDefault="002C40EF" w:rsidP="00DE5E3D">
            <w:pPr>
              <w:spacing w:line="360" w:lineRule="auto"/>
              <w:rPr>
                <w:rFonts w:ascii="Arial" w:eastAsia="Times New Roman" w:hAnsi="Arial" w:cs="Arial"/>
                <w:sz w:val="24"/>
                <w:szCs w:val="24"/>
              </w:rPr>
            </w:pPr>
          </w:p>
          <w:p w14:paraId="49DA8E97" w14:textId="609D041B" w:rsidR="00CC046B" w:rsidRPr="008C07D9" w:rsidRDefault="00CC046B" w:rsidP="00DE5E3D">
            <w:pPr>
              <w:spacing w:line="360" w:lineRule="auto"/>
              <w:rPr>
                <w:rFonts w:ascii="Arial" w:eastAsia="Times New Roman" w:hAnsi="Arial" w:cs="Arial"/>
                <w:sz w:val="24"/>
                <w:szCs w:val="24"/>
              </w:rPr>
            </w:pPr>
          </w:p>
          <w:p w14:paraId="02B36411" w14:textId="37129500" w:rsidR="00CC046B" w:rsidRPr="008C07D9" w:rsidRDefault="00CC046B" w:rsidP="00DE5E3D">
            <w:pPr>
              <w:spacing w:line="360" w:lineRule="auto"/>
              <w:rPr>
                <w:rFonts w:ascii="Arial" w:eastAsia="Times New Roman" w:hAnsi="Arial" w:cs="Arial"/>
                <w:sz w:val="24"/>
                <w:szCs w:val="24"/>
              </w:rPr>
            </w:pPr>
          </w:p>
          <w:p w14:paraId="5EEAFD03" w14:textId="77F94F07" w:rsidR="00CC046B" w:rsidRPr="008C07D9" w:rsidRDefault="00CC046B" w:rsidP="00DE5E3D">
            <w:pPr>
              <w:spacing w:line="360" w:lineRule="auto"/>
              <w:rPr>
                <w:rFonts w:ascii="Arial" w:eastAsia="Times New Roman" w:hAnsi="Arial" w:cs="Arial"/>
                <w:sz w:val="24"/>
                <w:szCs w:val="24"/>
              </w:rPr>
            </w:pPr>
          </w:p>
          <w:p w14:paraId="3259B1CF" w14:textId="36072C30" w:rsidR="00CC046B" w:rsidRPr="008C07D9" w:rsidRDefault="00CC046B" w:rsidP="00DE5E3D">
            <w:pPr>
              <w:spacing w:line="360" w:lineRule="auto"/>
              <w:rPr>
                <w:rFonts w:ascii="Arial" w:eastAsia="Times New Roman" w:hAnsi="Arial" w:cs="Arial"/>
                <w:sz w:val="24"/>
                <w:szCs w:val="24"/>
              </w:rPr>
            </w:pPr>
          </w:p>
          <w:p w14:paraId="4C370D0C" w14:textId="76FC5681" w:rsidR="00CC046B" w:rsidRPr="008C07D9" w:rsidRDefault="00CC046B" w:rsidP="00DE5E3D">
            <w:pPr>
              <w:spacing w:line="360" w:lineRule="auto"/>
              <w:rPr>
                <w:rFonts w:ascii="Arial" w:eastAsia="Times New Roman" w:hAnsi="Arial" w:cs="Arial"/>
                <w:sz w:val="24"/>
                <w:szCs w:val="24"/>
              </w:rPr>
            </w:pPr>
          </w:p>
          <w:p w14:paraId="498F8833" w14:textId="77777777" w:rsidR="00CC046B" w:rsidRPr="008C07D9" w:rsidRDefault="00CC046B" w:rsidP="00DE5E3D">
            <w:pPr>
              <w:spacing w:line="360" w:lineRule="auto"/>
              <w:rPr>
                <w:rFonts w:ascii="Arial" w:eastAsia="Times New Roman" w:hAnsi="Arial" w:cs="Arial"/>
                <w:sz w:val="24"/>
                <w:szCs w:val="24"/>
              </w:rPr>
            </w:pPr>
          </w:p>
          <w:p w14:paraId="616F3329" w14:textId="77777777" w:rsidR="002C40EF" w:rsidRPr="008C07D9" w:rsidRDefault="002C40EF" w:rsidP="00DE5E3D">
            <w:pPr>
              <w:spacing w:line="360" w:lineRule="auto"/>
              <w:rPr>
                <w:rFonts w:ascii="Arial" w:eastAsia="Times New Roman" w:hAnsi="Arial" w:cs="Arial"/>
                <w:sz w:val="24"/>
                <w:szCs w:val="24"/>
              </w:rPr>
            </w:pPr>
          </w:p>
          <w:p w14:paraId="589A3766" w14:textId="4E28DBB1" w:rsidR="002C40EF" w:rsidRPr="008C07D9" w:rsidRDefault="002C40EF" w:rsidP="00DE5E3D">
            <w:pPr>
              <w:spacing w:line="360" w:lineRule="auto"/>
              <w:rPr>
                <w:rFonts w:ascii="Arial" w:eastAsia="Times New Roman" w:hAnsi="Arial" w:cs="Arial"/>
                <w:sz w:val="24"/>
                <w:szCs w:val="24"/>
              </w:rPr>
            </w:pPr>
          </w:p>
        </w:tc>
        <w:tc>
          <w:tcPr>
            <w:tcW w:w="2268" w:type="dxa"/>
            <w:hideMark/>
          </w:tcPr>
          <w:p w14:paraId="2F4C204B" w14:textId="77777777" w:rsidR="002953B6" w:rsidRPr="008C07D9" w:rsidRDefault="002953B6" w:rsidP="00876D48">
            <w:pPr>
              <w:widowControl/>
              <w:numPr>
                <w:ilvl w:val="0"/>
                <w:numId w:val="1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Proyectos por realizar, </w:t>
            </w:r>
          </w:p>
          <w:p w14:paraId="167FA7BA" w14:textId="77777777" w:rsidR="002953B6" w:rsidRPr="008C07D9" w:rsidRDefault="002953B6" w:rsidP="00876D48">
            <w:pPr>
              <w:widowControl/>
              <w:numPr>
                <w:ilvl w:val="0"/>
                <w:numId w:val="1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Alianzas, </w:t>
            </w:r>
          </w:p>
          <w:p w14:paraId="3A52532D" w14:textId="77777777" w:rsidR="002953B6" w:rsidRPr="008C07D9" w:rsidRDefault="002953B6" w:rsidP="00876D48">
            <w:pPr>
              <w:widowControl/>
              <w:numPr>
                <w:ilvl w:val="0"/>
                <w:numId w:val="1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Posicionamiento de la Agencia</w:t>
            </w:r>
          </w:p>
          <w:p w14:paraId="1174C3ED" w14:textId="77777777" w:rsidR="002953B6" w:rsidRPr="008C07D9" w:rsidRDefault="002953B6" w:rsidP="00876D48">
            <w:pPr>
              <w:widowControl/>
              <w:numPr>
                <w:ilvl w:val="0"/>
                <w:numId w:val="1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Conocimiento</w:t>
            </w:r>
            <w:r w:rsidRPr="008C07D9">
              <w:rPr>
                <w:rFonts w:ascii="Arial" w:eastAsia="Times New Roman" w:hAnsi="Arial" w:cs="Arial"/>
                <w:sz w:val="24"/>
                <w:szCs w:val="24"/>
              </w:rPr>
              <w:br/>
            </w:r>
          </w:p>
          <w:p w14:paraId="0B6ED851"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1AF18029"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32DE66A1"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2F489EEF" w14:textId="64E20B42"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4ED6CB47" w14:textId="214136A4" w:rsidR="00CC046B" w:rsidRPr="008C07D9" w:rsidRDefault="00CC046B" w:rsidP="00DE5E3D">
            <w:pPr>
              <w:widowControl/>
              <w:autoSpaceDE/>
              <w:autoSpaceDN/>
              <w:spacing w:line="360" w:lineRule="auto"/>
              <w:textAlignment w:val="baseline"/>
              <w:rPr>
                <w:rFonts w:ascii="Arial" w:eastAsia="Times New Roman" w:hAnsi="Arial" w:cs="Arial"/>
                <w:sz w:val="24"/>
                <w:szCs w:val="24"/>
              </w:rPr>
            </w:pPr>
          </w:p>
          <w:p w14:paraId="5DD9EEDE" w14:textId="77777777" w:rsidR="00CC046B" w:rsidRPr="008C07D9" w:rsidRDefault="00CC046B" w:rsidP="00DE5E3D">
            <w:pPr>
              <w:widowControl/>
              <w:autoSpaceDE/>
              <w:autoSpaceDN/>
              <w:spacing w:line="360" w:lineRule="auto"/>
              <w:textAlignment w:val="baseline"/>
              <w:rPr>
                <w:rFonts w:ascii="Arial" w:eastAsia="Times New Roman" w:hAnsi="Arial" w:cs="Arial"/>
                <w:sz w:val="24"/>
                <w:szCs w:val="24"/>
              </w:rPr>
            </w:pPr>
          </w:p>
          <w:p w14:paraId="2893377F"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43364D53"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017AB58E"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58BAC576" w14:textId="15413429"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tc>
        <w:tc>
          <w:tcPr>
            <w:tcW w:w="1989" w:type="dxa"/>
            <w:hideMark/>
          </w:tcPr>
          <w:p w14:paraId="10362B05" w14:textId="134A8CA8" w:rsidR="002953B6" w:rsidRPr="00DE5E3D" w:rsidRDefault="002953B6" w:rsidP="00876D48">
            <w:pPr>
              <w:widowControl/>
              <w:numPr>
                <w:ilvl w:val="0"/>
                <w:numId w:val="15"/>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lastRenderedPageBreak/>
              <w:t>Insuficiencia de personal, de rec</w:t>
            </w:r>
            <w:r w:rsidR="00424360" w:rsidRPr="00DE5E3D">
              <w:rPr>
                <w:rFonts w:ascii="Arial" w:eastAsia="Times New Roman" w:hAnsi="Arial" w:cs="Arial"/>
                <w:sz w:val="24"/>
                <w:szCs w:val="24"/>
              </w:rPr>
              <w:t>ursos y de capacidad instalada</w:t>
            </w:r>
          </w:p>
          <w:p w14:paraId="117E2B2F" w14:textId="588AB9A7" w:rsidR="002C40EF" w:rsidRPr="00DE5E3D" w:rsidRDefault="002953B6" w:rsidP="00876D48">
            <w:pPr>
              <w:widowControl/>
              <w:numPr>
                <w:ilvl w:val="0"/>
                <w:numId w:val="15"/>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Falta tiempo para investigac</w:t>
            </w:r>
            <w:r w:rsidR="00424360" w:rsidRPr="00DE5E3D">
              <w:rPr>
                <w:rFonts w:ascii="Arial" w:eastAsia="Times New Roman" w:hAnsi="Arial" w:cs="Arial"/>
                <w:sz w:val="24"/>
                <w:szCs w:val="24"/>
              </w:rPr>
              <w:t>ión, inspiración y creatividad</w:t>
            </w:r>
          </w:p>
          <w:p w14:paraId="5D01337A" w14:textId="1220BA2C"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C92DE36" w14:textId="2268F7C0" w:rsidR="002C40EF" w:rsidRDefault="002C40EF" w:rsidP="00DE5E3D">
            <w:pPr>
              <w:widowControl/>
              <w:autoSpaceDE/>
              <w:autoSpaceDN/>
              <w:spacing w:line="360" w:lineRule="auto"/>
              <w:textAlignment w:val="baseline"/>
              <w:rPr>
                <w:rFonts w:ascii="Arial" w:eastAsia="Times New Roman" w:hAnsi="Arial" w:cs="Arial"/>
                <w:sz w:val="24"/>
                <w:szCs w:val="24"/>
              </w:rPr>
            </w:pPr>
          </w:p>
          <w:p w14:paraId="2FF557D1" w14:textId="7236C94F" w:rsidR="00CC046B" w:rsidRDefault="00CC046B" w:rsidP="00DE5E3D">
            <w:pPr>
              <w:widowControl/>
              <w:autoSpaceDE/>
              <w:autoSpaceDN/>
              <w:spacing w:line="360" w:lineRule="auto"/>
              <w:textAlignment w:val="baseline"/>
              <w:rPr>
                <w:rFonts w:ascii="Arial" w:eastAsia="Times New Roman" w:hAnsi="Arial" w:cs="Arial"/>
                <w:sz w:val="24"/>
                <w:szCs w:val="24"/>
              </w:rPr>
            </w:pPr>
          </w:p>
          <w:p w14:paraId="3AD5DA7B" w14:textId="392B610C" w:rsidR="00CC046B" w:rsidRDefault="00CC046B" w:rsidP="00DE5E3D">
            <w:pPr>
              <w:widowControl/>
              <w:autoSpaceDE/>
              <w:autoSpaceDN/>
              <w:spacing w:line="360" w:lineRule="auto"/>
              <w:textAlignment w:val="baseline"/>
              <w:rPr>
                <w:rFonts w:ascii="Arial" w:eastAsia="Times New Roman" w:hAnsi="Arial" w:cs="Arial"/>
                <w:sz w:val="24"/>
                <w:szCs w:val="24"/>
              </w:rPr>
            </w:pPr>
          </w:p>
          <w:p w14:paraId="5036E452" w14:textId="77777777" w:rsidR="00CC046B" w:rsidRPr="00DE5E3D" w:rsidRDefault="00CC046B" w:rsidP="00DE5E3D">
            <w:pPr>
              <w:widowControl/>
              <w:autoSpaceDE/>
              <w:autoSpaceDN/>
              <w:spacing w:line="360" w:lineRule="auto"/>
              <w:textAlignment w:val="baseline"/>
              <w:rPr>
                <w:rFonts w:ascii="Arial" w:eastAsia="Times New Roman" w:hAnsi="Arial" w:cs="Arial"/>
                <w:sz w:val="24"/>
                <w:szCs w:val="24"/>
              </w:rPr>
            </w:pPr>
          </w:p>
          <w:p w14:paraId="7A6EAF6D" w14:textId="034CE103"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760DFAC" w14:textId="1A718A14"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10CADB6A"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D506207" w14:textId="310ADF33" w:rsidR="002C40EF" w:rsidRPr="00DE5E3D" w:rsidRDefault="002C40EF" w:rsidP="00DE5E3D">
            <w:pPr>
              <w:spacing w:line="360" w:lineRule="auto"/>
              <w:rPr>
                <w:rFonts w:ascii="Arial" w:eastAsia="Times New Roman" w:hAnsi="Arial" w:cs="Arial"/>
                <w:sz w:val="24"/>
                <w:szCs w:val="24"/>
              </w:rPr>
            </w:pPr>
          </w:p>
        </w:tc>
        <w:tc>
          <w:tcPr>
            <w:tcW w:w="1980" w:type="dxa"/>
            <w:hideMark/>
          </w:tcPr>
          <w:p w14:paraId="4FCD7F68" w14:textId="77777777" w:rsidR="002953B6" w:rsidRPr="00DE5E3D" w:rsidRDefault="002953B6" w:rsidP="00876D48">
            <w:pPr>
              <w:widowControl/>
              <w:numPr>
                <w:ilvl w:val="0"/>
                <w:numId w:val="16"/>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Demanda que supera la capacidad de respuesta, </w:t>
            </w:r>
          </w:p>
          <w:p w14:paraId="199DA2F5" w14:textId="77777777" w:rsidR="002953B6" w:rsidRPr="00DE5E3D" w:rsidRDefault="002953B6" w:rsidP="00876D48">
            <w:pPr>
              <w:widowControl/>
              <w:numPr>
                <w:ilvl w:val="0"/>
                <w:numId w:val="16"/>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Temas a atender en simultanea que inciden </w:t>
            </w:r>
          </w:p>
          <w:p w14:paraId="4F81533D" w14:textId="77777777" w:rsidR="002953B6" w:rsidRPr="00DE5E3D" w:rsidRDefault="002953B6" w:rsidP="00DE5E3D">
            <w:pPr>
              <w:spacing w:line="360" w:lineRule="auto"/>
              <w:ind w:left="405"/>
              <w:rPr>
                <w:rFonts w:ascii="Arial" w:eastAsia="Times New Roman" w:hAnsi="Arial" w:cs="Arial"/>
                <w:sz w:val="24"/>
                <w:szCs w:val="24"/>
              </w:rPr>
            </w:pPr>
            <w:r w:rsidRPr="00DE5E3D">
              <w:rPr>
                <w:rFonts w:ascii="Arial" w:eastAsia="Times New Roman" w:hAnsi="Arial" w:cs="Arial"/>
                <w:sz w:val="24"/>
                <w:szCs w:val="24"/>
              </w:rPr>
              <w:t>desfavorablemente en la</w:t>
            </w:r>
          </w:p>
          <w:p w14:paraId="2F633AE1" w14:textId="56A3A93B" w:rsidR="002953B6" w:rsidRPr="00DE5E3D" w:rsidRDefault="00424360" w:rsidP="00DE5E3D">
            <w:pPr>
              <w:spacing w:line="360" w:lineRule="auto"/>
              <w:ind w:left="405"/>
              <w:rPr>
                <w:rFonts w:ascii="Arial" w:eastAsia="Times New Roman" w:hAnsi="Arial" w:cs="Arial"/>
                <w:sz w:val="24"/>
                <w:szCs w:val="24"/>
              </w:rPr>
            </w:pPr>
            <w:r w:rsidRPr="00DE5E3D">
              <w:rPr>
                <w:rFonts w:ascii="Arial" w:eastAsia="Times New Roman" w:hAnsi="Arial" w:cs="Arial"/>
                <w:sz w:val="24"/>
                <w:szCs w:val="24"/>
              </w:rPr>
              <w:t>calidad de los productos</w:t>
            </w:r>
          </w:p>
          <w:p w14:paraId="0CD69CEA" w14:textId="5E2AD263" w:rsidR="002953B6" w:rsidRPr="00DE5E3D" w:rsidRDefault="002953B6" w:rsidP="00876D48">
            <w:pPr>
              <w:widowControl/>
              <w:numPr>
                <w:ilvl w:val="0"/>
                <w:numId w:val="17"/>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Requ</w:t>
            </w:r>
            <w:r w:rsidR="00162854" w:rsidRPr="00DE5E3D">
              <w:rPr>
                <w:rFonts w:ascii="Arial" w:eastAsia="Times New Roman" w:hAnsi="Arial" w:cs="Arial"/>
                <w:sz w:val="24"/>
                <w:szCs w:val="24"/>
              </w:rPr>
              <w:t>erimientos de emergencia</w:t>
            </w:r>
            <w:r w:rsidRPr="00DE5E3D">
              <w:rPr>
                <w:rFonts w:ascii="Arial" w:eastAsia="Times New Roman" w:hAnsi="Arial" w:cs="Arial"/>
                <w:sz w:val="24"/>
                <w:szCs w:val="24"/>
              </w:rPr>
              <w:t> </w:t>
            </w:r>
          </w:p>
          <w:p w14:paraId="204E61F3" w14:textId="77777777" w:rsidR="002953B6" w:rsidRPr="00DE5E3D" w:rsidRDefault="002953B6" w:rsidP="00876D48">
            <w:pPr>
              <w:widowControl/>
              <w:numPr>
                <w:ilvl w:val="0"/>
                <w:numId w:val="17"/>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Trámites internos</w:t>
            </w:r>
          </w:p>
        </w:tc>
      </w:tr>
      <w:tr w:rsidR="00DE5E3D" w:rsidRPr="00DE5E3D" w14:paraId="2758FD6D" w14:textId="77777777" w:rsidTr="00D42F76">
        <w:trPr>
          <w:trHeight w:val="1225"/>
        </w:trPr>
        <w:tc>
          <w:tcPr>
            <w:tcW w:w="1838" w:type="dxa"/>
            <w:hideMark/>
          </w:tcPr>
          <w:p w14:paraId="639E2B71" w14:textId="41154458" w:rsidR="002953B6" w:rsidRPr="00FD05A1"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lastRenderedPageBreak/>
              <w:t>I</w:t>
            </w:r>
            <w:r w:rsidRPr="00FD05A1">
              <w:rPr>
                <w:rFonts w:ascii="Arial" w:eastAsia="Times New Roman" w:hAnsi="Arial" w:cs="Arial"/>
                <w:bCs/>
                <w:sz w:val="24"/>
                <w:szCs w:val="24"/>
              </w:rPr>
              <w:t>dentificación y priorización de cooperación internacional</w:t>
            </w:r>
          </w:p>
        </w:tc>
        <w:tc>
          <w:tcPr>
            <w:tcW w:w="1985" w:type="dxa"/>
            <w:hideMark/>
          </w:tcPr>
          <w:p w14:paraId="45F586C3" w14:textId="4875553B" w:rsidR="00CC046B" w:rsidRPr="00767F09" w:rsidRDefault="002953B6" w:rsidP="00767F09">
            <w:pPr>
              <w:widowControl/>
              <w:numPr>
                <w:ilvl w:val="0"/>
                <w:numId w:val="1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Conocimiento, experiencia y manejo de los actores de cooperación internacional y aliados estratégicos</w:t>
            </w:r>
          </w:p>
        </w:tc>
        <w:tc>
          <w:tcPr>
            <w:tcW w:w="2268" w:type="dxa"/>
            <w:hideMark/>
          </w:tcPr>
          <w:p w14:paraId="7D7EEA8A" w14:textId="77777777" w:rsidR="002C40EF" w:rsidRPr="008C07D9" w:rsidRDefault="002953B6" w:rsidP="00876D48">
            <w:pPr>
              <w:widowControl/>
              <w:numPr>
                <w:ilvl w:val="0"/>
                <w:numId w:val="19"/>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Mejora en las herramientas tecnológicas para gestión del conocimiento</w:t>
            </w:r>
          </w:p>
          <w:p w14:paraId="61A4DDD7" w14:textId="0CADAAD2" w:rsidR="00CC046B" w:rsidRPr="008C07D9" w:rsidRDefault="00CC046B" w:rsidP="00CC046B">
            <w:pPr>
              <w:widowControl/>
              <w:autoSpaceDE/>
              <w:autoSpaceDN/>
              <w:spacing w:line="360" w:lineRule="auto"/>
              <w:ind w:left="401"/>
              <w:textAlignment w:val="baseline"/>
              <w:rPr>
                <w:rFonts w:ascii="Arial" w:eastAsia="Times New Roman" w:hAnsi="Arial" w:cs="Arial"/>
                <w:sz w:val="24"/>
                <w:szCs w:val="24"/>
              </w:rPr>
            </w:pPr>
          </w:p>
        </w:tc>
        <w:tc>
          <w:tcPr>
            <w:tcW w:w="1989" w:type="dxa"/>
            <w:hideMark/>
          </w:tcPr>
          <w:p w14:paraId="75FE8153" w14:textId="77777777" w:rsidR="002C40EF" w:rsidRDefault="002953B6" w:rsidP="00DE5E3D">
            <w:pPr>
              <w:widowControl/>
              <w:numPr>
                <w:ilvl w:val="0"/>
                <w:numId w:val="20"/>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Dependencia de plataformas digitales en construcción</w:t>
            </w:r>
          </w:p>
          <w:p w14:paraId="73D857BC" w14:textId="5F05A101" w:rsidR="00767F09" w:rsidRPr="00767F09" w:rsidRDefault="00767F09" w:rsidP="00DE5E3D">
            <w:pPr>
              <w:widowControl/>
              <w:numPr>
                <w:ilvl w:val="0"/>
                <w:numId w:val="20"/>
              </w:numPr>
              <w:autoSpaceDE/>
              <w:autoSpaceDN/>
              <w:spacing w:line="360" w:lineRule="auto"/>
              <w:ind w:left="363"/>
              <w:textAlignment w:val="baseline"/>
              <w:rPr>
                <w:rFonts w:ascii="Arial" w:eastAsia="Times New Roman" w:hAnsi="Arial" w:cs="Arial"/>
                <w:sz w:val="24"/>
                <w:szCs w:val="24"/>
              </w:rPr>
            </w:pPr>
          </w:p>
        </w:tc>
        <w:tc>
          <w:tcPr>
            <w:tcW w:w="1980" w:type="dxa"/>
            <w:hideMark/>
          </w:tcPr>
          <w:p w14:paraId="4DAAAA6D" w14:textId="2B98DA40" w:rsidR="002C40EF" w:rsidRPr="00DE5E3D" w:rsidRDefault="002953B6"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Cambios en políticas de gobierno y prioridades que afecten la gestión de la cooperación internacional</w:t>
            </w:r>
          </w:p>
        </w:tc>
      </w:tr>
      <w:tr w:rsidR="00DE5E3D" w:rsidRPr="00DE5E3D" w14:paraId="57727CC1" w14:textId="77777777" w:rsidTr="00D42F76">
        <w:trPr>
          <w:trHeight w:val="562"/>
        </w:trPr>
        <w:tc>
          <w:tcPr>
            <w:tcW w:w="1838" w:type="dxa"/>
            <w:hideMark/>
          </w:tcPr>
          <w:p w14:paraId="1BFF12AB" w14:textId="3DAAC6E9" w:rsidR="002953B6" w:rsidRPr="008C07D9" w:rsidRDefault="00FD05A1" w:rsidP="00FD05A1">
            <w:pPr>
              <w:spacing w:line="360" w:lineRule="auto"/>
              <w:ind w:left="22" w:hanging="22"/>
              <w:rPr>
                <w:rFonts w:ascii="Arial" w:eastAsia="Times New Roman" w:hAnsi="Arial" w:cs="Arial"/>
                <w:sz w:val="24"/>
                <w:szCs w:val="24"/>
              </w:rPr>
            </w:pPr>
            <w:r>
              <w:rPr>
                <w:rFonts w:ascii="Arial" w:eastAsia="Times New Roman" w:hAnsi="Arial" w:cs="Arial"/>
                <w:bCs/>
                <w:sz w:val="24"/>
                <w:szCs w:val="24"/>
              </w:rPr>
              <w:t>P</w:t>
            </w:r>
            <w:r w:rsidRPr="008C07D9">
              <w:rPr>
                <w:rFonts w:ascii="Arial" w:eastAsia="Times New Roman" w:hAnsi="Arial" w:cs="Arial"/>
                <w:bCs/>
                <w:sz w:val="24"/>
                <w:szCs w:val="24"/>
              </w:rPr>
              <w:t>reparación y formulación </w:t>
            </w:r>
          </w:p>
          <w:p w14:paraId="237BFC52" w14:textId="1D28A18F" w:rsidR="002953B6" w:rsidRPr="008C07D9" w:rsidRDefault="00FD05A1" w:rsidP="00FD05A1">
            <w:pPr>
              <w:spacing w:line="360" w:lineRule="auto"/>
              <w:ind w:left="22" w:hanging="22"/>
              <w:rPr>
                <w:rFonts w:ascii="Arial" w:eastAsia="Times New Roman" w:hAnsi="Arial" w:cs="Arial"/>
                <w:sz w:val="24"/>
                <w:szCs w:val="24"/>
              </w:rPr>
            </w:pPr>
            <w:r>
              <w:rPr>
                <w:rFonts w:ascii="Arial" w:eastAsia="Times New Roman" w:hAnsi="Arial" w:cs="Arial"/>
                <w:bCs/>
                <w:sz w:val="24"/>
                <w:szCs w:val="24"/>
              </w:rPr>
              <w:t xml:space="preserve">de </w:t>
            </w:r>
            <w:r w:rsidRPr="008C07D9">
              <w:rPr>
                <w:rFonts w:ascii="Arial" w:eastAsia="Times New Roman" w:hAnsi="Arial" w:cs="Arial"/>
                <w:bCs/>
                <w:sz w:val="24"/>
                <w:szCs w:val="24"/>
              </w:rPr>
              <w:t>cooperación internacional</w:t>
            </w:r>
          </w:p>
        </w:tc>
        <w:tc>
          <w:tcPr>
            <w:tcW w:w="1985" w:type="dxa"/>
            <w:hideMark/>
          </w:tcPr>
          <w:p w14:paraId="668B933A"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Credibilidad</w:t>
            </w:r>
          </w:p>
          <w:p w14:paraId="139C162D"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Personal</w:t>
            </w:r>
          </w:p>
          <w:p w14:paraId="660B8AB8"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Rol institucional</w:t>
            </w:r>
          </w:p>
          <w:p w14:paraId="63D5B4E5"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xml:space="preserve">APC-Colombia es la fuente de información de la mayoría de las nuevas </w:t>
            </w:r>
            <w:r w:rsidRPr="008C07D9">
              <w:rPr>
                <w:rFonts w:ascii="Arial" w:eastAsia="Times New Roman" w:hAnsi="Arial" w:cs="Arial"/>
                <w:sz w:val="24"/>
                <w:szCs w:val="24"/>
              </w:rPr>
              <w:lastRenderedPageBreak/>
              <w:t>oportunidades de cooperación (AOD y CSS) para las entidades y los territorios</w:t>
            </w:r>
          </w:p>
          <w:p w14:paraId="18899F4B"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La contrapartida como herramienta para apalancar nuevos recursos</w:t>
            </w:r>
          </w:p>
          <w:p w14:paraId="72B0BB83" w14:textId="7777777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Experiencia y conocimiento de los mecanismos de acceso a los diferentes cooperantes</w:t>
            </w:r>
          </w:p>
          <w:p w14:paraId="0116846F" w14:textId="7AAB490C"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lastRenderedPageBreak/>
              <w:t>Trabajo entre áreas de la Agenc</w:t>
            </w:r>
            <w:r w:rsidR="002C40EF" w:rsidRPr="008C07D9">
              <w:rPr>
                <w:rFonts w:ascii="Arial" w:eastAsia="Times New Roman" w:hAnsi="Arial" w:cs="Arial"/>
                <w:sz w:val="24"/>
                <w:szCs w:val="24"/>
              </w:rPr>
              <w:t xml:space="preserve">ia (escritorio del cooperante/ </w:t>
            </w:r>
            <w:r w:rsidRPr="008C07D9">
              <w:rPr>
                <w:rFonts w:ascii="Arial" w:eastAsia="Times New Roman" w:hAnsi="Arial" w:cs="Arial"/>
                <w:sz w:val="24"/>
                <w:szCs w:val="24"/>
              </w:rPr>
              <w:t>enlace de la entidad/territorio) para brindar acompañamiento</w:t>
            </w:r>
            <w:r w:rsidR="00424360" w:rsidRPr="008C07D9">
              <w:rPr>
                <w:rFonts w:ascii="Arial" w:eastAsia="Times New Roman" w:hAnsi="Arial" w:cs="Arial"/>
                <w:sz w:val="24"/>
                <w:szCs w:val="24"/>
              </w:rPr>
              <w:t xml:space="preserve"> técnico durante la formulación</w:t>
            </w:r>
          </w:p>
          <w:p w14:paraId="57E342E8" w14:textId="73775C87" w:rsidR="002953B6" w:rsidRPr="008C07D9" w:rsidRDefault="002953B6" w:rsidP="00876D48">
            <w:pPr>
              <w:widowControl/>
              <w:numPr>
                <w:ilvl w:val="0"/>
                <w:numId w:val="2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xml:space="preserve">Conocimiento de las necesidades y prioridades de cooperación de las entidades y territorios para identificar </w:t>
            </w:r>
            <w:r w:rsidRPr="008C07D9">
              <w:rPr>
                <w:rFonts w:ascii="Arial" w:eastAsia="Times New Roman" w:hAnsi="Arial" w:cs="Arial"/>
                <w:sz w:val="24"/>
                <w:szCs w:val="24"/>
              </w:rPr>
              <w:lastRenderedPageBreak/>
              <w:t>interés en las nuevas oportunidades de cooperación</w:t>
            </w:r>
          </w:p>
        </w:tc>
        <w:tc>
          <w:tcPr>
            <w:tcW w:w="2268" w:type="dxa"/>
            <w:hideMark/>
          </w:tcPr>
          <w:p w14:paraId="448A9B0B" w14:textId="10FCD082" w:rsidR="002953B6" w:rsidRPr="008C07D9" w:rsidRDefault="002953B6" w:rsidP="00876D48">
            <w:pPr>
              <w:widowControl/>
              <w:numPr>
                <w:ilvl w:val="0"/>
                <w:numId w:val="22"/>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 xml:space="preserve">Nuevas oportunidades de cooperación que puede recibir el país, relacionadas con la estabilización y el impulso de la economía </w:t>
            </w:r>
            <w:r w:rsidR="00424360" w:rsidRPr="008C07D9">
              <w:rPr>
                <w:rFonts w:ascii="Arial" w:eastAsia="Times New Roman" w:hAnsi="Arial" w:cs="Arial"/>
                <w:sz w:val="24"/>
                <w:szCs w:val="24"/>
              </w:rPr>
              <w:t>naranja</w:t>
            </w:r>
          </w:p>
          <w:p w14:paraId="146AD55B" w14:textId="6479C104" w:rsidR="002953B6" w:rsidRPr="008C07D9" w:rsidRDefault="002953B6" w:rsidP="00876D48">
            <w:pPr>
              <w:widowControl/>
              <w:numPr>
                <w:ilvl w:val="0"/>
                <w:numId w:val="22"/>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Interés de las entidades y territorios en acceder a cooperación internacional para fortalecer sus acciones en el marco del Plan Nacional de Desarrollo, Planes Territoriales de Desarrollo, metas de los Obj</w:t>
            </w:r>
            <w:r w:rsidR="00424360" w:rsidRPr="008C07D9">
              <w:rPr>
                <w:rFonts w:ascii="Arial" w:eastAsia="Times New Roman" w:hAnsi="Arial" w:cs="Arial"/>
                <w:sz w:val="24"/>
                <w:szCs w:val="24"/>
              </w:rPr>
              <w:t>etivos de Desarrollo Sostenible</w:t>
            </w:r>
            <w:r w:rsidRPr="008C07D9">
              <w:rPr>
                <w:rFonts w:ascii="Arial" w:eastAsia="Times New Roman" w:hAnsi="Arial" w:cs="Arial"/>
                <w:sz w:val="24"/>
                <w:szCs w:val="24"/>
              </w:rPr>
              <w:br/>
              <w:t>Nuevas oportunidades de cooperación que puede recibir el país, en respuesta a</w:t>
            </w:r>
            <w:r w:rsidR="002C40EF" w:rsidRPr="008C07D9">
              <w:rPr>
                <w:rFonts w:ascii="Arial" w:eastAsia="Times New Roman" w:hAnsi="Arial" w:cs="Arial"/>
                <w:sz w:val="24"/>
                <w:szCs w:val="24"/>
              </w:rPr>
              <w:t>l</w:t>
            </w:r>
            <w:r w:rsidRPr="008C07D9">
              <w:rPr>
                <w:rFonts w:ascii="Arial" w:eastAsia="Times New Roman" w:hAnsi="Arial" w:cs="Arial"/>
                <w:sz w:val="24"/>
                <w:szCs w:val="24"/>
              </w:rPr>
              <w:t xml:space="preserve"> ODS 17 relacionado </w:t>
            </w:r>
            <w:r w:rsidRPr="008C07D9">
              <w:rPr>
                <w:rFonts w:ascii="Arial" w:eastAsia="Times New Roman" w:hAnsi="Arial" w:cs="Arial"/>
                <w:sz w:val="24"/>
                <w:szCs w:val="24"/>
              </w:rPr>
              <w:lastRenderedPageBreak/>
              <w:t>con el fortalecimiento de las alianzas mundiale</w:t>
            </w:r>
            <w:r w:rsidR="00424360" w:rsidRPr="008C07D9">
              <w:rPr>
                <w:rFonts w:ascii="Arial" w:eastAsia="Times New Roman" w:hAnsi="Arial" w:cs="Arial"/>
                <w:sz w:val="24"/>
                <w:szCs w:val="24"/>
              </w:rPr>
              <w:t>s para el desarrollo sostenible</w:t>
            </w:r>
          </w:p>
        </w:tc>
        <w:tc>
          <w:tcPr>
            <w:tcW w:w="1989" w:type="dxa"/>
            <w:hideMark/>
          </w:tcPr>
          <w:p w14:paraId="6187CE29" w14:textId="598F10E0" w:rsidR="002953B6" w:rsidRPr="00DE5E3D" w:rsidRDefault="002953B6" w:rsidP="00876D48">
            <w:pPr>
              <w:widowControl/>
              <w:numPr>
                <w:ilvl w:val="0"/>
                <w:numId w:val="23"/>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lastRenderedPageBreak/>
              <w:t>Falta de formación del equipo en metodolog</w:t>
            </w:r>
            <w:r w:rsidR="00424360" w:rsidRPr="00DE5E3D">
              <w:rPr>
                <w:rFonts w:ascii="Arial" w:eastAsia="Times New Roman" w:hAnsi="Arial" w:cs="Arial"/>
                <w:sz w:val="24"/>
                <w:szCs w:val="24"/>
              </w:rPr>
              <w:t>ías de formulación de proyectos</w:t>
            </w:r>
          </w:p>
          <w:p w14:paraId="31FCED63" w14:textId="17C1B9EF" w:rsidR="002953B6" w:rsidRPr="00DE5E3D" w:rsidRDefault="002953B6" w:rsidP="00876D48">
            <w:pPr>
              <w:widowControl/>
              <w:numPr>
                <w:ilvl w:val="0"/>
                <w:numId w:val="23"/>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Rotación pers</w:t>
            </w:r>
            <w:r w:rsidR="00424360" w:rsidRPr="00DE5E3D">
              <w:rPr>
                <w:rFonts w:ascii="Arial" w:eastAsia="Times New Roman" w:hAnsi="Arial" w:cs="Arial"/>
                <w:sz w:val="24"/>
                <w:szCs w:val="24"/>
              </w:rPr>
              <w:t>onal</w:t>
            </w:r>
          </w:p>
          <w:p w14:paraId="4F2BB76B" w14:textId="5433A9B2" w:rsidR="002953B6" w:rsidRPr="00DE5E3D" w:rsidRDefault="00424360" w:rsidP="00876D48">
            <w:pPr>
              <w:widowControl/>
              <w:numPr>
                <w:ilvl w:val="0"/>
                <w:numId w:val="23"/>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lastRenderedPageBreak/>
              <w:t>Insuficiencia de personal</w:t>
            </w:r>
          </w:p>
          <w:p w14:paraId="3A5755FC" w14:textId="5C661739" w:rsidR="00424360" w:rsidRPr="00DE5E3D" w:rsidRDefault="002953B6" w:rsidP="00876D48">
            <w:pPr>
              <w:widowControl/>
              <w:numPr>
                <w:ilvl w:val="0"/>
                <w:numId w:val="23"/>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Falta de presupuesto para desplazamiento y logística para financiar activida</w:t>
            </w:r>
            <w:r w:rsidR="00424360" w:rsidRPr="00DE5E3D">
              <w:rPr>
                <w:rFonts w:ascii="Arial" w:eastAsia="Times New Roman" w:hAnsi="Arial" w:cs="Arial"/>
                <w:sz w:val="24"/>
                <w:szCs w:val="24"/>
              </w:rPr>
              <w:t>des de formulación de proyectos</w:t>
            </w:r>
          </w:p>
        </w:tc>
        <w:tc>
          <w:tcPr>
            <w:tcW w:w="1980" w:type="dxa"/>
            <w:hideMark/>
          </w:tcPr>
          <w:p w14:paraId="438A6895" w14:textId="2C7D30F7" w:rsidR="002953B6" w:rsidRPr="00DE5E3D" w:rsidRDefault="00424360"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Disminución CI</w:t>
            </w:r>
          </w:p>
          <w:p w14:paraId="2FDAF346" w14:textId="77777777" w:rsidR="002953B6" w:rsidRPr="00DE5E3D" w:rsidRDefault="002953B6"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Las entidades o territorios no cuentan con recursos de contrapartida cuando es requerida</w:t>
            </w:r>
          </w:p>
          <w:p w14:paraId="7DB3816B" w14:textId="4029704E" w:rsidR="002953B6" w:rsidRPr="00DE5E3D" w:rsidRDefault="002953B6"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Poca disponibilidad del área técnica de las entidades u organizaciones para la formulación de las iniciativas que se presentarán</w:t>
            </w:r>
            <w:r w:rsidR="00424360" w:rsidRPr="00DE5E3D">
              <w:rPr>
                <w:rFonts w:ascii="Arial" w:eastAsia="Times New Roman" w:hAnsi="Arial" w:cs="Arial"/>
                <w:sz w:val="24"/>
                <w:szCs w:val="24"/>
              </w:rPr>
              <w:t xml:space="preserve"> a convocatorias de cooperación</w:t>
            </w:r>
          </w:p>
          <w:p w14:paraId="6A78E087" w14:textId="2E23AAB9" w:rsidR="002953B6" w:rsidRPr="00DE5E3D" w:rsidRDefault="002953B6"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Divulgación de algunas oportunidades de cooperación con po</w:t>
            </w:r>
            <w:r w:rsidR="00424360" w:rsidRPr="00DE5E3D">
              <w:rPr>
                <w:rFonts w:ascii="Arial" w:eastAsia="Times New Roman" w:hAnsi="Arial" w:cs="Arial"/>
                <w:sz w:val="24"/>
                <w:szCs w:val="24"/>
              </w:rPr>
              <w:t>co tiempo por parte del donante</w:t>
            </w:r>
          </w:p>
          <w:p w14:paraId="146E3107" w14:textId="77777777" w:rsidR="00424360" w:rsidRPr="00DE5E3D" w:rsidRDefault="002953B6" w:rsidP="00876D48">
            <w:pPr>
              <w:widowControl/>
              <w:numPr>
                <w:ilvl w:val="0"/>
                <w:numId w:val="24"/>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 xml:space="preserve">Requisitos complejos para la aplicación </w:t>
            </w:r>
            <w:r w:rsidR="00424360" w:rsidRPr="00DE5E3D">
              <w:rPr>
                <w:rFonts w:ascii="Arial" w:eastAsia="Times New Roman" w:hAnsi="Arial" w:cs="Arial"/>
                <w:sz w:val="24"/>
                <w:szCs w:val="24"/>
              </w:rPr>
              <w:t>a la oportunidad de cooperación</w:t>
            </w:r>
          </w:p>
          <w:p w14:paraId="455F2832"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7C49EC6"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41D01565"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FBB1CEE"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CB7FBC2"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421449AD"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8337559" w14:textId="27861382"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5FA17DD2"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24820396"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A4A8238" w14:textId="07F54BCB"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tc>
      </w:tr>
      <w:tr w:rsidR="00DE5E3D" w:rsidRPr="00DE5E3D" w14:paraId="49A891B4" w14:textId="77777777" w:rsidTr="00D42F76">
        <w:trPr>
          <w:trHeight w:val="1134"/>
        </w:trPr>
        <w:tc>
          <w:tcPr>
            <w:tcW w:w="1838" w:type="dxa"/>
            <w:hideMark/>
          </w:tcPr>
          <w:p w14:paraId="5E28CCDB" w14:textId="4196187B" w:rsidR="002953B6" w:rsidRPr="008C07D9" w:rsidRDefault="00FD05A1" w:rsidP="00FD05A1">
            <w:pPr>
              <w:tabs>
                <w:tab w:val="left" w:pos="420"/>
                <w:tab w:val="left" w:pos="1785"/>
              </w:tabs>
              <w:spacing w:line="360" w:lineRule="auto"/>
              <w:ind w:right="113"/>
              <w:rPr>
                <w:rFonts w:ascii="Arial" w:eastAsia="Times New Roman" w:hAnsi="Arial" w:cs="Arial"/>
                <w:sz w:val="24"/>
                <w:szCs w:val="24"/>
              </w:rPr>
            </w:pPr>
            <w:r>
              <w:rPr>
                <w:rFonts w:ascii="Arial" w:eastAsia="Times New Roman" w:hAnsi="Arial" w:cs="Arial"/>
                <w:bCs/>
                <w:sz w:val="24"/>
                <w:szCs w:val="24"/>
              </w:rPr>
              <w:lastRenderedPageBreak/>
              <w:t>I</w:t>
            </w:r>
            <w:r w:rsidRPr="008C07D9">
              <w:rPr>
                <w:rFonts w:ascii="Arial" w:eastAsia="Times New Roman" w:hAnsi="Arial" w:cs="Arial"/>
                <w:bCs/>
                <w:sz w:val="24"/>
                <w:szCs w:val="24"/>
              </w:rPr>
              <w:t>mplementación y seguimiento </w:t>
            </w:r>
          </w:p>
          <w:p w14:paraId="5E47D81B" w14:textId="0EE32386" w:rsidR="002953B6" w:rsidRPr="008C07D9" w:rsidRDefault="00FD05A1" w:rsidP="00FD05A1">
            <w:pPr>
              <w:tabs>
                <w:tab w:val="left" w:pos="1723"/>
                <w:tab w:val="left" w:pos="1785"/>
              </w:tabs>
              <w:spacing w:line="360" w:lineRule="auto"/>
              <w:ind w:right="113"/>
              <w:rPr>
                <w:rFonts w:ascii="Arial" w:eastAsia="Times New Roman" w:hAnsi="Arial" w:cs="Arial"/>
                <w:sz w:val="24"/>
                <w:szCs w:val="24"/>
              </w:rPr>
            </w:pPr>
            <w:r w:rsidRPr="008C07D9">
              <w:rPr>
                <w:rFonts w:ascii="Arial" w:eastAsia="Times New Roman" w:hAnsi="Arial" w:cs="Arial"/>
                <w:bCs/>
                <w:sz w:val="24"/>
                <w:szCs w:val="24"/>
              </w:rPr>
              <w:t>de cooperación internacional</w:t>
            </w:r>
          </w:p>
        </w:tc>
        <w:tc>
          <w:tcPr>
            <w:tcW w:w="1985" w:type="dxa"/>
            <w:hideMark/>
          </w:tcPr>
          <w:p w14:paraId="053A68E4" w14:textId="1E5F1A2B"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Capital humano especializado, competente, alta</w:t>
            </w:r>
            <w:r w:rsidR="00424360" w:rsidRPr="008C07D9">
              <w:rPr>
                <w:rFonts w:ascii="Arial" w:eastAsia="Times New Roman" w:hAnsi="Arial" w:cs="Arial"/>
                <w:sz w:val="24"/>
                <w:szCs w:val="24"/>
              </w:rPr>
              <w:t>mente calificado y comprometido</w:t>
            </w:r>
          </w:p>
          <w:p w14:paraId="2CD6A794" w14:textId="77777777"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Disponibilidad de recursos financieros para ejecutar acciones de CSS</w:t>
            </w:r>
          </w:p>
          <w:p w14:paraId="41E7ADCF" w14:textId="6903CEAB"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xml:space="preserve"> Capacidad de coordinación </w:t>
            </w:r>
            <w:r w:rsidRPr="008C07D9">
              <w:rPr>
                <w:rFonts w:ascii="Arial" w:eastAsia="Times New Roman" w:hAnsi="Arial" w:cs="Arial"/>
                <w:sz w:val="24"/>
                <w:szCs w:val="24"/>
              </w:rPr>
              <w:lastRenderedPageBreak/>
              <w:t>con sectores y territorios</w:t>
            </w:r>
          </w:p>
          <w:p w14:paraId="7003BE41" w14:textId="66A50808"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xml:space="preserve">Conocimiento de </w:t>
            </w:r>
            <w:r w:rsidR="00424360" w:rsidRPr="008C07D9">
              <w:rPr>
                <w:rFonts w:ascii="Arial" w:eastAsia="Times New Roman" w:hAnsi="Arial" w:cs="Arial"/>
                <w:sz w:val="24"/>
                <w:szCs w:val="24"/>
              </w:rPr>
              <w:t>las dinámicas de la cooperación</w:t>
            </w:r>
          </w:p>
          <w:p w14:paraId="5AA6BE92" w14:textId="03EDFCBA"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xml:space="preserve"> Tradición y conocimiento </w:t>
            </w:r>
            <w:r w:rsidR="00424360" w:rsidRPr="008C07D9">
              <w:rPr>
                <w:rFonts w:ascii="Arial" w:eastAsia="Times New Roman" w:hAnsi="Arial" w:cs="Arial"/>
                <w:sz w:val="24"/>
                <w:szCs w:val="24"/>
              </w:rPr>
              <w:t>en la gestión de la CI</w:t>
            </w:r>
          </w:p>
          <w:p w14:paraId="49E9C3BA" w14:textId="2DC4058F"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Desarrollo d</w:t>
            </w:r>
            <w:r w:rsidR="00424360" w:rsidRPr="008C07D9">
              <w:rPr>
                <w:rFonts w:ascii="Arial" w:eastAsia="Times New Roman" w:hAnsi="Arial" w:cs="Arial"/>
                <w:sz w:val="24"/>
                <w:szCs w:val="24"/>
              </w:rPr>
              <w:t>el catálogo de buenas prácticas</w:t>
            </w:r>
          </w:p>
          <w:p w14:paraId="4366E31C" w14:textId="77777777" w:rsidR="002953B6" w:rsidRPr="008C07D9" w:rsidRDefault="002953B6" w:rsidP="00876D48">
            <w:pPr>
              <w:widowControl/>
              <w:numPr>
                <w:ilvl w:val="0"/>
                <w:numId w:val="25"/>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Diseño e implementación de modelo de agregación de valor como referente para</w:t>
            </w:r>
            <w:r w:rsidR="00424360" w:rsidRPr="008C07D9">
              <w:rPr>
                <w:rFonts w:ascii="Arial" w:eastAsia="Times New Roman" w:hAnsi="Arial" w:cs="Arial"/>
                <w:sz w:val="24"/>
                <w:szCs w:val="24"/>
              </w:rPr>
              <w:t xml:space="preserve"> evaluar la </w:t>
            </w:r>
            <w:r w:rsidR="00424360" w:rsidRPr="008C07D9">
              <w:rPr>
                <w:rFonts w:ascii="Arial" w:eastAsia="Times New Roman" w:hAnsi="Arial" w:cs="Arial"/>
                <w:sz w:val="24"/>
                <w:szCs w:val="24"/>
              </w:rPr>
              <w:lastRenderedPageBreak/>
              <w:t>Cooperación Sur-Sur</w:t>
            </w:r>
          </w:p>
          <w:p w14:paraId="0F96A86A" w14:textId="77777777" w:rsidR="002C40EF" w:rsidRPr="008C07D9" w:rsidRDefault="002C40EF" w:rsidP="00DE5E3D">
            <w:pPr>
              <w:widowControl/>
              <w:autoSpaceDE/>
              <w:autoSpaceDN/>
              <w:spacing w:line="360" w:lineRule="auto"/>
              <w:ind w:left="373"/>
              <w:textAlignment w:val="baseline"/>
              <w:rPr>
                <w:rFonts w:ascii="Arial" w:eastAsia="Times New Roman" w:hAnsi="Arial" w:cs="Arial"/>
                <w:sz w:val="24"/>
                <w:szCs w:val="24"/>
              </w:rPr>
            </w:pPr>
          </w:p>
          <w:p w14:paraId="01E4FFA5" w14:textId="77777777" w:rsidR="002C40EF" w:rsidRPr="008C07D9" w:rsidRDefault="002C40EF" w:rsidP="00DE5E3D">
            <w:pPr>
              <w:widowControl/>
              <w:autoSpaceDE/>
              <w:autoSpaceDN/>
              <w:spacing w:line="360" w:lineRule="auto"/>
              <w:ind w:left="373"/>
              <w:textAlignment w:val="baseline"/>
              <w:rPr>
                <w:rFonts w:ascii="Arial" w:eastAsia="Times New Roman" w:hAnsi="Arial" w:cs="Arial"/>
                <w:sz w:val="24"/>
                <w:szCs w:val="24"/>
              </w:rPr>
            </w:pPr>
          </w:p>
          <w:p w14:paraId="2806847F" w14:textId="21C79D29" w:rsidR="002C40EF" w:rsidRPr="008C07D9" w:rsidRDefault="002C40EF" w:rsidP="00DE5E3D">
            <w:pPr>
              <w:widowControl/>
              <w:autoSpaceDE/>
              <w:autoSpaceDN/>
              <w:spacing w:line="360" w:lineRule="auto"/>
              <w:ind w:left="373"/>
              <w:textAlignment w:val="baseline"/>
              <w:rPr>
                <w:rFonts w:ascii="Arial" w:eastAsia="Times New Roman" w:hAnsi="Arial" w:cs="Arial"/>
                <w:sz w:val="24"/>
                <w:szCs w:val="24"/>
              </w:rPr>
            </w:pPr>
          </w:p>
        </w:tc>
        <w:tc>
          <w:tcPr>
            <w:tcW w:w="2268" w:type="dxa"/>
            <w:hideMark/>
          </w:tcPr>
          <w:p w14:paraId="1D15D262" w14:textId="771557F6"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Momento en que la CSS tiene un nuevo lugar y posici</w:t>
            </w:r>
            <w:r w:rsidR="00424360" w:rsidRPr="008C07D9">
              <w:rPr>
                <w:rFonts w:ascii="Arial" w:eastAsia="Times New Roman" w:hAnsi="Arial" w:cs="Arial"/>
                <w:sz w:val="24"/>
                <w:szCs w:val="24"/>
              </w:rPr>
              <w:t>onamiento a nivel internacional</w:t>
            </w:r>
          </w:p>
          <w:p w14:paraId="6934AFB3" w14:textId="7F7BFA15"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La nueva agenda de desarrollo internacional considera a la cooperación internacional como elemento e</w:t>
            </w:r>
            <w:r w:rsidR="00424360" w:rsidRPr="008C07D9">
              <w:rPr>
                <w:rFonts w:ascii="Arial" w:eastAsia="Times New Roman" w:hAnsi="Arial" w:cs="Arial"/>
                <w:sz w:val="24"/>
                <w:szCs w:val="24"/>
              </w:rPr>
              <w:t>sencial</w:t>
            </w:r>
          </w:p>
          <w:p w14:paraId="2545456A" w14:textId="4487095E"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 xml:space="preserve">Existencia de espacios/esquemas innovadores hacia la CI (p. </w:t>
            </w:r>
            <w:r w:rsidRPr="008C07D9">
              <w:rPr>
                <w:rFonts w:ascii="Arial" w:eastAsia="Times New Roman" w:hAnsi="Arial" w:cs="Arial"/>
                <w:sz w:val="24"/>
                <w:szCs w:val="24"/>
              </w:rPr>
              <w:lastRenderedPageBreak/>
              <w:t>ej. As</w:t>
            </w:r>
            <w:r w:rsidR="00424360" w:rsidRPr="008C07D9">
              <w:rPr>
                <w:rFonts w:ascii="Arial" w:eastAsia="Times New Roman" w:hAnsi="Arial" w:cs="Arial"/>
                <w:sz w:val="24"/>
                <w:szCs w:val="24"/>
              </w:rPr>
              <w:t>untos comerciales y culturales)</w:t>
            </w:r>
          </w:p>
          <w:p w14:paraId="6D84AFBF" w14:textId="37005262"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 Escenario internacional y nacional propicio para promover y ampliar la of</w:t>
            </w:r>
            <w:r w:rsidR="00424360" w:rsidRPr="008C07D9">
              <w:rPr>
                <w:rFonts w:ascii="Arial" w:eastAsia="Times New Roman" w:hAnsi="Arial" w:cs="Arial"/>
                <w:sz w:val="24"/>
                <w:szCs w:val="24"/>
              </w:rPr>
              <w:t>erta de cooperación de Colombia</w:t>
            </w:r>
          </w:p>
          <w:p w14:paraId="16573417" w14:textId="6A2F3B1E"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Reconocimiento de Colombia como agente ac</w:t>
            </w:r>
            <w:r w:rsidR="00424360" w:rsidRPr="008C07D9">
              <w:rPr>
                <w:rFonts w:ascii="Arial" w:eastAsia="Times New Roman" w:hAnsi="Arial" w:cs="Arial"/>
                <w:sz w:val="24"/>
                <w:szCs w:val="24"/>
              </w:rPr>
              <w:t>tivo de la CSS</w:t>
            </w:r>
          </w:p>
          <w:p w14:paraId="2A761A04" w14:textId="3247D195"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Credibilidad técnica de la en</w:t>
            </w:r>
            <w:r w:rsidR="00424360" w:rsidRPr="008C07D9">
              <w:rPr>
                <w:rFonts w:ascii="Arial" w:eastAsia="Times New Roman" w:hAnsi="Arial" w:cs="Arial"/>
                <w:sz w:val="24"/>
                <w:szCs w:val="24"/>
              </w:rPr>
              <w:t>tidad como articulador de la CI</w:t>
            </w:r>
          </w:p>
          <w:p w14:paraId="0FD0E61F" w14:textId="0E7AB923" w:rsidR="002953B6" w:rsidRPr="008C07D9" w:rsidRDefault="002953B6" w:rsidP="00876D48">
            <w:pPr>
              <w:widowControl/>
              <w:numPr>
                <w:ilvl w:val="0"/>
                <w:numId w:val="26"/>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 xml:space="preserve">Alto interés de otros agentes de desarrollo </w:t>
            </w:r>
            <w:r w:rsidR="00424360" w:rsidRPr="008C07D9">
              <w:rPr>
                <w:rFonts w:ascii="Arial" w:eastAsia="Times New Roman" w:hAnsi="Arial" w:cs="Arial"/>
                <w:sz w:val="24"/>
                <w:szCs w:val="24"/>
              </w:rPr>
              <w:t xml:space="preserve">por vincularse </w:t>
            </w:r>
            <w:r w:rsidR="00424360" w:rsidRPr="008C07D9">
              <w:rPr>
                <w:rFonts w:ascii="Arial" w:eastAsia="Times New Roman" w:hAnsi="Arial" w:cs="Arial"/>
                <w:sz w:val="24"/>
                <w:szCs w:val="24"/>
              </w:rPr>
              <w:lastRenderedPageBreak/>
              <w:t>a procesos de CI</w:t>
            </w:r>
            <w:r w:rsidRPr="008C07D9">
              <w:rPr>
                <w:rFonts w:ascii="Arial" w:eastAsia="Times New Roman" w:hAnsi="Arial" w:cs="Arial"/>
                <w:sz w:val="24"/>
                <w:szCs w:val="24"/>
              </w:rPr>
              <w:t> </w:t>
            </w:r>
          </w:p>
          <w:p w14:paraId="5C18DE7E" w14:textId="77777777" w:rsidR="002953B6" w:rsidRPr="008C07D9" w:rsidRDefault="002953B6" w:rsidP="00DE5E3D">
            <w:pPr>
              <w:spacing w:line="360" w:lineRule="auto"/>
              <w:rPr>
                <w:rFonts w:ascii="Arial" w:eastAsia="Times New Roman" w:hAnsi="Arial" w:cs="Arial"/>
                <w:sz w:val="24"/>
                <w:szCs w:val="24"/>
              </w:rPr>
            </w:pPr>
          </w:p>
        </w:tc>
        <w:tc>
          <w:tcPr>
            <w:tcW w:w="1989" w:type="dxa"/>
            <w:hideMark/>
          </w:tcPr>
          <w:p w14:paraId="411C808F" w14:textId="4CE32B61"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lastRenderedPageBreak/>
              <w:t>Prevalencia de los procesos administrativos y fi</w:t>
            </w:r>
            <w:r w:rsidR="00424360" w:rsidRPr="00DE5E3D">
              <w:rPr>
                <w:rFonts w:ascii="Arial" w:eastAsia="Times New Roman" w:hAnsi="Arial" w:cs="Arial"/>
                <w:sz w:val="24"/>
                <w:szCs w:val="24"/>
              </w:rPr>
              <w:t>nancieros ante el rol misional</w:t>
            </w:r>
          </w:p>
          <w:p w14:paraId="7D7CC04B" w14:textId="5C410835"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Falta de esquemas integrales y eficientes desde lo jurídico y administrativo que facili</w:t>
            </w:r>
            <w:r w:rsidR="00424360" w:rsidRPr="00DE5E3D">
              <w:rPr>
                <w:rFonts w:ascii="Arial" w:eastAsia="Times New Roman" w:hAnsi="Arial" w:cs="Arial"/>
                <w:sz w:val="24"/>
                <w:szCs w:val="24"/>
              </w:rPr>
              <w:t>ten la operativización de la CI</w:t>
            </w:r>
          </w:p>
          <w:p w14:paraId="35E9EEFD" w14:textId="1FCD1EF7" w:rsidR="002953B6"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xml:space="preserve">Poca articulación </w:t>
            </w:r>
            <w:r w:rsidRPr="00DE5E3D">
              <w:rPr>
                <w:rFonts w:ascii="Arial" w:eastAsia="Times New Roman" w:hAnsi="Arial" w:cs="Arial"/>
                <w:sz w:val="24"/>
                <w:szCs w:val="24"/>
              </w:rPr>
              <w:lastRenderedPageBreak/>
              <w:t>interna entorno a los objet</w:t>
            </w:r>
            <w:r w:rsidR="00424360" w:rsidRPr="00DE5E3D">
              <w:rPr>
                <w:rFonts w:ascii="Arial" w:eastAsia="Times New Roman" w:hAnsi="Arial" w:cs="Arial"/>
                <w:sz w:val="24"/>
                <w:szCs w:val="24"/>
              </w:rPr>
              <w:t>ivos estratégicos de la entidad</w:t>
            </w:r>
          </w:p>
          <w:p w14:paraId="1B29B7E2" w14:textId="77777777" w:rsidR="00CC046B" w:rsidRPr="00DE5E3D" w:rsidRDefault="00CC046B" w:rsidP="00CC046B">
            <w:pPr>
              <w:widowControl/>
              <w:autoSpaceDE/>
              <w:autoSpaceDN/>
              <w:spacing w:line="360" w:lineRule="auto"/>
              <w:ind w:left="363"/>
              <w:textAlignment w:val="baseline"/>
              <w:rPr>
                <w:rFonts w:ascii="Arial" w:eastAsia="Times New Roman" w:hAnsi="Arial" w:cs="Arial"/>
                <w:sz w:val="24"/>
                <w:szCs w:val="24"/>
              </w:rPr>
            </w:pPr>
          </w:p>
          <w:p w14:paraId="6A822F8F" w14:textId="65772D20"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Canales de comunicación int</w:t>
            </w:r>
            <w:r w:rsidR="00424360" w:rsidRPr="00DE5E3D">
              <w:rPr>
                <w:rFonts w:ascii="Arial" w:eastAsia="Times New Roman" w:hAnsi="Arial" w:cs="Arial"/>
                <w:sz w:val="24"/>
                <w:szCs w:val="24"/>
              </w:rPr>
              <w:t>erna poco adecuados y efectivos</w:t>
            </w:r>
          </w:p>
          <w:p w14:paraId="1F675E03" w14:textId="52775FF4"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xml:space="preserve"> Falta de espacios que estimulen la </w:t>
            </w:r>
            <w:r w:rsidR="00424360" w:rsidRPr="00DE5E3D">
              <w:rPr>
                <w:rFonts w:ascii="Arial" w:eastAsia="Times New Roman" w:hAnsi="Arial" w:cs="Arial"/>
                <w:sz w:val="24"/>
                <w:szCs w:val="24"/>
              </w:rPr>
              <w:t>innovación y la diversificación</w:t>
            </w:r>
          </w:p>
          <w:p w14:paraId="5B8E637E" w14:textId="7E99F4E2" w:rsidR="002953B6" w:rsidRPr="00DE5E3D" w:rsidRDefault="00424360"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Alta rotación de personal</w:t>
            </w:r>
          </w:p>
          <w:p w14:paraId="008BC0C7" w14:textId="6A64F730" w:rsidR="002953B6" w:rsidRPr="00DE5E3D" w:rsidRDefault="00424360"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Escasa gestión documental</w:t>
            </w:r>
            <w:r w:rsidR="002953B6" w:rsidRPr="00DE5E3D">
              <w:rPr>
                <w:rFonts w:ascii="Arial" w:eastAsia="Times New Roman" w:hAnsi="Arial" w:cs="Arial"/>
                <w:sz w:val="24"/>
                <w:szCs w:val="24"/>
              </w:rPr>
              <w:t> </w:t>
            </w:r>
          </w:p>
          <w:p w14:paraId="0C6F4A45" w14:textId="27DF1E52"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lastRenderedPageBreak/>
              <w:t> Ausencia de mecanismos para salvag</w:t>
            </w:r>
            <w:r w:rsidR="00424360" w:rsidRPr="00DE5E3D">
              <w:rPr>
                <w:rFonts w:ascii="Arial" w:eastAsia="Times New Roman" w:hAnsi="Arial" w:cs="Arial"/>
                <w:sz w:val="24"/>
                <w:szCs w:val="24"/>
              </w:rPr>
              <w:t>uardar la memoria institucional</w:t>
            </w:r>
          </w:p>
          <w:p w14:paraId="2480E07B" w14:textId="10BB88A0" w:rsidR="002953B6" w:rsidRPr="00DE5E3D" w:rsidRDefault="00424360"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Escasa gestión del conocimiento</w:t>
            </w:r>
          </w:p>
          <w:p w14:paraId="7F30A27D" w14:textId="6C6A6962"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Deficiente estrategia de comunicación que visibilice la manera como Colomb</w:t>
            </w:r>
            <w:r w:rsidR="00424360" w:rsidRPr="00DE5E3D">
              <w:rPr>
                <w:rFonts w:ascii="Arial" w:eastAsia="Times New Roman" w:hAnsi="Arial" w:cs="Arial"/>
                <w:sz w:val="24"/>
                <w:szCs w:val="24"/>
              </w:rPr>
              <w:t>ia diversifica y gestiona la CI</w:t>
            </w:r>
          </w:p>
          <w:p w14:paraId="07D688C4" w14:textId="2339FEED" w:rsidR="002953B6" w:rsidRPr="00DE5E3D" w:rsidRDefault="002C40EF"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xml:space="preserve">No definición de procesos de </w:t>
            </w:r>
            <w:r w:rsidR="002953B6" w:rsidRPr="00DE5E3D">
              <w:rPr>
                <w:rFonts w:ascii="Arial" w:eastAsia="Times New Roman" w:hAnsi="Arial" w:cs="Arial"/>
                <w:sz w:val="24"/>
                <w:szCs w:val="24"/>
              </w:rPr>
              <w:t>articulació</w:t>
            </w:r>
            <w:r w:rsidR="00424360" w:rsidRPr="00DE5E3D">
              <w:rPr>
                <w:rFonts w:ascii="Arial" w:eastAsia="Times New Roman" w:hAnsi="Arial" w:cs="Arial"/>
                <w:sz w:val="24"/>
                <w:szCs w:val="24"/>
              </w:rPr>
              <w:t xml:space="preserve">n con </w:t>
            </w:r>
            <w:r w:rsidR="00424360" w:rsidRPr="00DE5E3D">
              <w:rPr>
                <w:rFonts w:ascii="Arial" w:eastAsia="Times New Roman" w:hAnsi="Arial" w:cs="Arial"/>
                <w:sz w:val="24"/>
                <w:szCs w:val="24"/>
              </w:rPr>
              <w:lastRenderedPageBreak/>
              <w:t>academia y sector privado</w:t>
            </w:r>
          </w:p>
          <w:p w14:paraId="4C497FEC" w14:textId="46F33B7E" w:rsidR="002953B6" w:rsidRPr="00DE5E3D" w:rsidRDefault="002953B6" w:rsidP="00876D48">
            <w:pPr>
              <w:widowControl/>
              <w:numPr>
                <w:ilvl w:val="0"/>
                <w:numId w:val="27"/>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Falta de se</w:t>
            </w:r>
            <w:r w:rsidR="00424360" w:rsidRPr="00DE5E3D">
              <w:rPr>
                <w:rFonts w:ascii="Arial" w:eastAsia="Times New Roman" w:hAnsi="Arial" w:cs="Arial"/>
                <w:sz w:val="24"/>
                <w:szCs w:val="24"/>
              </w:rPr>
              <w:t>guimiento y evaluación de la CI</w:t>
            </w:r>
          </w:p>
        </w:tc>
        <w:tc>
          <w:tcPr>
            <w:tcW w:w="1980" w:type="dxa"/>
            <w:hideMark/>
          </w:tcPr>
          <w:p w14:paraId="3ABD6DD5" w14:textId="5B0BEA95"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Diferentes niveles de prioridades y respuestas de las entidades nacionales y d</w:t>
            </w:r>
            <w:r w:rsidR="00424360" w:rsidRPr="00DE5E3D">
              <w:rPr>
                <w:rFonts w:ascii="Arial" w:eastAsia="Times New Roman" w:hAnsi="Arial" w:cs="Arial"/>
                <w:sz w:val="24"/>
                <w:szCs w:val="24"/>
              </w:rPr>
              <w:t>e otros países para la CSS y CT</w:t>
            </w:r>
          </w:p>
          <w:p w14:paraId="102B49D7" w14:textId="77777777"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 Cambio en lineamientos y prioridades de cooperación de los gobiernos de países socios. </w:t>
            </w:r>
          </w:p>
          <w:p w14:paraId="67BC7F31" w14:textId="55503171"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Institucionalidad de la co</w:t>
            </w:r>
            <w:r w:rsidR="00424360" w:rsidRPr="00DE5E3D">
              <w:rPr>
                <w:rFonts w:ascii="Arial" w:eastAsia="Times New Roman" w:hAnsi="Arial" w:cs="Arial"/>
                <w:sz w:val="24"/>
                <w:szCs w:val="24"/>
              </w:rPr>
              <w:t>operación en Colombia cambiante</w:t>
            </w:r>
          </w:p>
          <w:p w14:paraId="45685C95" w14:textId="3E22C431"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 Dificultades de articula</w:t>
            </w:r>
            <w:r w:rsidR="00424360" w:rsidRPr="00DE5E3D">
              <w:rPr>
                <w:rFonts w:ascii="Arial" w:eastAsia="Times New Roman" w:hAnsi="Arial" w:cs="Arial"/>
                <w:sz w:val="24"/>
                <w:szCs w:val="24"/>
              </w:rPr>
              <w:t>ción y coordinación con el MRE</w:t>
            </w:r>
          </w:p>
          <w:p w14:paraId="4FB49B8A" w14:textId="77777777"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Deficiente cultura en la gestión de cooperación basada en proyectos.</w:t>
            </w:r>
          </w:p>
          <w:p w14:paraId="5EBFEE0C" w14:textId="5AB403F0"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Falta de un marco normativo apr</w:t>
            </w:r>
            <w:r w:rsidR="00424360" w:rsidRPr="00DE5E3D">
              <w:rPr>
                <w:rFonts w:ascii="Arial" w:eastAsia="Times New Roman" w:hAnsi="Arial" w:cs="Arial"/>
                <w:sz w:val="24"/>
                <w:szCs w:val="24"/>
              </w:rPr>
              <w:t>opiado para la gestión de la CI</w:t>
            </w:r>
          </w:p>
          <w:p w14:paraId="041C384D" w14:textId="5EE42A3F" w:rsidR="002953B6" w:rsidRPr="00DE5E3D" w:rsidRDefault="002953B6" w:rsidP="00876D48">
            <w:pPr>
              <w:widowControl/>
              <w:numPr>
                <w:ilvl w:val="0"/>
                <w:numId w:val="28"/>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Poco conocimient</w:t>
            </w:r>
            <w:r w:rsidRPr="00DE5E3D">
              <w:rPr>
                <w:rFonts w:ascii="Arial" w:eastAsia="Times New Roman" w:hAnsi="Arial" w:cs="Arial"/>
                <w:sz w:val="24"/>
                <w:szCs w:val="24"/>
              </w:rPr>
              <w:lastRenderedPageBreak/>
              <w:t xml:space="preserve">o o comprensión de otros actores de las particularidades </w:t>
            </w:r>
            <w:r w:rsidR="00424360" w:rsidRPr="00DE5E3D">
              <w:rPr>
                <w:rFonts w:ascii="Arial" w:eastAsia="Times New Roman" w:hAnsi="Arial" w:cs="Arial"/>
                <w:sz w:val="24"/>
                <w:szCs w:val="24"/>
              </w:rPr>
              <w:t>de la cooperación internacional</w:t>
            </w:r>
          </w:p>
        </w:tc>
      </w:tr>
      <w:tr w:rsidR="00DE5E3D" w:rsidRPr="00DE5E3D" w14:paraId="379B98E1" w14:textId="77777777" w:rsidTr="00D42F76">
        <w:trPr>
          <w:trHeight w:val="703"/>
        </w:trPr>
        <w:tc>
          <w:tcPr>
            <w:tcW w:w="1838" w:type="dxa"/>
          </w:tcPr>
          <w:p w14:paraId="62EA74EA" w14:textId="113DF848" w:rsidR="002953B6" w:rsidRPr="008C07D9" w:rsidRDefault="00FD05A1" w:rsidP="00FD05A1">
            <w:pPr>
              <w:spacing w:line="360" w:lineRule="auto"/>
              <w:rPr>
                <w:rFonts w:ascii="Arial" w:eastAsia="Times New Roman" w:hAnsi="Arial" w:cs="Arial"/>
                <w:bCs/>
                <w:sz w:val="24"/>
                <w:szCs w:val="24"/>
              </w:rPr>
            </w:pPr>
            <w:r>
              <w:rPr>
                <w:rFonts w:ascii="Arial" w:eastAsia="Times New Roman" w:hAnsi="Arial" w:cs="Arial"/>
                <w:bCs/>
                <w:sz w:val="24"/>
                <w:szCs w:val="24"/>
              </w:rPr>
              <w:lastRenderedPageBreak/>
              <w:t>A</w:t>
            </w:r>
            <w:r w:rsidRPr="008C07D9">
              <w:rPr>
                <w:rFonts w:ascii="Arial" w:eastAsia="Times New Roman" w:hAnsi="Arial" w:cs="Arial"/>
                <w:bCs/>
                <w:sz w:val="24"/>
                <w:szCs w:val="24"/>
              </w:rPr>
              <w:t xml:space="preserve">dministración de recursos de cooperación internacional </w:t>
            </w:r>
            <w:r>
              <w:rPr>
                <w:rFonts w:ascii="Arial" w:eastAsia="Times New Roman" w:hAnsi="Arial" w:cs="Arial"/>
                <w:bCs/>
                <w:sz w:val="24"/>
                <w:szCs w:val="24"/>
              </w:rPr>
              <w:t xml:space="preserve">no reembolsables </w:t>
            </w:r>
            <w:r w:rsidRPr="008C07D9">
              <w:rPr>
                <w:rFonts w:ascii="Arial" w:eastAsia="Times New Roman" w:hAnsi="Arial" w:cs="Arial"/>
                <w:bCs/>
                <w:sz w:val="24"/>
                <w:szCs w:val="24"/>
              </w:rPr>
              <w:t>y donaciones en especie</w:t>
            </w:r>
          </w:p>
        </w:tc>
        <w:tc>
          <w:tcPr>
            <w:tcW w:w="1985" w:type="dxa"/>
          </w:tcPr>
          <w:p w14:paraId="57941CA2" w14:textId="212E39DD"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Equipo de trabajo coordinado, colabor</w:t>
            </w:r>
            <w:r w:rsidR="00F37CC5" w:rsidRPr="008C07D9">
              <w:rPr>
                <w:rFonts w:ascii="Arial" w:eastAsia="Times New Roman" w:hAnsi="Arial" w:cs="Arial"/>
                <w:sz w:val="24"/>
                <w:szCs w:val="24"/>
              </w:rPr>
              <w:t>ador, comprometido y capacitado</w:t>
            </w:r>
          </w:p>
          <w:p w14:paraId="681B54B5" w14:textId="6FBFFC94"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Aceptación y reconocimiento de los co</w:t>
            </w:r>
            <w:r w:rsidR="00424360" w:rsidRPr="008C07D9">
              <w:rPr>
                <w:rFonts w:ascii="Arial" w:eastAsia="Times New Roman" w:hAnsi="Arial" w:cs="Arial"/>
                <w:sz w:val="24"/>
                <w:szCs w:val="24"/>
              </w:rPr>
              <w:t>mpañeros por la labor realizada</w:t>
            </w:r>
          </w:p>
          <w:p w14:paraId="7B8D8622" w14:textId="58C41216"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Flexibilidad a la hora</w:t>
            </w:r>
            <w:r w:rsidR="00424360" w:rsidRPr="008C07D9">
              <w:rPr>
                <w:rFonts w:ascii="Arial" w:eastAsia="Times New Roman" w:hAnsi="Arial" w:cs="Arial"/>
                <w:sz w:val="24"/>
                <w:szCs w:val="24"/>
              </w:rPr>
              <w:t xml:space="preserve"> de realizar diferentes labores</w:t>
            </w:r>
          </w:p>
          <w:p w14:paraId="7F5FB325" w14:textId="48A6907A" w:rsidR="002C40EF"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lastRenderedPageBreak/>
              <w:t>Clima labo</w:t>
            </w:r>
            <w:r w:rsidR="00424360" w:rsidRPr="008C07D9">
              <w:rPr>
                <w:rFonts w:ascii="Arial" w:eastAsia="Times New Roman" w:hAnsi="Arial" w:cs="Arial"/>
                <w:sz w:val="24"/>
                <w:szCs w:val="24"/>
              </w:rPr>
              <w:t>ral favorable en el proceso</w:t>
            </w:r>
          </w:p>
        </w:tc>
        <w:tc>
          <w:tcPr>
            <w:tcW w:w="2268" w:type="dxa"/>
          </w:tcPr>
          <w:p w14:paraId="156888C2" w14:textId="630782B3"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lastRenderedPageBreak/>
              <w:t xml:space="preserve">Ingreso de recursos por donaciones y aumento </w:t>
            </w:r>
            <w:r w:rsidR="00424360" w:rsidRPr="008C07D9">
              <w:rPr>
                <w:rFonts w:ascii="Arial" w:eastAsia="Times New Roman" w:hAnsi="Arial" w:cs="Arial"/>
                <w:sz w:val="24"/>
                <w:szCs w:val="24"/>
              </w:rPr>
              <w:t>de la confianza de los donantes</w:t>
            </w:r>
          </w:p>
          <w:p w14:paraId="665326C2" w14:textId="4419A959"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Ejercer un rol activo en las etapas tempr</w:t>
            </w:r>
            <w:r w:rsidR="00424360" w:rsidRPr="008C07D9">
              <w:rPr>
                <w:rFonts w:ascii="Arial" w:eastAsia="Times New Roman" w:hAnsi="Arial" w:cs="Arial"/>
                <w:sz w:val="24"/>
                <w:szCs w:val="24"/>
              </w:rPr>
              <w:t>anas de los procesos misionales</w:t>
            </w:r>
          </w:p>
          <w:p w14:paraId="1F02C7BB" w14:textId="0F6E6227" w:rsidR="00CC046B"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Adq</w:t>
            </w:r>
            <w:r w:rsidR="002C40EF" w:rsidRPr="008C07D9">
              <w:rPr>
                <w:rFonts w:ascii="Arial" w:eastAsia="Times New Roman" w:hAnsi="Arial" w:cs="Arial"/>
                <w:sz w:val="24"/>
                <w:szCs w:val="24"/>
              </w:rPr>
              <w:t>uisición de nuevos conocimientos</w:t>
            </w:r>
          </w:p>
        </w:tc>
        <w:tc>
          <w:tcPr>
            <w:tcW w:w="1989" w:type="dxa"/>
          </w:tcPr>
          <w:p w14:paraId="3FAEB470" w14:textId="77777777" w:rsidR="002C40EF" w:rsidRPr="00DE5E3D"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DE5E3D">
              <w:rPr>
                <w:rFonts w:ascii="Arial" w:eastAsia="Times New Roman" w:hAnsi="Arial" w:cs="Arial"/>
                <w:sz w:val="24"/>
                <w:szCs w:val="24"/>
              </w:rPr>
              <w:t>Alta r</w:t>
            </w:r>
            <w:r w:rsidR="00424360" w:rsidRPr="00DE5E3D">
              <w:rPr>
                <w:rFonts w:ascii="Arial" w:eastAsia="Times New Roman" w:hAnsi="Arial" w:cs="Arial"/>
                <w:sz w:val="24"/>
                <w:szCs w:val="24"/>
              </w:rPr>
              <w:t>otación de personal del proceso</w:t>
            </w:r>
          </w:p>
          <w:p w14:paraId="228D1461"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7A82E2C"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3CAF268"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1C578B7"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24B9CFE5"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B69A2B4"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15EA59D5"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3D4EDEE8" w14:textId="29062DD8"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D197150"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BA70ACF"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5321868"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81C0C9D"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48B50FF3" w14:textId="4DDF3C60"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tc>
        <w:tc>
          <w:tcPr>
            <w:tcW w:w="1980" w:type="dxa"/>
          </w:tcPr>
          <w:p w14:paraId="6531ADE6" w14:textId="3C800BCB" w:rsidR="002953B6" w:rsidRPr="00DE5E3D"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DE5E3D">
              <w:rPr>
                <w:rFonts w:ascii="Arial" w:eastAsia="Times New Roman" w:hAnsi="Arial" w:cs="Arial"/>
                <w:sz w:val="24"/>
                <w:szCs w:val="24"/>
              </w:rPr>
              <w:t>Desconocimiento de la interpretac</w:t>
            </w:r>
            <w:r w:rsidR="00424360" w:rsidRPr="00DE5E3D">
              <w:rPr>
                <w:rFonts w:ascii="Arial" w:eastAsia="Times New Roman" w:hAnsi="Arial" w:cs="Arial"/>
                <w:sz w:val="24"/>
                <w:szCs w:val="24"/>
              </w:rPr>
              <w:t>ión y aplicabilidad de la norma</w:t>
            </w:r>
          </w:p>
          <w:p w14:paraId="3DB90869" w14:textId="38E0D2DB" w:rsidR="00162854" w:rsidRPr="00DE5E3D"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DE5E3D">
              <w:rPr>
                <w:rFonts w:ascii="Arial" w:eastAsia="Times New Roman" w:hAnsi="Arial" w:cs="Arial"/>
                <w:sz w:val="24"/>
                <w:szCs w:val="24"/>
              </w:rPr>
              <w:t>Disminución para la cooperación internacional no reembolsa</w:t>
            </w:r>
            <w:r w:rsidR="00424360" w:rsidRPr="00DE5E3D">
              <w:rPr>
                <w:rFonts w:ascii="Arial" w:eastAsia="Times New Roman" w:hAnsi="Arial" w:cs="Arial"/>
                <w:sz w:val="24"/>
                <w:szCs w:val="24"/>
              </w:rPr>
              <w:t>ble administrada por la agencia</w:t>
            </w:r>
          </w:p>
          <w:p w14:paraId="08EB2DE7" w14:textId="77777777" w:rsidR="00424360" w:rsidRPr="00DE5E3D" w:rsidRDefault="00424360" w:rsidP="00DE5E3D">
            <w:pPr>
              <w:widowControl/>
              <w:autoSpaceDE/>
              <w:autoSpaceDN/>
              <w:spacing w:line="360" w:lineRule="auto"/>
              <w:textAlignment w:val="baseline"/>
              <w:rPr>
                <w:rFonts w:ascii="Arial" w:eastAsia="Times New Roman" w:hAnsi="Arial" w:cs="Arial"/>
                <w:sz w:val="24"/>
                <w:szCs w:val="24"/>
              </w:rPr>
            </w:pPr>
          </w:p>
          <w:p w14:paraId="010F8936" w14:textId="4C0F8980" w:rsidR="00CC046B" w:rsidRPr="00DE5E3D" w:rsidRDefault="00CC046B" w:rsidP="00DE5E3D">
            <w:pPr>
              <w:widowControl/>
              <w:autoSpaceDE/>
              <w:autoSpaceDN/>
              <w:spacing w:line="360" w:lineRule="auto"/>
              <w:textAlignment w:val="baseline"/>
              <w:rPr>
                <w:rFonts w:ascii="Arial" w:eastAsia="Times New Roman" w:hAnsi="Arial" w:cs="Arial"/>
                <w:sz w:val="24"/>
                <w:szCs w:val="24"/>
              </w:rPr>
            </w:pPr>
          </w:p>
          <w:p w14:paraId="3DE93B7A" w14:textId="414CB09D"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tc>
      </w:tr>
      <w:tr w:rsidR="00DE5E3D" w:rsidRPr="00DE5E3D" w14:paraId="444D4FD9" w14:textId="77777777" w:rsidTr="00D42F76">
        <w:trPr>
          <w:trHeight w:val="3983"/>
        </w:trPr>
        <w:tc>
          <w:tcPr>
            <w:tcW w:w="1838" w:type="dxa"/>
            <w:hideMark/>
          </w:tcPr>
          <w:p w14:paraId="6744B63E" w14:textId="76027262"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lastRenderedPageBreak/>
              <w:t>G</w:t>
            </w:r>
            <w:r w:rsidRPr="008C07D9">
              <w:rPr>
                <w:rFonts w:ascii="Arial" w:eastAsia="Times New Roman" w:hAnsi="Arial" w:cs="Arial"/>
                <w:bCs/>
                <w:sz w:val="24"/>
                <w:szCs w:val="24"/>
              </w:rPr>
              <w:t>estión de talento </w:t>
            </w:r>
          </w:p>
          <w:p w14:paraId="521065CE" w14:textId="51E7C878" w:rsidR="002953B6" w:rsidRPr="008C07D9" w:rsidRDefault="00FD05A1" w:rsidP="00FD05A1">
            <w:pPr>
              <w:spacing w:line="360" w:lineRule="auto"/>
              <w:ind w:left="22"/>
              <w:rPr>
                <w:rFonts w:ascii="Arial" w:eastAsia="Times New Roman" w:hAnsi="Arial" w:cs="Arial"/>
                <w:sz w:val="24"/>
                <w:szCs w:val="24"/>
              </w:rPr>
            </w:pPr>
            <w:r w:rsidRPr="008C07D9">
              <w:rPr>
                <w:rFonts w:ascii="Arial" w:eastAsia="Times New Roman" w:hAnsi="Arial" w:cs="Arial"/>
                <w:bCs/>
                <w:sz w:val="24"/>
                <w:szCs w:val="24"/>
              </w:rPr>
              <w:t>humano</w:t>
            </w:r>
          </w:p>
        </w:tc>
        <w:tc>
          <w:tcPr>
            <w:tcW w:w="1985" w:type="dxa"/>
            <w:hideMark/>
          </w:tcPr>
          <w:p w14:paraId="6A0E7D90" w14:textId="77777777" w:rsidR="002953B6" w:rsidRPr="008C07D9" w:rsidRDefault="002953B6" w:rsidP="00876D48">
            <w:pPr>
              <w:widowControl/>
              <w:numPr>
                <w:ilvl w:val="0"/>
                <w:numId w:val="29"/>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Disminución del Presupuesto para los planes y programas de Talento Humano</w:t>
            </w:r>
          </w:p>
          <w:p w14:paraId="50F5DDC8"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5A1E5E49" w14:textId="707E9FDA"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tc>
        <w:tc>
          <w:tcPr>
            <w:tcW w:w="2268" w:type="dxa"/>
            <w:hideMark/>
          </w:tcPr>
          <w:p w14:paraId="5A13F72D" w14:textId="77777777" w:rsidR="002953B6" w:rsidRPr="008C07D9" w:rsidRDefault="002953B6" w:rsidP="00876D48">
            <w:pPr>
              <w:widowControl/>
              <w:numPr>
                <w:ilvl w:val="0"/>
                <w:numId w:val="30"/>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Consolidación del Equipo Interno de Trabajo, para asegurar el logro de los objetivos del proceso</w:t>
            </w:r>
          </w:p>
        </w:tc>
        <w:tc>
          <w:tcPr>
            <w:tcW w:w="1989" w:type="dxa"/>
            <w:hideMark/>
          </w:tcPr>
          <w:p w14:paraId="4AFE5F53" w14:textId="15A58038" w:rsidR="002C40EF" w:rsidRPr="00D42F76" w:rsidRDefault="002953B6" w:rsidP="00D42F76">
            <w:pPr>
              <w:widowControl/>
              <w:numPr>
                <w:ilvl w:val="0"/>
                <w:numId w:val="31"/>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Accesibilidad a la alta dirección para la toma de decisiones del proceso</w:t>
            </w:r>
          </w:p>
        </w:tc>
        <w:tc>
          <w:tcPr>
            <w:tcW w:w="1980" w:type="dxa"/>
            <w:hideMark/>
          </w:tcPr>
          <w:p w14:paraId="1B9BD529" w14:textId="10F3547F" w:rsidR="00424360" w:rsidRPr="00CC046B" w:rsidRDefault="002953B6" w:rsidP="00876D48">
            <w:pPr>
              <w:widowControl/>
              <w:numPr>
                <w:ilvl w:val="0"/>
                <w:numId w:val="32"/>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No aprobación del presupuesto para vincular profesionales de apoyo en el proceso</w:t>
            </w:r>
          </w:p>
        </w:tc>
      </w:tr>
      <w:tr w:rsidR="00DE5E3D" w:rsidRPr="00DE5E3D" w14:paraId="68D10C13" w14:textId="77777777" w:rsidTr="00D42F76">
        <w:trPr>
          <w:trHeight w:val="658"/>
        </w:trPr>
        <w:tc>
          <w:tcPr>
            <w:tcW w:w="1838" w:type="dxa"/>
            <w:hideMark/>
          </w:tcPr>
          <w:p w14:paraId="64FD1C62" w14:textId="41C9AA67"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t>G</w:t>
            </w:r>
            <w:r w:rsidRPr="008C07D9">
              <w:rPr>
                <w:rFonts w:ascii="Arial" w:eastAsia="Times New Roman" w:hAnsi="Arial" w:cs="Arial"/>
                <w:bCs/>
                <w:sz w:val="24"/>
                <w:szCs w:val="24"/>
              </w:rPr>
              <w:t>estión contractual</w:t>
            </w:r>
          </w:p>
        </w:tc>
        <w:tc>
          <w:tcPr>
            <w:tcW w:w="1985" w:type="dxa"/>
            <w:hideMark/>
          </w:tcPr>
          <w:p w14:paraId="4FC2F527" w14:textId="77777777" w:rsidR="00424360" w:rsidRPr="008C07D9" w:rsidRDefault="002953B6" w:rsidP="00876D48">
            <w:pPr>
              <w:widowControl/>
              <w:numPr>
                <w:ilvl w:val="0"/>
                <w:numId w:val="33"/>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Equipo de trabajo coordinado y colabo</w:t>
            </w:r>
            <w:r w:rsidR="00424360" w:rsidRPr="008C07D9">
              <w:rPr>
                <w:rFonts w:ascii="Arial" w:eastAsia="Times New Roman" w:hAnsi="Arial" w:cs="Arial"/>
                <w:sz w:val="24"/>
                <w:szCs w:val="24"/>
              </w:rPr>
              <w:t>rador, comprometido, capacitado</w:t>
            </w:r>
          </w:p>
          <w:p w14:paraId="1318B46F" w14:textId="77777777" w:rsidR="00424360" w:rsidRPr="008C07D9" w:rsidRDefault="00424360" w:rsidP="00DE5E3D">
            <w:pPr>
              <w:widowControl/>
              <w:autoSpaceDE/>
              <w:autoSpaceDN/>
              <w:spacing w:line="360" w:lineRule="auto"/>
              <w:textAlignment w:val="baseline"/>
              <w:rPr>
                <w:rFonts w:ascii="Arial" w:eastAsia="Times New Roman" w:hAnsi="Arial" w:cs="Arial"/>
                <w:sz w:val="24"/>
                <w:szCs w:val="24"/>
              </w:rPr>
            </w:pPr>
          </w:p>
          <w:p w14:paraId="655E4D7C" w14:textId="77777777" w:rsidR="00424360" w:rsidRPr="008C07D9" w:rsidRDefault="00424360" w:rsidP="00DE5E3D">
            <w:pPr>
              <w:widowControl/>
              <w:autoSpaceDE/>
              <w:autoSpaceDN/>
              <w:spacing w:line="360" w:lineRule="auto"/>
              <w:textAlignment w:val="baseline"/>
              <w:rPr>
                <w:rFonts w:ascii="Arial" w:eastAsia="Times New Roman" w:hAnsi="Arial" w:cs="Arial"/>
                <w:sz w:val="24"/>
                <w:szCs w:val="24"/>
              </w:rPr>
            </w:pPr>
          </w:p>
          <w:p w14:paraId="4AAE6BAB"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6BF89CB1"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5D36D2A9" w14:textId="20655EF5"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tc>
        <w:tc>
          <w:tcPr>
            <w:tcW w:w="2268" w:type="dxa"/>
            <w:hideMark/>
          </w:tcPr>
          <w:p w14:paraId="1B3C8F4A" w14:textId="1AC6E421" w:rsidR="002953B6" w:rsidRPr="008C07D9" w:rsidRDefault="002953B6" w:rsidP="00876D48">
            <w:pPr>
              <w:widowControl/>
              <w:numPr>
                <w:ilvl w:val="0"/>
                <w:numId w:val="3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Gener</w:t>
            </w:r>
            <w:r w:rsidR="006363B1" w:rsidRPr="008C07D9">
              <w:rPr>
                <w:rFonts w:ascii="Arial" w:eastAsia="Times New Roman" w:hAnsi="Arial" w:cs="Arial"/>
                <w:sz w:val="24"/>
                <w:szCs w:val="24"/>
              </w:rPr>
              <w:t>ar una coordinación contractual</w:t>
            </w:r>
          </w:p>
          <w:p w14:paraId="24123729" w14:textId="37AFDD45" w:rsidR="00424360" w:rsidRPr="008C07D9" w:rsidRDefault="002953B6" w:rsidP="00876D48">
            <w:pPr>
              <w:widowControl/>
              <w:numPr>
                <w:ilvl w:val="0"/>
                <w:numId w:val="3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Increm</w:t>
            </w:r>
            <w:r w:rsidR="00424360" w:rsidRPr="008C07D9">
              <w:rPr>
                <w:rFonts w:ascii="Arial" w:eastAsia="Times New Roman" w:hAnsi="Arial" w:cs="Arial"/>
                <w:sz w:val="24"/>
                <w:szCs w:val="24"/>
              </w:rPr>
              <w:t>entar el conocimiento del grupo</w:t>
            </w:r>
          </w:p>
          <w:p w14:paraId="3DDA8B3F" w14:textId="77777777" w:rsidR="00424360" w:rsidRPr="008C07D9" w:rsidRDefault="00424360" w:rsidP="00DE5E3D">
            <w:pPr>
              <w:widowControl/>
              <w:autoSpaceDE/>
              <w:autoSpaceDN/>
              <w:spacing w:line="360" w:lineRule="auto"/>
              <w:textAlignment w:val="baseline"/>
              <w:rPr>
                <w:rFonts w:ascii="Arial" w:eastAsia="Times New Roman" w:hAnsi="Arial" w:cs="Arial"/>
                <w:sz w:val="24"/>
                <w:szCs w:val="24"/>
              </w:rPr>
            </w:pPr>
          </w:p>
          <w:p w14:paraId="5D996B94"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4474CAC7" w14:textId="77777777"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44643DE3" w14:textId="61C101F4"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tc>
        <w:tc>
          <w:tcPr>
            <w:tcW w:w="1989" w:type="dxa"/>
            <w:hideMark/>
          </w:tcPr>
          <w:p w14:paraId="54A70102" w14:textId="7BB7C886" w:rsidR="002953B6" w:rsidRPr="00DE5E3D" w:rsidRDefault="002953B6" w:rsidP="00876D48">
            <w:pPr>
              <w:widowControl/>
              <w:numPr>
                <w:ilvl w:val="0"/>
                <w:numId w:val="35"/>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A</w:t>
            </w:r>
            <w:r w:rsidR="00424360" w:rsidRPr="00DE5E3D">
              <w:rPr>
                <w:rFonts w:ascii="Arial" w:eastAsia="Times New Roman" w:hAnsi="Arial" w:cs="Arial"/>
                <w:sz w:val="24"/>
                <w:szCs w:val="24"/>
              </w:rPr>
              <w:t>usencia de acuerdos de servicio</w:t>
            </w:r>
          </w:p>
          <w:p w14:paraId="3A562F04" w14:textId="0153F1A7" w:rsidR="00424360" w:rsidRPr="00DE5E3D" w:rsidRDefault="00424360" w:rsidP="00876D48">
            <w:pPr>
              <w:widowControl/>
              <w:numPr>
                <w:ilvl w:val="0"/>
                <w:numId w:val="35"/>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Insuficiencia de personal</w:t>
            </w:r>
          </w:p>
          <w:p w14:paraId="0C6A4161" w14:textId="77777777" w:rsidR="00424360" w:rsidRPr="00DE5E3D" w:rsidRDefault="00424360" w:rsidP="00DE5E3D">
            <w:pPr>
              <w:widowControl/>
              <w:autoSpaceDE/>
              <w:autoSpaceDN/>
              <w:spacing w:line="360" w:lineRule="auto"/>
              <w:ind w:left="363"/>
              <w:textAlignment w:val="baseline"/>
              <w:rPr>
                <w:rFonts w:ascii="Arial" w:eastAsia="Times New Roman" w:hAnsi="Arial" w:cs="Arial"/>
                <w:sz w:val="24"/>
                <w:szCs w:val="24"/>
              </w:rPr>
            </w:pPr>
          </w:p>
          <w:p w14:paraId="520CC23C" w14:textId="77777777" w:rsidR="00424360" w:rsidRPr="00DE5E3D" w:rsidRDefault="00424360" w:rsidP="00DE5E3D">
            <w:pPr>
              <w:widowControl/>
              <w:autoSpaceDE/>
              <w:autoSpaceDN/>
              <w:spacing w:line="360" w:lineRule="auto"/>
              <w:textAlignment w:val="baseline"/>
              <w:rPr>
                <w:rFonts w:ascii="Arial" w:eastAsia="Times New Roman" w:hAnsi="Arial" w:cs="Arial"/>
                <w:sz w:val="24"/>
                <w:szCs w:val="24"/>
              </w:rPr>
            </w:pPr>
          </w:p>
          <w:p w14:paraId="1130A67C" w14:textId="77777777" w:rsidR="00424360" w:rsidRPr="00DE5E3D" w:rsidRDefault="00424360" w:rsidP="00DE5E3D">
            <w:pPr>
              <w:widowControl/>
              <w:autoSpaceDE/>
              <w:autoSpaceDN/>
              <w:spacing w:line="360" w:lineRule="auto"/>
              <w:textAlignment w:val="baseline"/>
              <w:rPr>
                <w:rFonts w:ascii="Arial" w:eastAsia="Times New Roman" w:hAnsi="Arial" w:cs="Arial"/>
                <w:sz w:val="24"/>
                <w:szCs w:val="24"/>
              </w:rPr>
            </w:pPr>
          </w:p>
          <w:p w14:paraId="5DC0666B"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03A0D8FA"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775204C" w14:textId="39260BD6"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tc>
        <w:tc>
          <w:tcPr>
            <w:tcW w:w="1980" w:type="dxa"/>
            <w:hideMark/>
          </w:tcPr>
          <w:p w14:paraId="1364FF18" w14:textId="31D69CDD" w:rsidR="002953B6" w:rsidRPr="00DE5E3D" w:rsidRDefault="002953B6" w:rsidP="00876D48">
            <w:pPr>
              <w:widowControl/>
              <w:numPr>
                <w:ilvl w:val="0"/>
                <w:numId w:val="36"/>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 xml:space="preserve">Desconocimiento de la </w:t>
            </w:r>
            <w:r w:rsidR="00424360" w:rsidRPr="00DE5E3D">
              <w:rPr>
                <w:rFonts w:ascii="Arial" w:eastAsia="Times New Roman" w:hAnsi="Arial" w:cs="Arial"/>
                <w:sz w:val="24"/>
                <w:szCs w:val="24"/>
              </w:rPr>
              <w:t>norma</w:t>
            </w:r>
          </w:p>
          <w:p w14:paraId="249AFC62" w14:textId="21D47B7C" w:rsidR="002953B6" w:rsidRPr="00DE5E3D" w:rsidRDefault="002953B6" w:rsidP="00876D48">
            <w:pPr>
              <w:widowControl/>
              <w:numPr>
                <w:ilvl w:val="0"/>
                <w:numId w:val="36"/>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Falta de oportunidad en la entrega de la información por parte de los demás procesos</w:t>
            </w:r>
          </w:p>
        </w:tc>
      </w:tr>
      <w:tr w:rsidR="00DE5E3D" w:rsidRPr="00DE5E3D" w14:paraId="77E54248" w14:textId="77777777" w:rsidTr="00D42F76">
        <w:trPr>
          <w:trHeight w:val="404"/>
        </w:trPr>
        <w:tc>
          <w:tcPr>
            <w:tcW w:w="1838" w:type="dxa"/>
            <w:hideMark/>
          </w:tcPr>
          <w:p w14:paraId="36C911E4" w14:textId="65EC7543"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lastRenderedPageBreak/>
              <w:t>G</w:t>
            </w:r>
            <w:r w:rsidRPr="008C07D9">
              <w:rPr>
                <w:rFonts w:ascii="Arial" w:eastAsia="Times New Roman" w:hAnsi="Arial" w:cs="Arial"/>
                <w:bCs/>
                <w:sz w:val="24"/>
                <w:szCs w:val="24"/>
              </w:rPr>
              <w:t>estión administrativa</w:t>
            </w:r>
          </w:p>
        </w:tc>
        <w:tc>
          <w:tcPr>
            <w:tcW w:w="1985" w:type="dxa"/>
            <w:hideMark/>
          </w:tcPr>
          <w:p w14:paraId="5AC01B43" w14:textId="77777777" w:rsidR="002953B6" w:rsidRPr="008C07D9" w:rsidRDefault="002953B6" w:rsidP="00876D48">
            <w:pPr>
              <w:widowControl/>
              <w:numPr>
                <w:ilvl w:val="0"/>
                <w:numId w:val="3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Equipo de trabajo Comprometido</w:t>
            </w:r>
          </w:p>
          <w:p w14:paraId="03329FA7" w14:textId="77777777" w:rsidR="002C40EF" w:rsidRPr="008C07D9" w:rsidRDefault="002953B6" w:rsidP="00DE5E3D">
            <w:pPr>
              <w:spacing w:line="360" w:lineRule="auto"/>
              <w:rPr>
                <w:rFonts w:ascii="Arial" w:eastAsia="Times New Roman" w:hAnsi="Arial" w:cs="Arial"/>
                <w:sz w:val="24"/>
                <w:szCs w:val="24"/>
              </w:rPr>
            </w:pP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p>
          <w:p w14:paraId="242A8F2F" w14:textId="77777777" w:rsidR="002C40EF" w:rsidRPr="008C07D9" w:rsidRDefault="002C40EF" w:rsidP="00DE5E3D">
            <w:pPr>
              <w:spacing w:line="360" w:lineRule="auto"/>
              <w:rPr>
                <w:rFonts w:ascii="Arial" w:eastAsia="Times New Roman" w:hAnsi="Arial" w:cs="Arial"/>
                <w:sz w:val="24"/>
                <w:szCs w:val="24"/>
              </w:rPr>
            </w:pPr>
          </w:p>
          <w:p w14:paraId="59A38599" w14:textId="77777777" w:rsidR="002953B6" w:rsidRDefault="002953B6" w:rsidP="00DE5E3D">
            <w:pPr>
              <w:spacing w:line="360" w:lineRule="auto"/>
              <w:rPr>
                <w:rFonts w:ascii="Arial" w:eastAsia="Times New Roman" w:hAnsi="Arial" w:cs="Arial"/>
                <w:sz w:val="24"/>
                <w:szCs w:val="24"/>
              </w:rPr>
            </w:pPr>
            <w:r w:rsidRPr="008C07D9">
              <w:rPr>
                <w:rFonts w:ascii="Arial" w:eastAsia="Times New Roman" w:hAnsi="Arial" w:cs="Arial"/>
                <w:sz w:val="24"/>
                <w:szCs w:val="24"/>
              </w:rPr>
              <w:br/>
            </w:r>
            <w:r w:rsidRPr="008C07D9">
              <w:rPr>
                <w:rFonts w:ascii="Arial" w:eastAsia="Times New Roman" w:hAnsi="Arial" w:cs="Arial"/>
                <w:sz w:val="24"/>
                <w:szCs w:val="24"/>
              </w:rPr>
              <w:br/>
            </w:r>
          </w:p>
          <w:p w14:paraId="29CA2604" w14:textId="2A742849" w:rsidR="00767F09" w:rsidRDefault="00767F09" w:rsidP="00DE5E3D">
            <w:pPr>
              <w:spacing w:line="360" w:lineRule="auto"/>
              <w:rPr>
                <w:rFonts w:ascii="Arial" w:eastAsia="Times New Roman" w:hAnsi="Arial" w:cs="Arial"/>
                <w:sz w:val="24"/>
                <w:szCs w:val="24"/>
              </w:rPr>
            </w:pPr>
          </w:p>
          <w:p w14:paraId="16E2C577" w14:textId="34FEB09C" w:rsidR="00767F09" w:rsidRPr="008C07D9" w:rsidRDefault="00767F09" w:rsidP="00DE5E3D">
            <w:pPr>
              <w:spacing w:line="360" w:lineRule="auto"/>
              <w:rPr>
                <w:rFonts w:ascii="Arial" w:eastAsia="Times New Roman" w:hAnsi="Arial" w:cs="Arial"/>
                <w:sz w:val="24"/>
                <w:szCs w:val="24"/>
              </w:rPr>
            </w:pPr>
          </w:p>
        </w:tc>
        <w:tc>
          <w:tcPr>
            <w:tcW w:w="2268" w:type="dxa"/>
            <w:hideMark/>
          </w:tcPr>
          <w:p w14:paraId="5C8B1F50" w14:textId="1B1502F3" w:rsidR="00767F09" w:rsidRPr="00D42F76" w:rsidRDefault="002953B6" w:rsidP="00DE5E3D">
            <w:pPr>
              <w:widowControl/>
              <w:numPr>
                <w:ilvl w:val="0"/>
                <w:numId w:val="38"/>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Actualización de la herramienta Orfeo</w:t>
            </w:r>
            <w:r w:rsidRPr="008C07D9">
              <w:rPr>
                <w:rFonts w:ascii="Arial" w:eastAsia="Times New Roman" w:hAnsi="Arial" w:cs="Arial"/>
                <w:sz w:val="24"/>
                <w:szCs w:val="24"/>
              </w:rPr>
              <w:br/>
              <w:t>Articulación Con SGI</w:t>
            </w:r>
            <w:r w:rsidRPr="008C07D9">
              <w:rPr>
                <w:rFonts w:ascii="Arial" w:eastAsia="Times New Roman" w:hAnsi="Arial" w:cs="Arial"/>
                <w:sz w:val="24"/>
                <w:szCs w:val="24"/>
              </w:rPr>
              <w:br/>
              <w:t>Adquisición de conocimientos </w:t>
            </w:r>
          </w:p>
        </w:tc>
        <w:tc>
          <w:tcPr>
            <w:tcW w:w="1989" w:type="dxa"/>
            <w:hideMark/>
          </w:tcPr>
          <w:p w14:paraId="603D1CF9" w14:textId="432F0FA4" w:rsidR="002953B6" w:rsidRPr="00DE5E3D" w:rsidRDefault="002953B6" w:rsidP="00876D48">
            <w:pPr>
              <w:widowControl/>
              <w:numPr>
                <w:ilvl w:val="0"/>
                <w:numId w:val="3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Per</w:t>
            </w:r>
            <w:r w:rsidR="00CC049A" w:rsidRPr="00DE5E3D">
              <w:rPr>
                <w:rFonts w:ascii="Arial" w:eastAsia="Times New Roman" w:hAnsi="Arial" w:cs="Arial"/>
                <w:sz w:val="24"/>
                <w:szCs w:val="24"/>
              </w:rPr>
              <w:t>sonal insuficiente</w:t>
            </w:r>
            <w:r w:rsidRPr="00DE5E3D">
              <w:rPr>
                <w:rFonts w:ascii="Arial" w:eastAsia="Times New Roman" w:hAnsi="Arial" w:cs="Arial"/>
                <w:sz w:val="24"/>
                <w:szCs w:val="24"/>
              </w:rPr>
              <w:br/>
              <w:t>Espacio físico R</w:t>
            </w:r>
            <w:r w:rsidR="006363B1" w:rsidRPr="00DE5E3D">
              <w:rPr>
                <w:rFonts w:ascii="Arial" w:eastAsia="Times New Roman" w:hAnsi="Arial" w:cs="Arial"/>
                <w:sz w:val="24"/>
                <w:szCs w:val="24"/>
              </w:rPr>
              <w:t>educido para el Archivo Central</w:t>
            </w:r>
          </w:p>
          <w:p w14:paraId="62559814" w14:textId="34D5EE48" w:rsidR="00767F09" w:rsidRPr="00D42F76" w:rsidRDefault="002953B6" w:rsidP="00DE5E3D">
            <w:pPr>
              <w:widowControl/>
              <w:numPr>
                <w:ilvl w:val="0"/>
                <w:numId w:val="3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Presupuesto insuficiente para terc</w:t>
            </w:r>
            <w:r w:rsidR="006363B1" w:rsidRPr="00DE5E3D">
              <w:rPr>
                <w:rFonts w:ascii="Arial" w:eastAsia="Times New Roman" w:hAnsi="Arial" w:cs="Arial"/>
                <w:sz w:val="24"/>
                <w:szCs w:val="24"/>
              </w:rPr>
              <w:t>erización del archivo histórico</w:t>
            </w:r>
          </w:p>
          <w:p w14:paraId="1297123D" w14:textId="77777777" w:rsidR="00767F09" w:rsidRDefault="00767F09" w:rsidP="00DE5E3D">
            <w:pPr>
              <w:spacing w:line="360" w:lineRule="auto"/>
              <w:rPr>
                <w:rFonts w:ascii="Arial" w:eastAsia="Times New Roman" w:hAnsi="Arial" w:cs="Arial"/>
                <w:sz w:val="24"/>
                <w:szCs w:val="24"/>
              </w:rPr>
            </w:pPr>
          </w:p>
          <w:p w14:paraId="018D63C4" w14:textId="0D871757" w:rsidR="00767F09" w:rsidRPr="00DE5E3D" w:rsidRDefault="00767F09" w:rsidP="00DE5E3D">
            <w:pPr>
              <w:spacing w:line="360" w:lineRule="auto"/>
              <w:rPr>
                <w:rFonts w:ascii="Arial" w:eastAsia="Times New Roman" w:hAnsi="Arial" w:cs="Arial"/>
                <w:sz w:val="24"/>
                <w:szCs w:val="24"/>
              </w:rPr>
            </w:pPr>
          </w:p>
        </w:tc>
        <w:tc>
          <w:tcPr>
            <w:tcW w:w="1980" w:type="dxa"/>
            <w:hideMark/>
          </w:tcPr>
          <w:p w14:paraId="28390D6D" w14:textId="77777777" w:rsidR="002953B6" w:rsidRPr="00DE5E3D" w:rsidRDefault="002953B6" w:rsidP="00876D48">
            <w:pPr>
              <w:widowControl/>
              <w:numPr>
                <w:ilvl w:val="0"/>
                <w:numId w:val="4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Pérdida, daño o hurto de los elementos o bienes de la entidad</w:t>
            </w:r>
          </w:p>
          <w:p w14:paraId="2FC4E36B" w14:textId="77777777" w:rsidR="002953B6" w:rsidRPr="00DE5E3D" w:rsidRDefault="002953B6" w:rsidP="00876D48">
            <w:pPr>
              <w:widowControl/>
              <w:numPr>
                <w:ilvl w:val="0"/>
                <w:numId w:val="4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Pérdida o daño de información del archivo físico de la Entidad</w:t>
            </w:r>
          </w:p>
          <w:p w14:paraId="2F555687" w14:textId="71590F4E" w:rsidR="002C40EF" w:rsidRPr="00767F09" w:rsidRDefault="002953B6" w:rsidP="00DE5E3D">
            <w:pPr>
              <w:widowControl/>
              <w:numPr>
                <w:ilvl w:val="0"/>
                <w:numId w:val="4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Destinación indebida de los recursos asignados a la caja menor</w:t>
            </w:r>
          </w:p>
        </w:tc>
      </w:tr>
      <w:tr w:rsidR="00DE5E3D" w:rsidRPr="00DE5E3D" w14:paraId="576E151C" w14:textId="77777777" w:rsidTr="00D42F76">
        <w:trPr>
          <w:trHeight w:val="1134"/>
        </w:trPr>
        <w:tc>
          <w:tcPr>
            <w:tcW w:w="1838" w:type="dxa"/>
            <w:hideMark/>
          </w:tcPr>
          <w:p w14:paraId="312CC66C" w14:textId="5EB0BFF4" w:rsidR="002953B6" w:rsidRPr="008C07D9" w:rsidRDefault="00FD05A1" w:rsidP="00FD05A1">
            <w:pPr>
              <w:spacing w:line="360" w:lineRule="auto"/>
              <w:ind w:left="22" w:right="40"/>
              <w:rPr>
                <w:rFonts w:ascii="Arial" w:eastAsia="Times New Roman" w:hAnsi="Arial" w:cs="Arial"/>
                <w:sz w:val="24"/>
                <w:szCs w:val="24"/>
              </w:rPr>
            </w:pPr>
            <w:r>
              <w:rPr>
                <w:rFonts w:ascii="Arial" w:eastAsia="Times New Roman" w:hAnsi="Arial" w:cs="Arial"/>
                <w:bCs/>
                <w:sz w:val="24"/>
                <w:szCs w:val="24"/>
              </w:rPr>
              <w:t>G</w:t>
            </w:r>
            <w:r w:rsidRPr="008C07D9">
              <w:rPr>
                <w:rFonts w:ascii="Arial" w:eastAsia="Times New Roman" w:hAnsi="Arial" w:cs="Arial"/>
                <w:bCs/>
                <w:sz w:val="24"/>
                <w:szCs w:val="24"/>
              </w:rPr>
              <w:t>estión financiera</w:t>
            </w:r>
          </w:p>
        </w:tc>
        <w:tc>
          <w:tcPr>
            <w:tcW w:w="1985" w:type="dxa"/>
            <w:hideMark/>
          </w:tcPr>
          <w:p w14:paraId="1DC4DBA7" w14:textId="77777777" w:rsidR="002953B6" w:rsidRPr="008C07D9" w:rsidRDefault="002953B6" w:rsidP="00876D48">
            <w:pPr>
              <w:widowControl/>
              <w:numPr>
                <w:ilvl w:val="0"/>
                <w:numId w:val="41"/>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Experiencia y conocimiento del equipo de trabajo</w:t>
            </w:r>
          </w:p>
          <w:p w14:paraId="556DF0A4" w14:textId="0A000B56" w:rsidR="006363B1" w:rsidRPr="008C07D9" w:rsidRDefault="006363B1" w:rsidP="00DE5E3D">
            <w:pPr>
              <w:spacing w:line="360" w:lineRule="auto"/>
              <w:rPr>
                <w:rFonts w:ascii="Arial" w:eastAsia="Times New Roman" w:hAnsi="Arial" w:cs="Arial"/>
                <w:sz w:val="24"/>
                <w:szCs w:val="24"/>
              </w:rPr>
            </w:pPr>
            <w:r w:rsidRPr="008C07D9">
              <w:rPr>
                <w:rFonts w:ascii="Arial" w:eastAsia="Times New Roman" w:hAnsi="Arial" w:cs="Arial"/>
                <w:sz w:val="24"/>
                <w:szCs w:val="24"/>
              </w:rPr>
              <w:br/>
            </w:r>
            <w:r w:rsidRPr="008C07D9">
              <w:rPr>
                <w:rFonts w:ascii="Arial" w:eastAsia="Times New Roman" w:hAnsi="Arial" w:cs="Arial"/>
                <w:sz w:val="24"/>
                <w:szCs w:val="24"/>
              </w:rPr>
              <w:br/>
            </w:r>
          </w:p>
          <w:p w14:paraId="4D2D207D" w14:textId="18B81D41" w:rsidR="00292874" w:rsidRPr="008C07D9" w:rsidRDefault="00292874" w:rsidP="00DE5E3D">
            <w:pPr>
              <w:spacing w:line="360" w:lineRule="auto"/>
              <w:rPr>
                <w:rFonts w:ascii="Arial" w:eastAsia="Times New Roman" w:hAnsi="Arial" w:cs="Arial"/>
                <w:sz w:val="24"/>
                <w:szCs w:val="24"/>
              </w:rPr>
            </w:pPr>
          </w:p>
          <w:p w14:paraId="6A470B18" w14:textId="77777777" w:rsidR="00CC046B" w:rsidRPr="008C07D9" w:rsidRDefault="00CC046B" w:rsidP="00DE5E3D">
            <w:pPr>
              <w:spacing w:line="360" w:lineRule="auto"/>
              <w:rPr>
                <w:rFonts w:ascii="Arial" w:eastAsia="Times New Roman" w:hAnsi="Arial" w:cs="Arial"/>
                <w:sz w:val="24"/>
                <w:szCs w:val="24"/>
              </w:rPr>
            </w:pPr>
          </w:p>
          <w:p w14:paraId="6998728D" w14:textId="77777777" w:rsidR="006363B1" w:rsidRPr="008C07D9" w:rsidRDefault="006363B1" w:rsidP="00DE5E3D">
            <w:pPr>
              <w:spacing w:line="360" w:lineRule="auto"/>
              <w:rPr>
                <w:rFonts w:ascii="Arial" w:eastAsia="Times New Roman" w:hAnsi="Arial" w:cs="Arial"/>
                <w:sz w:val="24"/>
                <w:szCs w:val="24"/>
              </w:rPr>
            </w:pPr>
          </w:p>
          <w:p w14:paraId="24FF3125" w14:textId="77777777" w:rsidR="006363B1" w:rsidRPr="008C07D9" w:rsidRDefault="006363B1" w:rsidP="00DE5E3D">
            <w:pPr>
              <w:spacing w:line="360" w:lineRule="auto"/>
              <w:rPr>
                <w:rFonts w:ascii="Arial" w:eastAsia="Times New Roman" w:hAnsi="Arial" w:cs="Arial"/>
                <w:sz w:val="24"/>
                <w:szCs w:val="24"/>
              </w:rPr>
            </w:pPr>
          </w:p>
          <w:p w14:paraId="3E00A28B" w14:textId="77777777" w:rsidR="006363B1" w:rsidRPr="008C07D9" w:rsidRDefault="006363B1" w:rsidP="00DE5E3D">
            <w:pPr>
              <w:spacing w:line="360" w:lineRule="auto"/>
              <w:rPr>
                <w:rFonts w:ascii="Arial" w:eastAsia="Times New Roman" w:hAnsi="Arial" w:cs="Arial"/>
                <w:sz w:val="24"/>
                <w:szCs w:val="24"/>
              </w:rPr>
            </w:pPr>
          </w:p>
          <w:p w14:paraId="783DB431" w14:textId="77777777" w:rsidR="002C40EF" w:rsidRPr="008C07D9" w:rsidRDefault="002C40EF" w:rsidP="00DE5E3D">
            <w:pPr>
              <w:spacing w:line="360" w:lineRule="auto"/>
              <w:rPr>
                <w:rFonts w:ascii="Arial" w:eastAsia="Times New Roman" w:hAnsi="Arial" w:cs="Arial"/>
                <w:sz w:val="24"/>
                <w:szCs w:val="24"/>
              </w:rPr>
            </w:pPr>
          </w:p>
          <w:p w14:paraId="242B54E9" w14:textId="39687AD9" w:rsidR="002C40EF" w:rsidRPr="008C07D9" w:rsidRDefault="002C40EF" w:rsidP="00DE5E3D">
            <w:pPr>
              <w:spacing w:line="360" w:lineRule="auto"/>
              <w:rPr>
                <w:rFonts w:ascii="Arial" w:eastAsia="Times New Roman" w:hAnsi="Arial" w:cs="Arial"/>
                <w:sz w:val="24"/>
                <w:szCs w:val="24"/>
              </w:rPr>
            </w:pPr>
          </w:p>
        </w:tc>
        <w:tc>
          <w:tcPr>
            <w:tcW w:w="2268" w:type="dxa"/>
            <w:hideMark/>
          </w:tcPr>
          <w:p w14:paraId="1EB610EE" w14:textId="27DEF821" w:rsidR="006363B1" w:rsidRPr="008C07D9" w:rsidRDefault="002953B6" w:rsidP="00876D48">
            <w:pPr>
              <w:widowControl/>
              <w:numPr>
                <w:ilvl w:val="0"/>
                <w:numId w:val="65"/>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Transición de la contabilidad con normas colombianas a la Contabilidad con normas Internacionales</w:t>
            </w:r>
          </w:p>
          <w:p w14:paraId="6811F38A" w14:textId="77777777" w:rsidR="006363B1" w:rsidRPr="008C07D9" w:rsidRDefault="006363B1" w:rsidP="00DE5E3D">
            <w:pPr>
              <w:spacing w:line="360" w:lineRule="auto"/>
              <w:rPr>
                <w:rFonts w:ascii="Arial" w:eastAsia="Times New Roman" w:hAnsi="Arial" w:cs="Arial"/>
                <w:sz w:val="24"/>
                <w:szCs w:val="24"/>
              </w:rPr>
            </w:pPr>
          </w:p>
          <w:p w14:paraId="3072B683" w14:textId="17510503" w:rsidR="00292874" w:rsidRPr="008C07D9" w:rsidRDefault="00292874" w:rsidP="00DE5E3D">
            <w:pPr>
              <w:spacing w:line="360" w:lineRule="auto"/>
              <w:rPr>
                <w:rFonts w:ascii="Arial" w:eastAsia="Times New Roman" w:hAnsi="Arial" w:cs="Arial"/>
                <w:sz w:val="24"/>
                <w:szCs w:val="24"/>
              </w:rPr>
            </w:pPr>
          </w:p>
          <w:p w14:paraId="1A3A0235" w14:textId="77777777" w:rsidR="00292874" w:rsidRPr="008C07D9" w:rsidRDefault="00292874" w:rsidP="00DE5E3D">
            <w:pPr>
              <w:spacing w:line="360" w:lineRule="auto"/>
              <w:rPr>
                <w:rFonts w:ascii="Arial" w:eastAsia="Times New Roman" w:hAnsi="Arial" w:cs="Arial"/>
                <w:sz w:val="24"/>
                <w:szCs w:val="24"/>
              </w:rPr>
            </w:pPr>
          </w:p>
          <w:p w14:paraId="7735534D" w14:textId="77777777" w:rsidR="006363B1" w:rsidRPr="008C07D9" w:rsidRDefault="006363B1" w:rsidP="00DE5E3D">
            <w:pPr>
              <w:spacing w:line="360" w:lineRule="auto"/>
              <w:rPr>
                <w:rFonts w:ascii="Arial" w:eastAsia="Times New Roman" w:hAnsi="Arial" w:cs="Arial"/>
                <w:sz w:val="24"/>
                <w:szCs w:val="24"/>
              </w:rPr>
            </w:pPr>
          </w:p>
          <w:p w14:paraId="1D9B3CC3" w14:textId="21AFFACD" w:rsidR="006363B1" w:rsidRPr="008C07D9" w:rsidRDefault="006363B1" w:rsidP="00DE5E3D">
            <w:pPr>
              <w:spacing w:line="360" w:lineRule="auto"/>
              <w:rPr>
                <w:rFonts w:ascii="Arial" w:eastAsia="Times New Roman" w:hAnsi="Arial" w:cs="Arial"/>
                <w:sz w:val="24"/>
                <w:szCs w:val="24"/>
              </w:rPr>
            </w:pPr>
          </w:p>
        </w:tc>
        <w:tc>
          <w:tcPr>
            <w:tcW w:w="1989" w:type="dxa"/>
            <w:hideMark/>
          </w:tcPr>
          <w:p w14:paraId="6157E856" w14:textId="77777777" w:rsidR="006363B1" w:rsidRPr="00DE5E3D" w:rsidRDefault="002953B6" w:rsidP="00876D48">
            <w:pPr>
              <w:widowControl/>
              <w:numPr>
                <w:ilvl w:val="0"/>
                <w:numId w:val="42"/>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lastRenderedPageBreak/>
              <w:t>Insuficiencia de personal</w:t>
            </w:r>
          </w:p>
          <w:p w14:paraId="138B5837"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3FBC1A3D"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5F24A7A0"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2599F56A"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2425B60D"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5DC4D70F"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1500E76A"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65BF6771"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60040E36"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10FE4EED"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28F5133A"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6045D922" w14:textId="77777777"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057E6D8C" w14:textId="4B524FCA"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p w14:paraId="2FCBC3C3" w14:textId="3721DF5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2981DBBB" w14:textId="75D76794"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63AD8004" w14:textId="77777777" w:rsidR="002C40EF" w:rsidRPr="00DE5E3D" w:rsidRDefault="002C40EF" w:rsidP="00DE5E3D">
            <w:pPr>
              <w:widowControl/>
              <w:autoSpaceDE/>
              <w:autoSpaceDN/>
              <w:spacing w:line="360" w:lineRule="auto"/>
              <w:textAlignment w:val="baseline"/>
              <w:rPr>
                <w:rFonts w:ascii="Arial" w:eastAsia="Times New Roman" w:hAnsi="Arial" w:cs="Arial"/>
                <w:sz w:val="24"/>
                <w:szCs w:val="24"/>
              </w:rPr>
            </w:pPr>
          </w:p>
          <w:p w14:paraId="51DCFDD6" w14:textId="21E5BC88" w:rsidR="00292874" w:rsidRPr="00DE5E3D" w:rsidRDefault="00292874" w:rsidP="00DE5E3D">
            <w:pPr>
              <w:widowControl/>
              <w:autoSpaceDE/>
              <w:autoSpaceDN/>
              <w:spacing w:line="360" w:lineRule="auto"/>
              <w:textAlignment w:val="baseline"/>
              <w:rPr>
                <w:rFonts w:ascii="Arial" w:eastAsia="Times New Roman" w:hAnsi="Arial" w:cs="Arial"/>
                <w:sz w:val="24"/>
                <w:szCs w:val="24"/>
              </w:rPr>
            </w:pPr>
          </w:p>
        </w:tc>
        <w:tc>
          <w:tcPr>
            <w:tcW w:w="1980" w:type="dxa"/>
            <w:hideMark/>
          </w:tcPr>
          <w:p w14:paraId="2602E092" w14:textId="76B36CFF" w:rsidR="002953B6" w:rsidRPr="00DE5E3D" w:rsidRDefault="002953B6" w:rsidP="00876D48">
            <w:pPr>
              <w:widowControl/>
              <w:numPr>
                <w:ilvl w:val="0"/>
                <w:numId w:val="43"/>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Recibir información errada proveniente de los otros procesos de la entidad.</w:t>
            </w:r>
            <w:r w:rsidRPr="00DE5E3D">
              <w:rPr>
                <w:rFonts w:ascii="Arial" w:eastAsia="Times New Roman" w:hAnsi="Arial" w:cs="Arial"/>
                <w:sz w:val="24"/>
                <w:szCs w:val="24"/>
              </w:rPr>
              <w:br/>
              <w:t xml:space="preserve">Pago de </w:t>
            </w:r>
            <w:r w:rsidRPr="00DE5E3D">
              <w:rPr>
                <w:rFonts w:ascii="Arial" w:eastAsia="Times New Roman" w:hAnsi="Arial" w:cs="Arial"/>
                <w:sz w:val="24"/>
                <w:szCs w:val="24"/>
              </w:rPr>
              <w:lastRenderedPageBreak/>
              <w:t xml:space="preserve">sanciones y/o </w:t>
            </w:r>
            <w:r w:rsidR="006363B1" w:rsidRPr="00DE5E3D">
              <w:rPr>
                <w:rFonts w:ascii="Arial" w:eastAsia="Times New Roman" w:hAnsi="Arial" w:cs="Arial"/>
                <w:sz w:val="24"/>
                <w:szCs w:val="24"/>
              </w:rPr>
              <w:t>multas por incumplimientos</w:t>
            </w:r>
            <w:r w:rsidRPr="00DE5E3D">
              <w:rPr>
                <w:rFonts w:ascii="Arial" w:eastAsia="Times New Roman" w:hAnsi="Arial" w:cs="Arial"/>
                <w:sz w:val="24"/>
                <w:szCs w:val="24"/>
              </w:rPr>
              <w:t>Quejas, reclamos, demandas, etc., rel</w:t>
            </w:r>
            <w:r w:rsidR="006363B1" w:rsidRPr="00DE5E3D">
              <w:rPr>
                <w:rFonts w:ascii="Arial" w:eastAsia="Times New Roman" w:hAnsi="Arial" w:cs="Arial"/>
                <w:sz w:val="24"/>
                <w:szCs w:val="24"/>
              </w:rPr>
              <w:t>acionados con incumplimientos</w:t>
            </w:r>
          </w:p>
        </w:tc>
      </w:tr>
      <w:tr w:rsidR="00DE5E3D" w:rsidRPr="00DE5E3D" w14:paraId="5F258BEE" w14:textId="77777777" w:rsidTr="00D42F76">
        <w:trPr>
          <w:trHeight w:val="685"/>
        </w:trPr>
        <w:tc>
          <w:tcPr>
            <w:tcW w:w="1838" w:type="dxa"/>
            <w:hideMark/>
          </w:tcPr>
          <w:p w14:paraId="352CA55F" w14:textId="0C67A64D"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lastRenderedPageBreak/>
              <w:t>G</w:t>
            </w:r>
            <w:r w:rsidRPr="008C07D9">
              <w:rPr>
                <w:rFonts w:ascii="Arial" w:eastAsia="Times New Roman" w:hAnsi="Arial" w:cs="Arial"/>
                <w:bCs/>
                <w:sz w:val="24"/>
                <w:szCs w:val="24"/>
              </w:rPr>
              <w:t>estión de tecnologías de la información</w:t>
            </w:r>
          </w:p>
        </w:tc>
        <w:tc>
          <w:tcPr>
            <w:tcW w:w="1985" w:type="dxa"/>
            <w:hideMark/>
          </w:tcPr>
          <w:p w14:paraId="0CD0EAF5" w14:textId="61845B00" w:rsidR="002953B6" w:rsidRPr="008C07D9" w:rsidRDefault="00292874" w:rsidP="00876D48">
            <w:pPr>
              <w:widowControl/>
              <w:numPr>
                <w:ilvl w:val="0"/>
                <w:numId w:val="44"/>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Talento humano competente</w:t>
            </w:r>
          </w:p>
          <w:p w14:paraId="255D27DF" w14:textId="35B0D8A0" w:rsidR="002C40EF" w:rsidRPr="008C07D9" w:rsidRDefault="002953B6" w:rsidP="00876D48">
            <w:pPr>
              <w:widowControl/>
              <w:numPr>
                <w:ilvl w:val="0"/>
                <w:numId w:val="44"/>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Conformación como grupo interno de trabajo</w:t>
            </w:r>
          </w:p>
          <w:p w14:paraId="4A0E06E3" w14:textId="428198AC" w:rsidR="002C40EF" w:rsidRPr="008C07D9" w:rsidRDefault="002C40EF" w:rsidP="00DE5E3D">
            <w:pPr>
              <w:widowControl/>
              <w:autoSpaceDE/>
              <w:autoSpaceDN/>
              <w:spacing w:line="360" w:lineRule="auto"/>
              <w:textAlignment w:val="baseline"/>
              <w:rPr>
                <w:rFonts w:ascii="Arial" w:eastAsia="Times New Roman" w:hAnsi="Arial" w:cs="Arial"/>
                <w:sz w:val="24"/>
                <w:szCs w:val="24"/>
              </w:rPr>
            </w:pPr>
          </w:p>
          <w:p w14:paraId="00CAC91E" w14:textId="7E923413" w:rsidR="00CC046B" w:rsidRPr="008C07D9" w:rsidRDefault="00CC046B" w:rsidP="00DE5E3D">
            <w:pPr>
              <w:widowControl/>
              <w:autoSpaceDE/>
              <w:autoSpaceDN/>
              <w:spacing w:line="360" w:lineRule="auto"/>
              <w:textAlignment w:val="baseline"/>
              <w:rPr>
                <w:rFonts w:ascii="Arial" w:eastAsia="Times New Roman" w:hAnsi="Arial" w:cs="Arial"/>
                <w:sz w:val="24"/>
                <w:szCs w:val="24"/>
              </w:rPr>
            </w:pPr>
          </w:p>
          <w:p w14:paraId="49E4B53D" w14:textId="77777777" w:rsidR="00CC046B" w:rsidRPr="008C07D9" w:rsidRDefault="00CC046B" w:rsidP="00DE5E3D">
            <w:pPr>
              <w:widowControl/>
              <w:autoSpaceDE/>
              <w:autoSpaceDN/>
              <w:spacing w:line="360" w:lineRule="auto"/>
              <w:textAlignment w:val="baseline"/>
              <w:rPr>
                <w:rFonts w:ascii="Arial" w:eastAsia="Times New Roman" w:hAnsi="Arial" w:cs="Arial"/>
                <w:sz w:val="24"/>
                <w:szCs w:val="24"/>
              </w:rPr>
            </w:pPr>
          </w:p>
          <w:p w14:paraId="45D26A62" w14:textId="44995992" w:rsidR="00DE5E3D" w:rsidRPr="008C07D9" w:rsidRDefault="00DE5E3D" w:rsidP="00DE5E3D">
            <w:pPr>
              <w:widowControl/>
              <w:autoSpaceDE/>
              <w:autoSpaceDN/>
              <w:spacing w:line="360" w:lineRule="auto"/>
              <w:textAlignment w:val="baseline"/>
              <w:rPr>
                <w:rFonts w:ascii="Arial" w:eastAsia="Times New Roman" w:hAnsi="Arial" w:cs="Arial"/>
                <w:sz w:val="24"/>
                <w:szCs w:val="24"/>
              </w:rPr>
            </w:pPr>
          </w:p>
        </w:tc>
        <w:tc>
          <w:tcPr>
            <w:tcW w:w="2268" w:type="dxa"/>
            <w:hideMark/>
          </w:tcPr>
          <w:p w14:paraId="1F0833A4" w14:textId="77777777" w:rsidR="006363B1" w:rsidRPr="008C07D9" w:rsidRDefault="002953B6" w:rsidP="00876D48">
            <w:pPr>
              <w:widowControl/>
              <w:numPr>
                <w:ilvl w:val="0"/>
                <w:numId w:val="45"/>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Implementación de herramientas tecnológicas de apoyo a la relación con los clientes y socios</w:t>
            </w:r>
          </w:p>
          <w:p w14:paraId="78F87838" w14:textId="77777777" w:rsidR="00CC046B" w:rsidRPr="008C07D9" w:rsidRDefault="00CC046B" w:rsidP="00CC046B">
            <w:pPr>
              <w:widowControl/>
              <w:autoSpaceDE/>
              <w:autoSpaceDN/>
              <w:spacing w:line="360" w:lineRule="auto"/>
              <w:textAlignment w:val="baseline"/>
              <w:rPr>
                <w:rFonts w:ascii="Arial" w:eastAsia="Times New Roman" w:hAnsi="Arial" w:cs="Arial"/>
                <w:sz w:val="24"/>
                <w:szCs w:val="24"/>
              </w:rPr>
            </w:pPr>
          </w:p>
          <w:p w14:paraId="3447FFFA" w14:textId="18B1D300" w:rsidR="00CC046B" w:rsidRPr="008C07D9" w:rsidRDefault="00CC046B" w:rsidP="00CC046B">
            <w:pPr>
              <w:widowControl/>
              <w:autoSpaceDE/>
              <w:autoSpaceDN/>
              <w:spacing w:line="360" w:lineRule="auto"/>
              <w:textAlignment w:val="baseline"/>
              <w:rPr>
                <w:rFonts w:ascii="Arial" w:eastAsia="Times New Roman" w:hAnsi="Arial" w:cs="Arial"/>
                <w:sz w:val="24"/>
                <w:szCs w:val="24"/>
              </w:rPr>
            </w:pPr>
          </w:p>
        </w:tc>
        <w:tc>
          <w:tcPr>
            <w:tcW w:w="1989" w:type="dxa"/>
            <w:hideMark/>
          </w:tcPr>
          <w:p w14:paraId="4933F382" w14:textId="7F551A5C" w:rsidR="002953B6" w:rsidRPr="00DE5E3D" w:rsidRDefault="002953B6" w:rsidP="00876D48">
            <w:pPr>
              <w:widowControl/>
              <w:numPr>
                <w:ilvl w:val="0"/>
                <w:numId w:val="46"/>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xml:space="preserve">Personal </w:t>
            </w:r>
            <w:r w:rsidR="006363B1" w:rsidRPr="00DE5E3D">
              <w:rPr>
                <w:rFonts w:ascii="Arial" w:eastAsia="Times New Roman" w:hAnsi="Arial" w:cs="Arial"/>
                <w:sz w:val="24"/>
                <w:szCs w:val="24"/>
              </w:rPr>
              <w:t>insuficiente para asuntos de TI</w:t>
            </w:r>
          </w:p>
          <w:p w14:paraId="11D7DF56" w14:textId="77777777" w:rsidR="002C40EF" w:rsidRDefault="002953B6" w:rsidP="00876D48">
            <w:pPr>
              <w:widowControl/>
              <w:numPr>
                <w:ilvl w:val="0"/>
                <w:numId w:val="46"/>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Presupuesto insuficiente para Infraestructura</w:t>
            </w:r>
            <w:r w:rsidR="006363B1" w:rsidRPr="00DE5E3D">
              <w:rPr>
                <w:rFonts w:ascii="Arial" w:eastAsia="Times New Roman" w:hAnsi="Arial" w:cs="Arial"/>
                <w:sz w:val="24"/>
                <w:szCs w:val="24"/>
              </w:rPr>
              <w:t xml:space="preserve"> TI</w:t>
            </w:r>
          </w:p>
          <w:p w14:paraId="0174898E" w14:textId="77777777" w:rsidR="00CC046B" w:rsidRDefault="00CC046B" w:rsidP="00CC046B">
            <w:pPr>
              <w:widowControl/>
              <w:autoSpaceDE/>
              <w:autoSpaceDN/>
              <w:spacing w:line="360" w:lineRule="auto"/>
              <w:textAlignment w:val="baseline"/>
              <w:rPr>
                <w:rFonts w:ascii="Arial" w:eastAsia="Times New Roman" w:hAnsi="Arial" w:cs="Arial"/>
                <w:sz w:val="24"/>
                <w:szCs w:val="24"/>
              </w:rPr>
            </w:pPr>
          </w:p>
          <w:p w14:paraId="660CCDC8" w14:textId="219F906E" w:rsidR="00CC046B" w:rsidRPr="00DE5E3D" w:rsidRDefault="00CC046B" w:rsidP="00CC046B">
            <w:pPr>
              <w:widowControl/>
              <w:autoSpaceDE/>
              <w:autoSpaceDN/>
              <w:spacing w:line="360" w:lineRule="auto"/>
              <w:textAlignment w:val="baseline"/>
              <w:rPr>
                <w:rFonts w:ascii="Arial" w:eastAsia="Times New Roman" w:hAnsi="Arial" w:cs="Arial"/>
                <w:sz w:val="24"/>
                <w:szCs w:val="24"/>
              </w:rPr>
            </w:pPr>
          </w:p>
        </w:tc>
        <w:tc>
          <w:tcPr>
            <w:tcW w:w="1980" w:type="dxa"/>
            <w:hideMark/>
          </w:tcPr>
          <w:p w14:paraId="143F6580" w14:textId="4685C6BC" w:rsidR="002C40EF" w:rsidRPr="00DE5E3D" w:rsidRDefault="002953B6" w:rsidP="00876D48">
            <w:pPr>
              <w:widowControl/>
              <w:numPr>
                <w:ilvl w:val="0"/>
                <w:numId w:val="47"/>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Incapacidad de responder a una situación imprevista que impida la continuidad de los servicios TI</w:t>
            </w:r>
          </w:p>
        </w:tc>
      </w:tr>
      <w:tr w:rsidR="00DE5E3D" w:rsidRPr="00DE5E3D" w14:paraId="1F6F2B15" w14:textId="77777777" w:rsidTr="00D42F76">
        <w:trPr>
          <w:trHeight w:val="687"/>
        </w:trPr>
        <w:tc>
          <w:tcPr>
            <w:tcW w:w="1838" w:type="dxa"/>
            <w:hideMark/>
          </w:tcPr>
          <w:p w14:paraId="3E761EA6" w14:textId="3EA52AC4" w:rsidR="002953B6" w:rsidRPr="008C07D9" w:rsidRDefault="00FD05A1" w:rsidP="00FD05A1">
            <w:pPr>
              <w:spacing w:line="360" w:lineRule="auto"/>
              <w:ind w:left="22"/>
              <w:rPr>
                <w:rFonts w:ascii="Arial" w:eastAsia="Times New Roman" w:hAnsi="Arial" w:cs="Arial"/>
                <w:sz w:val="24"/>
                <w:szCs w:val="24"/>
              </w:rPr>
            </w:pPr>
            <w:r>
              <w:rPr>
                <w:rFonts w:ascii="Arial" w:eastAsia="Times New Roman" w:hAnsi="Arial" w:cs="Arial"/>
                <w:bCs/>
                <w:sz w:val="24"/>
                <w:szCs w:val="24"/>
              </w:rPr>
              <w:lastRenderedPageBreak/>
              <w:t>G</w:t>
            </w:r>
            <w:r w:rsidRPr="008C07D9">
              <w:rPr>
                <w:rFonts w:ascii="Arial" w:eastAsia="Times New Roman" w:hAnsi="Arial" w:cs="Arial"/>
                <w:bCs/>
                <w:sz w:val="24"/>
                <w:szCs w:val="24"/>
              </w:rPr>
              <w:t>estión</w:t>
            </w:r>
          </w:p>
          <w:p w14:paraId="5482A371" w14:textId="00D6BFFA" w:rsidR="002953B6" w:rsidRPr="008C07D9" w:rsidRDefault="00FD05A1" w:rsidP="00FD05A1">
            <w:pPr>
              <w:spacing w:line="360" w:lineRule="auto"/>
              <w:ind w:left="22"/>
              <w:rPr>
                <w:rFonts w:ascii="Arial" w:eastAsia="Times New Roman" w:hAnsi="Arial" w:cs="Arial"/>
                <w:sz w:val="24"/>
                <w:szCs w:val="24"/>
              </w:rPr>
            </w:pPr>
            <w:r w:rsidRPr="008C07D9">
              <w:rPr>
                <w:rFonts w:ascii="Arial" w:eastAsia="Times New Roman" w:hAnsi="Arial" w:cs="Arial"/>
                <w:bCs/>
                <w:sz w:val="24"/>
                <w:szCs w:val="24"/>
              </w:rPr>
              <w:t>jurídica</w:t>
            </w:r>
          </w:p>
        </w:tc>
        <w:tc>
          <w:tcPr>
            <w:tcW w:w="1985" w:type="dxa"/>
            <w:hideMark/>
          </w:tcPr>
          <w:p w14:paraId="32C4F76D" w14:textId="77777777" w:rsidR="002953B6" w:rsidRPr="008C07D9" w:rsidRDefault="002953B6" w:rsidP="00876D48">
            <w:pPr>
              <w:widowControl/>
              <w:numPr>
                <w:ilvl w:val="0"/>
                <w:numId w:val="4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Equipo humano capacitado y comprometido</w:t>
            </w:r>
          </w:p>
          <w:p w14:paraId="4954CE1D" w14:textId="77777777" w:rsidR="002953B6" w:rsidRPr="008C07D9" w:rsidRDefault="002953B6" w:rsidP="00876D48">
            <w:pPr>
              <w:widowControl/>
              <w:numPr>
                <w:ilvl w:val="0"/>
                <w:numId w:val="4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Experiencia</w:t>
            </w:r>
          </w:p>
          <w:p w14:paraId="55740D3E" w14:textId="77777777" w:rsidR="002953B6" w:rsidRPr="008C07D9" w:rsidRDefault="002953B6" w:rsidP="00876D48">
            <w:pPr>
              <w:widowControl/>
              <w:numPr>
                <w:ilvl w:val="0"/>
                <w:numId w:val="4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Disponibilidad de herramientas de consulta</w:t>
            </w:r>
          </w:p>
          <w:p w14:paraId="602CF424" w14:textId="6ECDCBE6" w:rsidR="002953B6" w:rsidRPr="008C07D9" w:rsidRDefault="002953B6" w:rsidP="00876D48">
            <w:pPr>
              <w:widowControl/>
              <w:numPr>
                <w:ilvl w:val="0"/>
                <w:numId w:val="48"/>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Interr</w:t>
            </w:r>
            <w:r w:rsidR="006363B1" w:rsidRPr="008C07D9">
              <w:rPr>
                <w:rFonts w:ascii="Arial" w:eastAsia="Times New Roman" w:hAnsi="Arial" w:cs="Arial"/>
                <w:sz w:val="24"/>
                <w:szCs w:val="24"/>
              </w:rPr>
              <w:t>elación fluida con los procesos</w:t>
            </w:r>
          </w:p>
          <w:p w14:paraId="6814230D" w14:textId="77777777" w:rsidR="00CC046B" w:rsidRPr="008C07D9" w:rsidRDefault="00CC046B" w:rsidP="00CC046B">
            <w:pPr>
              <w:widowControl/>
              <w:autoSpaceDE/>
              <w:autoSpaceDN/>
              <w:spacing w:line="360" w:lineRule="auto"/>
              <w:ind w:left="373"/>
              <w:textAlignment w:val="baseline"/>
              <w:rPr>
                <w:rFonts w:ascii="Arial" w:eastAsia="Times New Roman" w:hAnsi="Arial" w:cs="Arial"/>
                <w:sz w:val="24"/>
                <w:szCs w:val="24"/>
              </w:rPr>
            </w:pPr>
          </w:p>
          <w:p w14:paraId="379EE325" w14:textId="77777777" w:rsidR="002953B6" w:rsidRPr="008C07D9" w:rsidRDefault="002953B6" w:rsidP="00876D48">
            <w:pPr>
              <w:widowControl/>
              <w:numPr>
                <w:ilvl w:val="0"/>
                <w:numId w:val="48"/>
              </w:numPr>
              <w:autoSpaceDE/>
              <w:autoSpaceDN/>
              <w:spacing w:line="360" w:lineRule="auto"/>
              <w:ind w:left="360"/>
              <w:textAlignment w:val="baseline"/>
              <w:rPr>
                <w:rFonts w:ascii="Arial" w:eastAsia="Times New Roman" w:hAnsi="Arial" w:cs="Arial"/>
                <w:sz w:val="24"/>
                <w:szCs w:val="24"/>
              </w:rPr>
            </w:pPr>
            <w:r w:rsidRPr="008C07D9">
              <w:rPr>
                <w:rFonts w:ascii="Arial" w:eastAsia="Times New Roman" w:hAnsi="Arial" w:cs="Arial"/>
                <w:sz w:val="24"/>
                <w:szCs w:val="24"/>
              </w:rPr>
              <w:t>Seguimiento periódico a las labores y acciones de mejora</w:t>
            </w:r>
          </w:p>
          <w:p w14:paraId="657CC2A7" w14:textId="77777777" w:rsidR="002953B6" w:rsidRPr="008C07D9" w:rsidRDefault="002953B6" w:rsidP="00876D48">
            <w:pPr>
              <w:widowControl/>
              <w:numPr>
                <w:ilvl w:val="0"/>
                <w:numId w:val="49"/>
              </w:numPr>
              <w:autoSpaceDE/>
              <w:autoSpaceDN/>
              <w:spacing w:line="360" w:lineRule="auto"/>
              <w:ind w:left="360"/>
              <w:textAlignment w:val="baseline"/>
              <w:rPr>
                <w:rFonts w:ascii="Arial" w:eastAsia="Times New Roman" w:hAnsi="Arial" w:cs="Arial"/>
                <w:sz w:val="24"/>
                <w:szCs w:val="24"/>
              </w:rPr>
            </w:pPr>
            <w:r w:rsidRPr="008C07D9">
              <w:rPr>
                <w:rFonts w:ascii="Arial" w:eastAsia="Times New Roman" w:hAnsi="Arial" w:cs="Arial"/>
                <w:sz w:val="24"/>
                <w:szCs w:val="24"/>
              </w:rPr>
              <w:t>Estructura organizada de trabajo</w:t>
            </w:r>
          </w:p>
        </w:tc>
        <w:tc>
          <w:tcPr>
            <w:tcW w:w="2268" w:type="dxa"/>
            <w:hideMark/>
          </w:tcPr>
          <w:p w14:paraId="7E44740E" w14:textId="77777777" w:rsidR="002953B6" w:rsidRPr="008C07D9" w:rsidRDefault="002953B6" w:rsidP="00876D48">
            <w:pPr>
              <w:widowControl/>
              <w:numPr>
                <w:ilvl w:val="0"/>
                <w:numId w:val="50"/>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Adquisición y/o acceso a herramientas legislativas y jurisprudenciales</w:t>
            </w:r>
          </w:p>
          <w:p w14:paraId="5642A808" w14:textId="77777777" w:rsidR="00CC046B" w:rsidRPr="008C07D9" w:rsidRDefault="002953B6" w:rsidP="00876D48">
            <w:pPr>
              <w:widowControl/>
              <w:numPr>
                <w:ilvl w:val="0"/>
                <w:numId w:val="50"/>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 xml:space="preserve">Ejercer un rol activo en las etapas tempranas de los </w:t>
            </w:r>
          </w:p>
          <w:p w14:paraId="232532CD" w14:textId="1FAA1042" w:rsidR="002953B6" w:rsidRPr="008C07D9" w:rsidRDefault="002953B6" w:rsidP="00CC046B">
            <w:pPr>
              <w:widowControl/>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procesos misionales</w:t>
            </w:r>
          </w:p>
          <w:p w14:paraId="651AA3BC" w14:textId="554F7DC6" w:rsidR="006363B1" w:rsidRPr="008C07D9" w:rsidRDefault="002953B6" w:rsidP="00876D48">
            <w:pPr>
              <w:widowControl/>
              <w:numPr>
                <w:ilvl w:val="0"/>
                <w:numId w:val="50"/>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t>Adquisición de nuevos conocimientos</w:t>
            </w:r>
          </w:p>
        </w:tc>
        <w:tc>
          <w:tcPr>
            <w:tcW w:w="1989" w:type="dxa"/>
            <w:hideMark/>
          </w:tcPr>
          <w:p w14:paraId="538589A0" w14:textId="77777777" w:rsidR="006363B1" w:rsidRPr="00DE5E3D" w:rsidRDefault="002953B6" w:rsidP="00876D48">
            <w:pPr>
              <w:widowControl/>
              <w:numPr>
                <w:ilvl w:val="0"/>
                <w:numId w:val="51"/>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Ausencia de acuerdos de servicio</w:t>
            </w:r>
          </w:p>
          <w:p w14:paraId="51187F6F"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5A690652"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327E2F92"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7A0EE65C"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5C5BF0B3"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526A8C34"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58938E9C"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45372788"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1B85723E"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675ABAE4"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20D84AFB" w14:textId="697C79D4"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tc>
        <w:tc>
          <w:tcPr>
            <w:tcW w:w="1980" w:type="dxa"/>
            <w:hideMark/>
          </w:tcPr>
          <w:p w14:paraId="24C151D5" w14:textId="77777777" w:rsidR="002953B6" w:rsidRPr="00DE5E3D" w:rsidRDefault="002953B6" w:rsidP="00876D48">
            <w:pPr>
              <w:widowControl/>
              <w:numPr>
                <w:ilvl w:val="0"/>
                <w:numId w:val="52"/>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Insuficiencia de información</w:t>
            </w:r>
          </w:p>
          <w:p w14:paraId="210021FD" w14:textId="77777777" w:rsidR="006363B1" w:rsidRPr="00DE5E3D" w:rsidRDefault="002953B6" w:rsidP="00876D48">
            <w:pPr>
              <w:widowControl/>
              <w:numPr>
                <w:ilvl w:val="0"/>
                <w:numId w:val="52"/>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Desconocimiento de las áreas de los asuntos que son entre</w:t>
            </w:r>
            <w:r w:rsidR="006363B1" w:rsidRPr="00DE5E3D">
              <w:rPr>
                <w:rFonts w:ascii="Arial" w:eastAsia="Times New Roman" w:hAnsi="Arial" w:cs="Arial"/>
                <w:sz w:val="24"/>
                <w:szCs w:val="24"/>
              </w:rPr>
              <w:t>gados para revisión jurídica</w:t>
            </w:r>
          </w:p>
          <w:p w14:paraId="220F84F2"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0BD367C4" w14:textId="77777777"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p w14:paraId="276D1945" w14:textId="0FBAC991" w:rsidR="00DE5E3D" w:rsidRPr="00DE5E3D" w:rsidRDefault="00DE5E3D" w:rsidP="00DE5E3D">
            <w:pPr>
              <w:widowControl/>
              <w:autoSpaceDE/>
              <w:autoSpaceDN/>
              <w:spacing w:line="360" w:lineRule="auto"/>
              <w:textAlignment w:val="baseline"/>
              <w:rPr>
                <w:rFonts w:ascii="Arial" w:eastAsia="Times New Roman" w:hAnsi="Arial" w:cs="Arial"/>
                <w:sz w:val="24"/>
                <w:szCs w:val="24"/>
              </w:rPr>
            </w:pPr>
          </w:p>
        </w:tc>
      </w:tr>
      <w:tr w:rsidR="00DE5E3D" w:rsidRPr="00DE5E3D" w14:paraId="69C01FB5" w14:textId="77777777" w:rsidTr="00D42F76">
        <w:trPr>
          <w:trHeight w:val="942"/>
        </w:trPr>
        <w:tc>
          <w:tcPr>
            <w:tcW w:w="1838" w:type="dxa"/>
            <w:hideMark/>
          </w:tcPr>
          <w:p w14:paraId="06D49541" w14:textId="06BBD4CF" w:rsidR="002953B6" w:rsidRPr="008C07D9" w:rsidRDefault="00FD05A1" w:rsidP="00FD05A1">
            <w:pPr>
              <w:spacing w:line="360" w:lineRule="auto"/>
              <w:ind w:left="22" w:hanging="22"/>
              <w:rPr>
                <w:rFonts w:ascii="Arial" w:eastAsia="Times New Roman" w:hAnsi="Arial" w:cs="Arial"/>
                <w:sz w:val="24"/>
                <w:szCs w:val="24"/>
              </w:rPr>
            </w:pPr>
            <w:r>
              <w:rPr>
                <w:rFonts w:ascii="Arial" w:eastAsia="Times New Roman" w:hAnsi="Arial" w:cs="Arial"/>
                <w:bCs/>
                <w:sz w:val="24"/>
                <w:szCs w:val="24"/>
              </w:rPr>
              <w:t>G</w:t>
            </w:r>
            <w:r w:rsidRPr="008C07D9">
              <w:rPr>
                <w:rFonts w:ascii="Arial" w:eastAsia="Times New Roman" w:hAnsi="Arial" w:cs="Arial"/>
                <w:bCs/>
                <w:sz w:val="24"/>
                <w:szCs w:val="24"/>
              </w:rPr>
              <w:t>estión de servicio al ciudadano</w:t>
            </w:r>
          </w:p>
        </w:tc>
        <w:tc>
          <w:tcPr>
            <w:tcW w:w="1985" w:type="dxa"/>
            <w:hideMark/>
          </w:tcPr>
          <w:p w14:paraId="246EA32D" w14:textId="77777777" w:rsidR="002953B6" w:rsidRPr="008C07D9" w:rsidRDefault="002953B6" w:rsidP="00876D48">
            <w:pPr>
              <w:widowControl/>
              <w:numPr>
                <w:ilvl w:val="0"/>
                <w:numId w:val="53"/>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xml:space="preserve">Creación como </w:t>
            </w:r>
            <w:r w:rsidRPr="008C07D9">
              <w:rPr>
                <w:rFonts w:ascii="Arial" w:eastAsia="Times New Roman" w:hAnsi="Arial" w:cs="Arial"/>
                <w:sz w:val="24"/>
                <w:szCs w:val="24"/>
              </w:rPr>
              <w:lastRenderedPageBreak/>
              <w:t>proceso de apoyo</w:t>
            </w:r>
          </w:p>
          <w:p w14:paraId="48E2C7EA" w14:textId="5A3E6E6B" w:rsidR="002953B6" w:rsidRPr="008C07D9" w:rsidRDefault="002953B6" w:rsidP="00DE5E3D">
            <w:pPr>
              <w:spacing w:line="360" w:lineRule="auto"/>
              <w:rPr>
                <w:rFonts w:ascii="Arial" w:eastAsia="Times New Roman" w:hAnsi="Arial" w:cs="Arial"/>
                <w:sz w:val="24"/>
                <w:szCs w:val="24"/>
              </w:rPr>
            </w:pPr>
            <w:r w:rsidRPr="008C07D9">
              <w:rPr>
                <w:rFonts w:ascii="Arial" w:eastAsia="Times New Roman" w:hAnsi="Arial" w:cs="Arial"/>
                <w:sz w:val="24"/>
                <w:szCs w:val="24"/>
              </w:rPr>
              <w:br/>
            </w:r>
          </w:p>
          <w:p w14:paraId="281EF2C9" w14:textId="4654E2C9" w:rsidR="00CC046B" w:rsidRPr="008C07D9" w:rsidRDefault="00CC046B" w:rsidP="00DE5E3D">
            <w:pPr>
              <w:spacing w:line="360" w:lineRule="auto"/>
              <w:rPr>
                <w:rFonts w:ascii="Arial" w:eastAsia="Times New Roman" w:hAnsi="Arial" w:cs="Arial"/>
                <w:sz w:val="24"/>
                <w:szCs w:val="24"/>
              </w:rPr>
            </w:pPr>
          </w:p>
          <w:p w14:paraId="418D03B9" w14:textId="59D4ADB7" w:rsidR="00CC046B" w:rsidRPr="008C07D9" w:rsidRDefault="00CC046B" w:rsidP="00DE5E3D">
            <w:pPr>
              <w:spacing w:line="360" w:lineRule="auto"/>
              <w:rPr>
                <w:rFonts w:ascii="Arial" w:eastAsia="Times New Roman" w:hAnsi="Arial" w:cs="Arial"/>
                <w:sz w:val="24"/>
                <w:szCs w:val="24"/>
              </w:rPr>
            </w:pPr>
          </w:p>
          <w:p w14:paraId="4F1939B2" w14:textId="77777777" w:rsidR="00CC046B" w:rsidRPr="008C07D9" w:rsidRDefault="00CC046B" w:rsidP="00DE5E3D">
            <w:pPr>
              <w:spacing w:line="360" w:lineRule="auto"/>
              <w:rPr>
                <w:rFonts w:ascii="Arial" w:eastAsia="Times New Roman" w:hAnsi="Arial" w:cs="Arial"/>
                <w:sz w:val="24"/>
                <w:szCs w:val="24"/>
              </w:rPr>
            </w:pPr>
          </w:p>
          <w:p w14:paraId="4376B08B" w14:textId="00B55DF9" w:rsidR="002C40EF" w:rsidRPr="008C07D9" w:rsidRDefault="002C40EF" w:rsidP="00DE5E3D">
            <w:pPr>
              <w:spacing w:line="360" w:lineRule="auto"/>
              <w:rPr>
                <w:rFonts w:ascii="Arial" w:eastAsia="Times New Roman" w:hAnsi="Arial" w:cs="Arial"/>
                <w:sz w:val="24"/>
                <w:szCs w:val="24"/>
              </w:rPr>
            </w:pPr>
          </w:p>
        </w:tc>
        <w:tc>
          <w:tcPr>
            <w:tcW w:w="2268" w:type="dxa"/>
            <w:hideMark/>
          </w:tcPr>
          <w:p w14:paraId="35F9062E" w14:textId="77777777" w:rsidR="002953B6" w:rsidRPr="008C07D9" w:rsidRDefault="002953B6" w:rsidP="00876D48">
            <w:pPr>
              <w:widowControl/>
              <w:numPr>
                <w:ilvl w:val="0"/>
                <w:numId w:val="54"/>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Implementación del plan de mejora</w:t>
            </w:r>
            <w:r w:rsidR="006363B1" w:rsidRPr="008C07D9">
              <w:rPr>
                <w:rFonts w:ascii="Arial" w:eastAsia="Times New Roman" w:hAnsi="Arial" w:cs="Arial"/>
                <w:sz w:val="24"/>
                <w:szCs w:val="24"/>
              </w:rPr>
              <w:t xml:space="preserve">miento </w:t>
            </w:r>
            <w:r w:rsidR="006363B1" w:rsidRPr="008C07D9">
              <w:rPr>
                <w:rFonts w:ascii="Arial" w:eastAsia="Times New Roman" w:hAnsi="Arial" w:cs="Arial"/>
                <w:sz w:val="24"/>
                <w:szCs w:val="24"/>
              </w:rPr>
              <w:lastRenderedPageBreak/>
              <w:t>de servicio al ciudadano</w:t>
            </w:r>
          </w:p>
          <w:p w14:paraId="0A23B1ED" w14:textId="15C730F1" w:rsidR="006363B1" w:rsidRPr="008C07D9" w:rsidRDefault="006363B1" w:rsidP="00DE5E3D">
            <w:pPr>
              <w:widowControl/>
              <w:autoSpaceDE/>
              <w:autoSpaceDN/>
              <w:spacing w:line="360" w:lineRule="auto"/>
              <w:ind w:left="401"/>
              <w:textAlignment w:val="baseline"/>
              <w:rPr>
                <w:rFonts w:ascii="Arial" w:eastAsia="Times New Roman" w:hAnsi="Arial" w:cs="Arial"/>
                <w:sz w:val="24"/>
                <w:szCs w:val="24"/>
              </w:rPr>
            </w:pPr>
          </w:p>
          <w:p w14:paraId="15AD47C6" w14:textId="77777777" w:rsidR="00CC046B" w:rsidRPr="008C07D9" w:rsidRDefault="00CC046B" w:rsidP="00DE5E3D">
            <w:pPr>
              <w:widowControl/>
              <w:autoSpaceDE/>
              <w:autoSpaceDN/>
              <w:spacing w:line="360" w:lineRule="auto"/>
              <w:ind w:left="401"/>
              <w:textAlignment w:val="baseline"/>
              <w:rPr>
                <w:rFonts w:ascii="Arial" w:eastAsia="Times New Roman" w:hAnsi="Arial" w:cs="Arial"/>
                <w:sz w:val="24"/>
                <w:szCs w:val="24"/>
              </w:rPr>
            </w:pPr>
          </w:p>
          <w:p w14:paraId="3B5F8B01" w14:textId="12ACCC3B" w:rsidR="002C40EF" w:rsidRPr="008C07D9" w:rsidRDefault="002C40EF" w:rsidP="00DE5E3D">
            <w:pPr>
              <w:widowControl/>
              <w:autoSpaceDE/>
              <w:autoSpaceDN/>
              <w:spacing w:line="360" w:lineRule="auto"/>
              <w:ind w:left="401"/>
              <w:textAlignment w:val="baseline"/>
              <w:rPr>
                <w:rFonts w:ascii="Arial" w:eastAsia="Times New Roman" w:hAnsi="Arial" w:cs="Arial"/>
                <w:sz w:val="24"/>
                <w:szCs w:val="24"/>
              </w:rPr>
            </w:pPr>
          </w:p>
        </w:tc>
        <w:tc>
          <w:tcPr>
            <w:tcW w:w="1989" w:type="dxa"/>
            <w:hideMark/>
          </w:tcPr>
          <w:p w14:paraId="5B647C47" w14:textId="77777777" w:rsidR="002953B6" w:rsidRPr="00DE5E3D" w:rsidRDefault="002953B6" w:rsidP="00876D48">
            <w:pPr>
              <w:widowControl/>
              <w:numPr>
                <w:ilvl w:val="0"/>
                <w:numId w:val="55"/>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lastRenderedPageBreak/>
              <w:t>Personal insuficiente</w:t>
            </w:r>
          </w:p>
          <w:p w14:paraId="3E269B23" w14:textId="77777777" w:rsidR="002953B6" w:rsidRPr="00DE5E3D" w:rsidRDefault="002953B6" w:rsidP="00DE5E3D">
            <w:pPr>
              <w:spacing w:line="360" w:lineRule="auto"/>
              <w:rPr>
                <w:rFonts w:ascii="Arial" w:eastAsia="Times New Roman" w:hAnsi="Arial" w:cs="Arial"/>
                <w:sz w:val="24"/>
                <w:szCs w:val="24"/>
              </w:rPr>
            </w:pPr>
          </w:p>
          <w:p w14:paraId="657D35B3" w14:textId="77777777" w:rsidR="006363B1" w:rsidRPr="00DE5E3D" w:rsidRDefault="006363B1" w:rsidP="00DE5E3D">
            <w:pPr>
              <w:spacing w:line="360" w:lineRule="auto"/>
              <w:rPr>
                <w:rFonts w:ascii="Arial" w:eastAsia="Times New Roman" w:hAnsi="Arial" w:cs="Arial"/>
                <w:sz w:val="24"/>
                <w:szCs w:val="24"/>
              </w:rPr>
            </w:pPr>
          </w:p>
          <w:p w14:paraId="2FD90088" w14:textId="77777777" w:rsidR="002C40EF" w:rsidRDefault="002C40EF" w:rsidP="00DE5E3D">
            <w:pPr>
              <w:spacing w:line="360" w:lineRule="auto"/>
              <w:rPr>
                <w:rFonts w:ascii="Arial" w:eastAsia="Times New Roman" w:hAnsi="Arial" w:cs="Arial"/>
                <w:sz w:val="24"/>
                <w:szCs w:val="24"/>
              </w:rPr>
            </w:pPr>
          </w:p>
          <w:p w14:paraId="28DBEDA0" w14:textId="77777777" w:rsidR="00CC046B" w:rsidRDefault="00CC046B" w:rsidP="00DE5E3D">
            <w:pPr>
              <w:spacing w:line="360" w:lineRule="auto"/>
              <w:rPr>
                <w:rFonts w:ascii="Arial" w:eastAsia="Times New Roman" w:hAnsi="Arial" w:cs="Arial"/>
                <w:sz w:val="24"/>
                <w:szCs w:val="24"/>
              </w:rPr>
            </w:pPr>
          </w:p>
          <w:p w14:paraId="30829FD5" w14:textId="77777777" w:rsidR="00CC046B" w:rsidRDefault="00CC046B" w:rsidP="00DE5E3D">
            <w:pPr>
              <w:spacing w:line="360" w:lineRule="auto"/>
              <w:rPr>
                <w:rFonts w:ascii="Arial" w:eastAsia="Times New Roman" w:hAnsi="Arial" w:cs="Arial"/>
                <w:sz w:val="24"/>
                <w:szCs w:val="24"/>
              </w:rPr>
            </w:pPr>
          </w:p>
          <w:p w14:paraId="43F65BA2" w14:textId="77777777" w:rsidR="00CC046B" w:rsidRDefault="00CC046B" w:rsidP="00DE5E3D">
            <w:pPr>
              <w:spacing w:line="360" w:lineRule="auto"/>
              <w:rPr>
                <w:rFonts w:ascii="Arial" w:eastAsia="Times New Roman" w:hAnsi="Arial" w:cs="Arial"/>
                <w:sz w:val="24"/>
                <w:szCs w:val="24"/>
              </w:rPr>
            </w:pPr>
          </w:p>
          <w:p w14:paraId="3900A49B" w14:textId="1E3A7710" w:rsidR="00CC046B" w:rsidRPr="00DE5E3D" w:rsidRDefault="00CC046B" w:rsidP="00DE5E3D">
            <w:pPr>
              <w:spacing w:line="360" w:lineRule="auto"/>
              <w:rPr>
                <w:rFonts w:ascii="Arial" w:eastAsia="Times New Roman" w:hAnsi="Arial" w:cs="Arial"/>
                <w:sz w:val="24"/>
                <w:szCs w:val="24"/>
              </w:rPr>
            </w:pPr>
          </w:p>
        </w:tc>
        <w:tc>
          <w:tcPr>
            <w:tcW w:w="1980" w:type="dxa"/>
            <w:hideMark/>
          </w:tcPr>
          <w:p w14:paraId="68B7AEF7" w14:textId="77777777" w:rsidR="002953B6" w:rsidRPr="00DE5E3D" w:rsidRDefault="002953B6" w:rsidP="00876D48">
            <w:pPr>
              <w:widowControl/>
              <w:numPr>
                <w:ilvl w:val="0"/>
                <w:numId w:val="56"/>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 xml:space="preserve">No aprobación del </w:t>
            </w:r>
            <w:r w:rsidRPr="00DE5E3D">
              <w:rPr>
                <w:rFonts w:ascii="Arial" w:eastAsia="Times New Roman" w:hAnsi="Arial" w:cs="Arial"/>
                <w:sz w:val="24"/>
                <w:szCs w:val="24"/>
              </w:rPr>
              <w:lastRenderedPageBreak/>
              <w:t>presupuesto para vincular profesionales de apoyo en el proceso</w:t>
            </w:r>
          </w:p>
        </w:tc>
      </w:tr>
      <w:tr w:rsidR="00DE5E3D" w:rsidRPr="00DE5E3D" w14:paraId="4D49D2ED" w14:textId="77777777" w:rsidTr="00D42F76">
        <w:trPr>
          <w:trHeight w:val="420"/>
        </w:trPr>
        <w:tc>
          <w:tcPr>
            <w:tcW w:w="1838" w:type="dxa"/>
            <w:hideMark/>
          </w:tcPr>
          <w:p w14:paraId="0A8D44C4" w14:textId="2B190EDB" w:rsidR="002953B6" w:rsidRPr="008C07D9" w:rsidRDefault="00FD05A1" w:rsidP="00FD05A1">
            <w:pPr>
              <w:spacing w:line="360" w:lineRule="auto"/>
              <w:ind w:left="22" w:hanging="22"/>
              <w:rPr>
                <w:rFonts w:ascii="Arial" w:eastAsia="Times New Roman" w:hAnsi="Arial" w:cs="Arial"/>
                <w:sz w:val="24"/>
                <w:szCs w:val="24"/>
              </w:rPr>
            </w:pPr>
            <w:r>
              <w:rPr>
                <w:rFonts w:ascii="Arial" w:eastAsia="Times New Roman" w:hAnsi="Arial" w:cs="Arial"/>
                <w:bCs/>
                <w:sz w:val="24"/>
                <w:szCs w:val="24"/>
              </w:rPr>
              <w:lastRenderedPageBreak/>
              <w:t>E</w:t>
            </w:r>
            <w:r w:rsidRPr="008C07D9">
              <w:rPr>
                <w:rFonts w:ascii="Arial" w:eastAsia="Times New Roman" w:hAnsi="Arial" w:cs="Arial"/>
                <w:bCs/>
                <w:sz w:val="24"/>
                <w:szCs w:val="24"/>
              </w:rPr>
              <w:t>valuación, control y mejoramiento</w:t>
            </w:r>
          </w:p>
        </w:tc>
        <w:tc>
          <w:tcPr>
            <w:tcW w:w="1985" w:type="dxa"/>
            <w:hideMark/>
          </w:tcPr>
          <w:p w14:paraId="6893B6CB" w14:textId="77777777" w:rsidR="002953B6" w:rsidRPr="008C07D9" w:rsidRDefault="002953B6" w:rsidP="00876D48">
            <w:pPr>
              <w:widowControl/>
              <w:numPr>
                <w:ilvl w:val="0"/>
                <w:numId w:val="5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Amplia experiencia en temas de gestión pública por parte del líder del proceso</w:t>
            </w:r>
          </w:p>
          <w:p w14:paraId="05D86E4E" w14:textId="77777777" w:rsidR="002953B6" w:rsidRPr="008C07D9" w:rsidRDefault="002953B6" w:rsidP="00876D48">
            <w:pPr>
              <w:widowControl/>
              <w:numPr>
                <w:ilvl w:val="0"/>
                <w:numId w:val="5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Amplia experiencia en temas de control interno por parte del líder del proceso</w:t>
            </w:r>
          </w:p>
          <w:p w14:paraId="5B0C50AB" w14:textId="66158A59" w:rsidR="002953B6" w:rsidRPr="008C07D9" w:rsidRDefault="002953B6" w:rsidP="00876D48">
            <w:pPr>
              <w:widowControl/>
              <w:numPr>
                <w:ilvl w:val="0"/>
                <w:numId w:val="5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 xml:space="preserve">Clima </w:t>
            </w:r>
            <w:r w:rsidR="006363B1" w:rsidRPr="008C07D9">
              <w:rPr>
                <w:rFonts w:ascii="Arial" w:eastAsia="Times New Roman" w:hAnsi="Arial" w:cs="Arial"/>
                <w:sz w:val="24"/>
                <w:szCs w:val="24"/>
              </w:rPr>
              <w:t xml:space="preserve">laboral </w:t>
            </w:r>
            <w:r w:rsidR="006363B1" w:rsidRPr="008C07D9">
              <w:rPr>
                <w:rFonts w:ascii="Arial" w:eastAsia="Times New Roman" w:hAnsi="Arial" w:cs="Arial"/>
                <w:sz w:val="24"/>
                <w:szCs w:val="24"/>
              </w:rPr>
              <w:lastRenderedPageBreak/>
              <w:t>favorable en el proceso</w:t>
            </w:r>
          </w:p>
          <w:p w14:paraId="027FA204" w14:textId="3CEFA54A" w:rsidR="002953B6" w:rsidRPr="008C07D9" w:rsidRDefault="002953B6" w:rsidP="00876D48">
            <w:pPr>
              <w:widowControl/>
              <w:numPr>
                <w:ilvl w:val="0"/>
                <w:numId w:val="5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Sentido de pertenencia y de v</w:t>
            </w:r>
            <w:r w:rsidR="006363B1" w:rsidRPr="008C07D9">
              <w:rPr>
                <w:rFonts w:ascii="Arial" w:eastAsia="Times New Roman" w:hAnsi="Arial" w:cs="Arial"/>
                <w:sz w:val="24"/>
                <w:szCs w:val="24"/>
              </w:rPr>
              <w:t>ocación por el servicio público</w:t>
            </w:r>
          </w:p>
          <w:p w14:paraId="75772A86" w14:textId="6059B0B1" w:rsidR="002953B6" w:rsidRPr="008C07D9" w:rsidRDefault="002953B6" w:rsidP="00876D48">
            <w:pPr>
              <w:widowControl/>
              <w:numPr>
                <w:ilvl w:val="0"/>
                <w:numId w:val="57"/>
              </w:numPr>
              <w:autoSpaceDE/>
              <w:autoSpaceDN/>
              <w:spacing w:line="360" w:lineRule="auto"/>
              <w:ind w:left="373"/>
              <w:textAlignment w:val="baseline"/>
              <w:rPr>
                <w:rFonts w:ascii="Arial" w:eastAsia="Times New Roman" w:hAnsi="Arial" w:cs="Arial"/>
                <w:sz w:val="24"/>
                <w:szCs w:val="24"/>
              </w:rPr>
            </w:pPr>
            <w:r w:rsidRPr="008C07D9">
              <w:rPr>
                <w:rFonts w:ascii="Arial" w:eastAsia="Times New Roman" w:hAnsi="Arial" w:cs="Arial"/>
                <w:sz w:val="24"/>
                <w:szCs w:val="24"/>
              </w:rPr>
              <w:t>Aceptación y reconocimiento de los compañeros por la labo</w:t>
            </w:r>
            <w:r w:rsidR="006363B1" w:rsidRPr="008C07D9">
              <w:rPr>
                <w:rFonts w:ascii="Arial" w:eastAsia="Times New Roman" w:hAnsi="Arial" w:cs="Arial"/>
                <w:sz w:val="24"/>
                <w:szCs w:val="24"/>
              </w:rPr>
              <w:t>r realizada</w:t>
            </w:r>
          </w:p>
        </w:tc>
        <w:tc>
          <w:tcPr>
            <w:tcW w:w="2268" w:type="dxa"/>
            <w:hideMark/>
          </w:tcPr>
          <w:p w14:paraId="266E0A0C" w14:textId="77777777" w:rsidR="006363B1" w:rsidRPr="008C07D9" w:rsidRDefault="002953B6" w:rsidP="00876D48">
            <w:pPr>
              <w:widowControl/>
              <w:numPr>
                <w:ilvl w:val="0"/>
                <w:numId w:val="58"/>
              </w:numPr>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lastRenderedPageBreak/>
              <w:t xml:space="preserve">Equipo transversal de jefes de control interno contribuye a transferir conocimiento y promover consulta sobre </w:t>
            </w:r>
            <w:r w:rsidR="006363B1" w:rsidRPr="008C07D9">
              <w:rPr>
                <w:rFonts w:ascii="Arial" w:eastAsia="Times New Roman" w:hAnsi="Arial" w:cs="Arial"/>
                <w:sz w:val="24"/>
                <w:szCs w:val="24"/>
              </w:rPr>
              <w:t>novedades en la gestión pública</w:t>
            </w:r>
          </w:p>
          <w:p w14:paraId="158A5CC2" w14:textId="77777777" w:rsidR="00CC049A" w:rsidRPr="008C07D9" w:rsidRDefault="00CC049A" w:rsidP="00DE5E3D">
            <w:pPr>
              <w:widowControl/>
              <w:autoSpaceDE/>
              <w:autoSpaceDN/>
              <w:spacing w:line="360" w:lineRule="auto"/>
              <w:ind w:left="401"/>
              <w:textAlignment w:val="baseline"/>
              <w:rPr>
                <w:rFonts w:ascii="Arial" w:eastAsia="Times New Roman" w:hAnsi="Arial" w:cs="Arial"/>
                <w:sz w:val="24"/>
                <w:szCs w:val="24"/>
              </w:rPr>
            </w:pPr>
          </w:p>
          <w:p w14:paraId="4BF5F74E" w14:textId="77777777" w:rsidR="00CC049A" w:rsidRPr="008C07D9" w:rsidRDefault="00CC049A" w:rsidP="00DE5E3D">
            <w:pPr>
              <w:widowControl/>
              <w:autoSpaceDE/>
              <w:autoSpaceDN/>
              <w:spacing w:line="360" w:lineRule="auto"/>
              <w:ind w:left="401"/>
              <w:textAlignment w:val="baseline"/>
              <w:rPr>
                <w:rFonts w:ascii="Arial" w:eastAsia="Times New Roman" w:hAnsi="Arial" w:cs="Arial"/>
                <w:sz w:val="24"/>
                <w:szCs w:val="24"/>
              </w:rPr>
            </w:pPr>
          </w:p>
          <w:p w14:paraId="66E5C592" w14:textId="3B69E332" w:rsidR="002953B6" w:rsidRPr="008C07D9" w:rsidRDefault="002953B6" w:rsidP="00DE5E3D">
            <w:pPr>
              <w:widowControl/>
              <w:autoSpaceDE/>
              <w:autoSpaceDN/>
              <w:spacing w:line="360" w:lineRule="auto"/>
              <w:ind w:left="401"/>
              <w:textAlignment w:val="baseline"/>
              <w:rPr>
                <w:rFonts w:ascii="Arial" w:eastAsia="Times New Roman" w:hAnsi="Arial" w:cs="Arial"/>
                <w:sz w:val="24"/>
                <w:szCs w:val="24"/>
              </w:rPr>
            </w:pP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lastRenderedPageBreak/>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r w:rsidRPr="008C07D9">
              <w:rPr>
                <w:rFonts w:ascii="Arial" w:eastAsia="Times New Roman" w:hAnsi="Arial" w:cs="Arial"/>
                <w:sz w:val="24"/>
                <w:szCs w:val="24"/>
              </w:rPr>
              <w:br/>
            </w:r>
          </w:p>
        </w:tc>
        <w:tc>
          <w:tcPr>
            <w:tcW w:w="1989" w:type="dxa"/>
            <w:hideMark/>
          </w:tcPr>
          <w:p w14:paraId="17D9503A" w14:textId="77777777" w:rsidR="002953B6" w:rsidRPr="00DE5E3D" w:rsidRDefault="002953B6" w:rsidP="00876D48">
            <w:pPr>
              <w:widowControl/>
              <w:numPr>
                <w:ilvl w:val="0"/>
                <w:numId w:val="5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lastRenderedPageBreak/>
              <w:t>Imposibilidad de acceso a capacitación en temas propios de control interno</w:t>
            </w:r>
          </w:p>
          <w:p w14:paraId="06E780EA" w14:textId="77777777" w:rsidR="002953B6" w:rsidRPr="00DE5E3D" w:rsidRDefault="002953B6" w:rsidP="00876D48">
            <w:pPr>
              <w:widowControl/>
              <w:numPr>
                <w:ilvl w:val="0"/>
                <w:numId w:val="5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Alta rotación de personal del proceso </w:t>
            </w:r>
          </w:p>
          <w:p w14:paraId="7A493B30" w14:textId="77777777" w:rsidR="002953B6" w:rsidRPr="00DE5E3D" w:rsidRDefault="002953B6" w:rsidP="00876D48">
            <w:pPr>
              <w:widowControl/>
              <w:numPr>
                <w:ilvl w:val="0"/>
                <w:numId w:val="5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 xml:space="preserve">No contar con personal experto en áreas como contabilidad, financiera, contratación, jurídica y </w:t>
            </w:r>
            <w:r w:rsidRPr="00DE5E3D">
              <w:rPr>
                <w:rFonts w:ascii="Arial" w:eastAsia="Times New Roman" w:hAnsi="Arial" w:cs="Arial"/>
                <w:sz w:val="24"/>
                <w:szCs w:val="24"/>
              </w:rPr>
              <w:lastRenderedPageBreak/>
              <w:t>cooperación internacional</w:t>
            </w:r>
          </w:p>
          <w:p w14:paraId="6670AAC1" w14:textId="29630E5B" w:rsidR="002C40EF" w:rsidRPr="00DE5E3D" w:rsidRDefault="002953B6" w:rsidP="00876D48">
            <w:pPr>
              <w:widowControl/>
              <w:numPr>
                <w:ilvl w:val="0"/>
                <w:numId w:val="59"/>
              </w:numPr>
              <w:autoSpaceDE/>
              <w:autoSpaceDN/>
              <w:spacing w:line="360" w:lineRule="auto"/>
              <w:ind w:left="363"/>
              <w:textAlignment w:val="baseline"/>
              <w:rPr>
                <w:rFonts w:ascii="Arial" w:eastAsia="Times New Roman" w:hAnsi="Arial" w:cs="Arial"/>
                <w:sz w:val="24"/>
                <w:szCs w:val="24"/>
              </w:rPr>
            </w:pPr>
            <w:r w:rsidRPr="00DE5E3D">
              <w:rPr>
                <w:rFonts w:ascii="Arial" w:eastAsia="Times New Roman" w:hAnsi="Arial" w:cs="Arial"/>
                <w:sz w:val="24"/>
                <w:szCs w:val="24"/>
              </w:rPr>
              <w:t>La competencia de los auditores internos no es adecuada para realizar auditorías al sistema de gestión integral</w:t>
            </w:r>
          </w:p>
        </w:tc>
        <w:tc>
          <w:tcPr>
            <w:tcW w:w="1980" w:type="dxa"/>
            <w:hideMark/>
          </w:tcPr>
          <w:p w14:paraId="0B5393F2" w14:textId="77777777" w:rsidR="002953B6" w:rsidRPr="00DE5E3D" w:rsidRDefault="002953B6" w:rsidP="00876D48">
            <w:pPr>
              <w:widowControl/>
              <w:numPr>
                <w:ilvl w:val="0"/>
                <w:numId w:val="6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Fallas del módulo de auditorías y planes de mejoramiento del aplicativo Brújula</w:t>
            </w:r>
          </w:p>
          <w:p w14:paraId="205F589F" w14:textId="77777777" w:rsidR="002953B6" w:rsidRPr="00DE5E3D" w:rsidRDefault="002953B6" w:rsidP="00876D48">
            <w:pPr>
              <w:widowControl/>
              <w:numPr>
                <w:ilvl w:val="0"/>
                <w:numId w:val="6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Escaso conocimiento de las bondades del control interno como apoyo de la gerencia</w:t>
            </w:r>
          </w:p>
          <w:p w14:paraId="04D79DF6" w14:textId="7E9F8FE9" w:rsidR="002953B6" w:rsidRPr="00DE5E3D" w:rsidRDefault="002953B6" w:rsidP="00876D48">
            <w:pPr>
              <w:widowControl/>
              <w:numPr>
                <w:ilvl w:val="0"/>
                <w:numId w:val="6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lastRenderedPageBreak/>
              <w:t>El sistema de control interno no se reconoce como una responsabilidad de la alta dire</w:t>
            </w:r>
            <w:r w:rsidR="006363B1" w:rsidRPr="00DE5E3D">
              <w:rPr>
                <w:rFonts w:ascii="Arial" w:eastAsia="Times New Roman" w:hAnsi="Arial" w:cs="Arial"/>
                <w:sz w:val="24"/>
                <w:szCs w:val="24"/>
              </w:rPr>
              <w:t>cción</w:t>
            </w:r>
          </w:p>
          <w:p w14:paraId="5ED3A3CF" w14:textId="2A687CB6" w:rsidR="002953B6" w:rsidRPr="00DE5E3D" w:rsidRDefault="002953B6" w:rsidP="00876D48">
            <w:pPr>
              <w:widowControl/>
              <w:numPr>
                <w:ilvl w:val="0"/>
                <w:numId w:val="60"/>
              </w:numPr>
              <w:autoSpaceDE/>
              <w:autoSpaceDN/>
              <w:spacing w:line="360" w:lineRule="auto"/>
              <w:ind w:left="400"/>
              <w:textAlignment w:val="baseline"/>
              <w:rPr>
                <w:rFonts w:ascii="Arial" w:eastAsia="Times New Roman" w:hAnsi="Arial" w:cs="Arial"/>
                <w:sz w:val="24"/>
                <w:szCs w:val="24"/>
              </w:rPr>
            </w:pPr>
            <w:r w:rsidRPr="00DE5E3D">
              <w:rPr>
                <w:rFonts w:ascii="Arial" w:eastAsia="Times New Roman" w:hAnsi="Arial" w:cs="Arial"/>
                <w:sz w:val="24"/>
                <w:szCs w:val="24"/>
              </w:rPr>
              <w:t>Apropiación ina</w:t>
            </w:r>
            <w:r w:rsidR="006363B1" w:rsidRPr="00DE5E3D">
              <w:rPr>
                <w:rFonts w:ascii="Arial" w:eastAsia="Times New Roman" w:hAnsi="Arial" w:cs="Arial"/>
                <w:sz w:val="24"/>
                <w:szCs w:val="24"/>
              </w:rPr>
              <w:t>decuada del concepto de control</w:t>
            </w:r>
          </w:p>
          <w:p w14:paraId="784013F0" w14:textId="5D817AE2" w:rsidR="002C40EF" w:rsidRPr="00DE5E3D" w:rsidRDefault="002C40EF" w:rsidP="00DE5E3D">
            <w:pPr>
              <w:spacing w:line="360" w:lineRule="auto"/>
              <w:rPr>
                <w:rFonts w:ascii="Arial" w:eastAsia="Times New Roman" w:hAnsi="Arial" w:cs="Arial"/>
                <w:sz w:val="24"/>
                <w:szCs w:val="24"/>
              </w:rPr>
            </w:pPr>
          </w:p>
        </w:tc>
      </w:tr>
    </w:tbl>
    <w:p w14:paraId="242DA7F0" w14:textId="6D454C51" w:rsidR="002953B6" w:rsidRDefault="00DE5E3D" w:rsidP="00E64C4B">
      <w:pPr>
        <w:spacing w:line="360" w:lineRule="auto"/>
        <w:jc w:val="both"/>
        <w:rPr>
          <w:rFonts w:ascii="Arial" w:hAnsi="Arial" w:cs="Arial"/>
          <w:sz w:val="24"/>
          <w:szCs w:val="24"/>
        </w:rPr>
      </w:pPr>
      <w:r w:rsidRPr="00DE5E3D">
        <w:rPr>
          <w:rFonts w:ascii="Arial" w:hAnsi="Arial" w:cs="Arial"/>
          <w:b/>
          <w:sz w:val="24"/>
          <w:szCs w:val="24"/>
        </w:rPr>
        <w:lastRenderedPageBreak/>
        <w:t>Fuente:</w:t>
      </w:r>
      <w:r w:rsidR="004F0E62">
        <w:rPr>
          <w:rFonts w:ascii="Arial" w:hAnsi="Arial" w:cs="Arial"/>
          <w:sz w:val="24"/>
          <w:szCs w:val="24"/>
        </w:rPr>
        <w:t xml:space="preserve"> </w:t>
      </w:r>
      <w:r w:rsidR="00E64C4B">
        <w:rPr>
          <w:rFonts w:ascii="Arial" w:hAnsi="Arial" w:cs="Arial"/>
          <w:sz w:val="24"/>
          <w:szCs w:val="24"/>
        </w:rPr>
        <w:t xml:space="preserve">Información tomada del Plan estratégico institucional de </w:t>
      </w:r>
      <w:r w:rsidR="004F0E62">
        <w:rPr>
          <w:rFonts w:ascii="Arial" w:hAnsi="Arial" w:cs="Arial"/>
          <w:sz w:val="24"/>
          <w:szCs w:val="24"/>
        </w:rPr>
        <w:t xml:space="preserve">APC Colombia, </w:t>
      </w:r>
      <w:r w:rsidR="001C0E1C">
        <w:rPr>
          <w:rFonts w:ascii="Arial" w:hAnsi="Arial" w:cs="Arial"/>
          <w:sz w:val="24"/>
          <w:szCs w:val="24"/>
        </w:rPr>
        <w:t>noviembre de 2022</w:t>
      </w:r>
      <w:r w:rsidR="004F0E62">
        <w:rPr>
          <w:rFonts w:ascii="Arial" w:hAnsi="Arial" w:cs="Arial"/>
          <w:sz w:val="24"/>
          <w:szCs w:val="24"/>
        </w:rPr>
        <w:t>.</w:t>
      </w:r>
    </w:p>
    <w:p w14:paraId="6BF5960B" w14:textId="77777777" w:rsidR="00F2183C" w:rsidRDefault="00F2183C" w:rsidP="00F2183C">
      <w:pPr>
        <w:pStyle w:val="Ttulo1"/>
        <w:spacing w:line="360" w:lineRule="auto"/>
        <w:ind w:left="0" w:firstLine="0"/>
        <w:rPr>
          <w:rFonts w:cs="Arial"/>
          <w:bCs w:val="0"/>
          <w:color w:val="auto"/>
          <w:szCs w:val="24"/>
          <w:lang w:val="es-ES_tradnl"/>
        </w:rPr>
      </w:pPr>
      <w:bookmarkStart w:id="19" w:name="_Toc154590065"/>
    </w:p>
    <w:p w14:paraId="01A101CB" w14:textId="7EEBCC1A" w:rsidR="00DE5E3D" w:rsidRPr="00C31146" w:rsidRDefault="00F2183C" w:rsidP="00F2183C">
      <w:pPr>
        <w:pStyle w:val="Ttulo1"/>
        <w:spacing w:line="360" w:lineRule="auto"/>
        <w:ind w:left="0" w:firstLine="0"/>
        <w:rPr>
          <w:rFonts w:cs="Arial"/>
          <w:color w:val="auto"/>
          <w:szCs w:val="24"/>
        </w:rPr>
      </w:pPr>
      <w:r>
        <w:rPr>
          <w:rFonts w:cs="Arial"/>
          <w:bCs w:val="0"/>
          <w:color w:val="auto"/>
          <w:szCs w:val="24"/>
          <w:lang w:val="es-ES_tradnl"/>
        </w:rPr>
        <w:t xml:space="preserve">11. </w:t>
      </w:r>
      <w:r w:rsidR="00DE5E3D" w:rsidRPr="00C31146">
        <w:rPr>
          <w:rFonts w:cs="Arial"/>
          <w:color w:val="auto"/>
          <w:szCs w:val="24"/>
        </w:rPr>
        <w:t xml:space="preserve">POLÍTICA DE </w:t>
      </w:r>
      <w:r w:rsidR="009E366F" w:rsidRPr="00C31146">
        <w:rPr>
          <w:rFonts w:cs="Arial"/>
          <w:color w:val="auto"/>
          <w:szCs w:val="24"/>
        </w:rPr>
        <w:t>GESTIÓN DEL RIESGO</w:t>
      </w:r>
      <w:bookmarkEnd w:id="19"/>
    </w:p>
    <w:p w14:paraId="46E1EB69" w14:textId="77777777" w:rsidR="008F0F4F" w:rsidRDefault="00575DDE" w:rsidP="00C31146">
      <w:pPr>
        <w:pStyle w:val="Ttulo1"/>
        <w:spacing w:line="360" w:lineRule="auto"/>
        <w:ind w:left="0" w:firstLine="0"/>
        <w:rPr>
          <w:rFonts w:cs="Arial"/>
          <w:b w:val="0"/>
          <w:color w:val="auto"/>
          <w:szCs w:val="24"/>
        </w:rPr>
      </w:pPr>
      <w:bookmarkStart w:id="20" w:name="_Toc154590066"/>
      <w:r w:rsidRPr="00C31146">
        <w:rPr>
          <w:rFonts w:cs="Arial"/>
          <w:b w:val="0"/>
          <w:color w:val="auto"/>
          <w:szCs w:val="24"/>
        </w:rPr>
        <w:t>Es el lineamiento mediante el cual, APC Colombia d</w:t>
      </w:r>
      <w:r w:rsidR="00C31146" w:rsidRPr="00C31146">
        <w:rPr>
          <w:rFonts w:cs="Arial"/>
          <w:b w:val="0"/>
          <w:color w:val="auto"/>
          <w:szCs w:val="24"/>
        </w:rPr>
        <w:t xml:space="preserve">efine procedimientos </w:t>
      </w:r>
      <w:r w:rsidR="00C0660B" w:rsidRPr="00C31146">
        <w:rPr>
          <w:rFonts w:cs="Arial"/>
          <w:b w:val="0"/>
          <w:color w:val="auto"/>
          <w:szCs w:val="24"/>
        </w:rPr>
        <w:t>y métodos que</w:t>
      </w:r>
      <w:r w:rsidRPr="00C31146">
        <w:rPr>
          <w:rFonts w:cs="Arial"/>
          <w:b w:val="0"/>
          <w:color w:val="auto"/>
          <w:szCs w:val="24"/>
        </w:rPr>
        <w:t>,</w:t>
      </w:r>
      <w:r w:rsidR="00C0660B" w:rsidRPr="00C31146">
        <w:rPr>
          <w:rFonts w:cs="Arial"/>
          <w:b w:val="0"/>
          <w:color w:val="auto"/>
          <w:szCs w:val="24"/>
        </w:rPr>
        <w:t xml:space="preserve"> debe seguir </w:t>
      </w:r>
      <w:r w:rsidR="007270E5" w:rsidRPr="00C31146">
        <w:rPr>
          <w:rFonts w:cs="Arial"/>
          <w:b w:val="0"/>
          <w:color w:val="auto"/>
          <w:szCs w:val="24"/>
        </w:rPr>
        <w:t>sus servidores públicos y colaboradores p</w:t>
      </w:r>
      <w:r w:rsidR="00C0660B" w:rsidRPr="00C31146">
        <w:rPr>
          <w:rFonts w:cs="Arial"/>
          <w:b w:val="0"/>
          <w:color w:val="auto"/>
          <w:szCs w:val="24"/>
        </w:rPr>
        <w:t xml:space="preserve">ara </w:t>
      </w:r>
      <w:r w:rsidR="007270E5" w:rsidRPr="00C31146">
        <w:rPr>
          <w:rFonts w:cs="Arial"/>
          <w:b w:val="0"/>
          <w:color w:val="auto"/>
          <w:szCs w:val="24"/>
        </w:rPr>
        <w:t>el tratamiento, manejo y seguimiento a los riesgos de forma estructurada y sistematizada, involucrando a todas sus</w:t>
      </w:r>
      <w:r w:rsidR="00C0660B" w:rsidRPr="00C31146">
        <w:rPr>
          <w:rFonts w:cs="Arial"/>
          <w:b w:val="0"/>
          <w:color w:val="auto"/>
          <w:szCs w:val="24"/>
        </w:rPr>
        <w:t xml:space="preserve"> partes interesadas</w:t>
      </w:r>
      <w:r w:rsidR="007270E5" w:rsidRPr="00C31146">
        <w:rPr>
          <w:rFonts w:cs="Arial"/>
          <w:b w:val="0"/>
          <w:color w:val="auto"/>
          <w:szCs w:val="24"/>
        </w:rPr>
        <w:t xml:space="preserve"> y grupos de v</w:t>
      </w:r>
      <w:r w:rsidR="00C31146" w:rsidRPr="00C31146">
        <w:rPr>
          <w:rFonts w:cs="Arial"/>
          <w:b w:val="0"/>
          <w:color w:val="auto"/>
          <w:szCs w:val="24"/>
        </w:rPr>
        <w:t xml:space="preserve">alor. </w:t>
      </w:r>
    </w:p>
    <w:p w14:paraId="6F59F8E1" w14:textId="77777777" w:rsidR="008F0F4F" w:rsidRDefault="008F0F4F" w:rsidP="00C31146">
      <w:pPr>
        <w:pStyle w:val="Ttulo1"/>
        <w:spacing w:line="360" w:lineRule="auto"/>
        <w:ind w:left="0" w:firstLine="0"/>
        <w:rPr>
          <w:rFonts w:cs="Arial"/>
          <w:b w:val="0"/>
          <w:color w:val="auto"/>
          <w:szCs w:val="24"/>
        </w:rPr>
      </w:pPr>
    </w:p>
    <w:p w14:paraId="6F160A34" w14:textId="612273C9" w:rsidR="00F2183C" w:rsidRPr="008F0F4F" w:rsidRDefault="00C31146" w:rsidP="008F0F4F">
      <w:pPr>
        <w:pStyle w:val="Ttulo1"/>
        <w:spacing w:line="360" w:lineRule="auto"/>
        <w:ind w:left="0" w:firstLine="0"/>
        <w:rPr>
          <w:rFonts w:cs="Arial"/>
          <w:b w:val="0"/>
          <w:color w:val="auto"/>
          <w:szCs w:val="24"/>
        </w:rPr>
      </w:pPr>
      <w:r w:rsidRPr="00C31146">
        <w:rPr>
          <w:rFonts w:cs="Arial"/>
          <w:b w:val="0"/>
          <w:color w:val="auto"/>
          <w:szCs w:val="24"/>
        </w:rPr>
        <w:t xml:space="preserve">Con el fin de </w:t>
      </w:r>
      <w:r w:rsidR="00C0660B" w:rsidRPr="00C31146">
        <w:rPr>
          <w:rFonts w:cs="Arial"/>
          <w:b w:val="0"/>
          <w:color w:val="auto"/>
          <w:szCs w:val="24"/>
        </w:rPr>
        <w:t>identificar y administrar los eventos potenciales que</w:t>
      </w:r>
      <w:r w:rsidRPr="00C31146">
        <w:rPr>
          <w:rFonts w:cs="Arial"/>
          <w:b w:val="0"/>
          <w:color w:val="auto"/>
          <w:szCs w:val="24"/>
        </w:rPr>
        <w:t>,</w:t>
      </w:r>
      <w:r w:rsidR="00C0660B" w:rsidRPr="00C31146">
        <w:rPr>
          <w:rFonts w:cs="Arial"/>
          <w:b w:val="0"/>
          <w:color w:val="auto"/>
          <w:szCs w:val="24"/>
        </w:rPr>
        <w:t xml:space="preserve"> pueden afectar el logro </w:t>
      </w:r>
      <w:r w:rsidRPr="00C31146">
        <w:rPr>
          <w:rFonts w:cs="Arial"/>
          <w:b w:val="0"/>
          <w:color w:val="auto"/>
          <w:szCs w:val="24"/>
        </w:rPr>
        <w:t xml:space="preserve">de las metas y los objetivos estratégicos, producto del desarrollo y </w:t>
      </w:r>
      <w:r w:rsidR="00C0660B" w:rsidRPr="00C31146">
        <w:rPr>
          <w:rFonts w:cs="Arial"/>
          <w:b w:val="0"/>
          <w:color w:val="auto"/>
          <w:szCs w:val="24"/>
        </w:rPr>
        <w:t>ejecución de proyectos y procesos en general.</w:t>
      </w:r>
      <w:bookmarkEnd w:id="20"/>
    </w:p>
    <w:p w14:paraId="18CE6F43" w14:textId="192626E2" w:rsidR="00DE5E3D" w:rsidRPr="00DE5E3D" w:rsidRDefault="00F2183C" w:rsidP="00F2183C">
      <w:pPr>
        <w:pStyle w:val="Subttulo"/>
        <w:numPr>
          <w:ilvl w:val="1"/>
          <w:numId w:val="95"/>
        </w:numPr>
        <w:tabs>
          <w:tab w:val="left" w:pos="993"/>
        </w:tabs>
        <w:spacing w:after="0" w:line="360" w:lineRule="auto"/>
        <w:ind w:hanging="294"/>
        <w:rPr>
          <w:rFonts w:ascii="Arial" w:hAnsi="Arial" w:cs="Arial"/>
          <w:b/>
          <w:color w:val="auto"/>
          <w:spacing w:val="0"/>
          <w:sz w:val="24"/>
          <w:szCs w:val="24"/>
        </w:rPr>
      </w:pPr>
      <w:r>
        <w:rPr>
          <w:rFonts w:ascii="Arial" w:eastAsia="Arial Narrow" w:hAnsi="Arial" w:cs="Arial"/>
          <w:b/>
          <w:bCs/>
          <w:color w:val="auto"/>
          <w:spacing w:val="0"/>
          <w:sz w:val="24"/>
          <w:szCs w:val="24"/>
        </w:rPr>
        <w:lastRenderedPageBreak/>
        <w:t xml:space="preserve"> </w:t>
      </w:r>
      <w:r w:rsidR="003C423B">
        <w:rPr>
          <w:rFonts w:ascii="Arial" w:hAnsi="Arial" w:cs="Arial"/>
          <w:b/>
          <w:color w:val="auto"/>
          <w:spacing w:val="0"/>
          <w:sz w:val="24"/>
          <w:szCs w:val="24"/>
        </w:rPr>
        <w:t>Lineamiento</w:t>
      </w:r>
      <w:r w:rsidR="00DE5E3D" w:rsidRPr="00DE5E3D">
        <w:rPr>
          <w:rFonts w:ascii="Arial" w:hAnsi="Arial" w:cs="Arial"/>
          <w:b/>
          <w:color w:val="auto"/>
          <w:spacing w:val="0"/>
          <w:sz w:val="24"/>
          <w:szCs w:val="24"/>
        </w:rPr>
        <w:t xml:space="preserve"> de la política</w:t>
      </w:r>
    </w:p>
    <w:p w14:paraId="428F1EC1" w14:textId="6D383054" w:rsidR="00DE5E3D" w:rsidRDefault="00DE5E3D" w:rsidP="00DE5E3D">
      <w:pPr>
        <w:spacing w:line="360" w:lineRule="auto"/>
        <w:rPr>
          <w:rFonts w:ascii="Arial" w:hAnsi="Arial" w:cs="Arial"/>
          <w:sz w:val="24"/>
          <w:szCs w:val="24"/>
        </w:rPr>
      </w:pPr>
      <w:r w:rsidRPr="00DE5E3D">
        <w:rPr>
          <w:rFonts w:ascii="Arial" w:hAnsi="Arial" w:cs="Arial"/>
          <w:sz w:val="24"/>
          <w:szCs w:val="24"/>
        </w:rPr>
        <w:t>AP</w:t>
      </w:r>
      <w:r w:rsidR="00E64C4B">
        <w:rPr>
          <w:rFonts w:ascii="Arial" w:hAnsi="Arial" w:cs="Arial"/>
          <w:sz w:val="24"/>
          <w:szCs w:val="24"/>
        </w:rPr>
        <w:t xml:space="preserve">C </w:t>
      </w:r>
      <w:r w:rsidRPr="00DE5E3D">
        <w:rPr>
          <w:rFonts w:ascii="Arial" w:hAnsi="Arial" w:cs="Arial"/>
          <w:sz w:val="24"/>
          <w:szCs w:val="24"/>
        </w:rPr>
        <w:t xml:space="preserve">Colombia, se compromete a implementar los controles propios de la gestión del riesgo para velar por el cumplimiento de los objetivos estratégicos, la alineación de su misionalidad, y la identificación de oportunidades, mediante una efectiva administración de los mismos, como herramienta de gestión que responda a las necesidades de la Agencia. </w:t>
      </w:r>
    </w:p>
    <w:p w14:paraId="2C8E8BC0" w14:textId="77777777" w:rsidR="009B434C" w:rsidRPr="00DE5E3D" w:rsidRDefault="009B434C" w:rsidP="00DE5E3D">
      <w:pPr>
        <w:spacing w:line="360" w:lineRule="auto"/>
        <w:rPr>
          <w:rFonts w:ascii="Arial" w:hAnsi="Arial" w:cs="Arial"/>
          <w:sz w:val="24"/>
          <w:szCs w:val="24"/>
        </w:rPr>
      </w:pPr>
    </w:p>
    <w:p w14:paraId="71FE3B53" w14:textId="77777777" w:rsidR="001C0E9F" w:rsidRDefault="00DE5E3D" w:rsidP="00DE5E3D">
      <w:pPr>
        <w:spacing w:line="360" w:lineRule="auto"/>
        <w:rPr>
          <w:rFonts w:ascii="Arial" w:hAnsi="Arial" w:cs="Arial"/>
          <w:sz w:val="24"/>
          <w:szCs w:val="24"/>
        </w:rPr>
      </w:pPr>
      <w:r w:rsidRPr="00DE5E3D">
        <w:rPr>
          <w:rFonts w:ascii="Arial" w:hAnsi="Arial" w:cs="Arial"/>
          <w:sz w:val="24"/>
          <w:szCs w:val="24"/>
        </w:rPr>
        <w:t xml:space="preserve">Todo ello liderado </w:t>
      </w:r>
      <w:r w:rsidR="00E64C4B">
        <w:rPr>
          <w:rFonts w:ascii="Arial" w:hAnsi="Arial" w:cs="Arial"/>
          <w:sz w:val="24"/>
          <w:szCs w:val="24"/>
        </w:rPr>
        <w:t xml:space="preserve">por la Alta Dirección de la APC </w:t>
      </w:r>
      <w:r w:rsidR="001C0E9F">
        <w:rPr>
          <w:rFonts w:ascii="Arial" w:hAnsi="Arial" w:cs="Arial"/>
          <w:sz w:val="24"/>
          <w:szCs w:val="24"/>
        </w:rPr>
        <w:t>Colombia, en cabeza de su</w:t>
      </w:r>
      <w:r w:rsidRPr="00DE5E3D">
        <w:rPr>
          <w:rFonts w:ascii="Arial" w:hAnsi="Arial" w:cs="Arial"/>
          <w:sz w:val="24"/>
          <w:szCs w:val="24"/>
        </w:rPr>
        <w:t xml:space="preserve"> representante legal, con el acompañamiento del Comité Institucional de Coordinación del Sistema de Control Interno</w:t>
      </w:r>
      <w:r w:rsidR="009B434C">
        <w:rPr>
          <w:rFonts w:ascii="Arial" w:hAnsi="Arial" w:cs="Arial"/>
          <w:sz w:val="24"/>
          <w:szCs w:val="24"/>
        </w:rPr>
        <w:t xml:space="preserve"> (CICSCI)</w:t>
      </w:r>
      <w:r w:rsidRPr="00DE5E3D">
        <w:rPr>
          <w:rFonts w:ascii="Arial" w:hAnsi="Arial" w:cs="Arial"/>
          <w:sz w:val="24"/>
          <w:szCs w:val="24"/>
        </w:rPr>
        <w:t xml:space="preserve">; y contando con la participación activa de los servidores públicos </w:t>
      </w:r>
      <w:r w:rsidR="00A772E2">
        <w:rPr>
          <w:rFonts w:ascii="Arial" w:hAnsi="Arial" w:cs="Arial"/>
          <w:sz w:val="24"/>
          <w:szCs w:val="24"/>
        </w:rPr>
        <w:t xml:space="preserve">y colaboradores </w:t>
      </w:r>
      <w:r w:rsidRPr="00DE5E3D">
        <w:rPr>
          <w:rFonts w:ascii="Arial" w:hAnsi="Arial" w:cs="Arial"/>
          <w:sz w:val="24"/>
          <w:szCs w:val="24"/>
        </w:rPr>
        <w:t>de la Agencia. Esta política se convierte en la guía de la gestión de riesgos, donde involucra proc</w:t>
      </w:r>
      <w:r w:rsidR="001C0E9F">
        <w:rPr>
          <w:rFonts w:ascii="Arial" w:hAnsi="Arial" w:cs="Arial"/>
          <w:sz w:val="24"/>
          <w:szCs w:val="24"/>
        </w:rPr>
        <w:t xml:space="preserve">esos estratégicos, misionales, </w:t>
      </w:r>
      <w:r w:rsidRPr="00DE5E3D">
        <w:rPr>
          <w:rFonts w:ascii="Arial" w:hAnsi="Arial" w:cs="Arial"/>
          <w:sz w:val="24"/>
          <w:szCs w:val="24"/>
        </w:rPr>
        <w:t xml:space="preserve">de apoyo, </w:t>
      </w:r>
      <w:r w:rsidR="001C0E9F">
        <w:rPr>
          <w:rFonts w:ascii="Arial" w:hAnsi="Arial" w:cs="Arial"/>
          <w:sz w:val="24"/>
          <w:szCs w:val="24"/>
        </w:rPr>
        <w:t>y de control.</w:t>
      </w:r>
    </w:p>
    <w:p w14:paraId="75F17929" w14:textId="77777777" w:rsidR="00F2183C" w:rsidRDefault="00F2183C" w:rsidP="00F2183C">
      <w:pPr>
        <w:pStyle w:val="Subttulo"/>
        <w:numPr>
          <w:ilvl w:val="0"/>
          <w:numId w:val="0"/>
        </w:numPr>
        <w:spacing w:after="0" w:line="360" w:lineRule="auto"/>
        <w:rPr>
          <w:rFonts w:ascii="Arial" w:eastAsia="Arial Narrow" w:hAnsi="Arial" w:cs="Arial"/>
          <w:color w:val="auto"/>
          <w:spacing w:val="0"/>
          <w:sz w:val="24"/>
          <w:szCs w:val="24"/>
        </w:rPr>
      </w:pPr>
    </w:p>
    <w:p w14:paraId="75807D36" w14:textId="2E9DDD35" w:rsidR="00DE5E3D" w:rsidRPr="00DE5E3D" w:rsidRDefault="00F2183C" w:rsidP="00F2183C">
      <w:pPr>
        <w:pStyle w:val="Subttulo"/>
        <w:numPr>
          <w:ilvl w:val="1"/>
          <w:numId w:val="95"/>
        </w:numPr>
        <w:tabs>
          <w:tab w:val="left" w:pos="709"/>
          <w:tab w:val="left" w:pos="993"/>
        </w:tabs>
        <w:spacing w:after="0" w:line="360" w:lineRule="auto"/>
        <w:ind w:hanging="294"/>
        <w:rPr>
          <w:rFonts w:ascii="Arial" w:hAnsi="Arial" w:cs="Arial"/>
          <w:b/>
          <w:color w:val="auto"/>
          <w:spacing w:val="0"/>
          <w:sz w:val="24"/>
          <w:szCs w:val="24"/>
        </w:rPr>
      </w:pPr>
      <w:r>
        <w:rPr>
          <w:rFonts w:ascii="Arial" w:eastAsia="Arial Narrow" w:hAnsi="Arial" w:cs="Arial"/>
          <w:color w:val="auto"/>
          <w:spacing w:val="0"/>
          <w:sz w:val="24"/>
          <w:szCs w:val="24"/>
        </w:rPr>
        <w:t xml:space="preserve"> </w:t>
      </w:r>
      <w:r w:rsidR="00DE5E3D" w:rsidRPr="00DE5E3D">
        <w:rPr>
          <w:rFonts w:ascii="Arial" w:hAnsi="Arial" w:cs="Arial"/>
          <w:b/>
          <w:color w:val="auto"/>
          <w:spacing w:val="0"/>
          <w:sz w:val="24"/>
          <w:szCs w:val="24"/>
        </w:rPr>
        <w:t>Objetivo de la política</w:t>
      </w:r>
    </w:p>
    <w:p w14:paraId="5D507A00" w14:textId="79FA01D5"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 xml:space="preserve">Establecer los lineamientos para la gestión del riesgo, con el fin de contribuir </w:t>
      </w:r>
      <w:r w:rsidR="00050A91">
        <w:rPr>
          <w:rFonts w:ascii="Arial" w:hAnsi="Arial" w:cs="Arial"/>
          <w:sz w:val="24"/>
          <w:szCs w:val="24"/>
        </w:rPr>
        <w:t xml:space="preserve">al logro de los objetivos de APC </w:t>
      </w:r>
      <w:r w:rsidRPr="00DE5E3D">
        <w:rPr>
          <w:rFonts w:ascii="Arial" w:hAnsi="Arial" w:cs="Arial"/>
          <w:sz w:val="24"/>
          <w:szCs w:val="24"/>
        </w:rPr>
        <w:t>Colombia.</w:t>
      </w:r>
    </w:p>
    <w:p w14:paraId="736535BA" w14:textId="77777777" w:rsidR="00DE5E3D" w:rsidRPr="00DE5E3D" w:rsidRDefault="00DE5E3D" w:rsidP="00DE5E3D">
      <w:pPr>
        <w:spacing w:line="360" w:lineRule="auto"/>
        <w:rPr>
          <w:rFonts w:ascii="Arial" w:hAnsi="Arial" w:cs="Arial"/>
          <w:b/>
          <w:sz w:val="24"/>
          <w:szCs w:val="24"/>
        </w:rPr>
      </w:pPr>
    </w:p>
    <w:p w14:paraId="0CCB17B6" w14:textId="310DC2D2" w:rsidR="00DE5E3D" w:rsidRPr="00DE5E3D" w:rsidRDefault="00DE5E3D" w:rsidP="00F2183C">
      <w:pPr>
        <w:pStyle w:val="Subttulo"/>
        <w:numPr>
          <w:ilvl w:val="1"/>
          <w:numId w:val="95"/>
        </w:numPr>
        <w:tabs>
          <w:tab w:val="left" w:pos="1134"/>
        </w:tabs>
        <w:spacing w:after="0" w:line="360" w:lineRule="auto"/>
        <w:ind w:left="709" w:hanging="283"/>
        <w:rPr>
          <w:rFonts w:ascii="Arial" w:hAnsi="Arial" w:cs="Arial"/>
          <w:b/>
          <w:color w:val="auto"/>
          <w:spacing w:val="0"/>
          <w:sz w:val="24"/>
          <w:szCs w:val="24"/>
        </w:rPr>
      </w:pPr>
      <w:r w:rsidRPr="00DE5E3D">
        <w:rPr>
          <w:rFonts w:ascii="Arial" w:hAnsi="Arial" w:cs="Arial"/>
          <w:b/>
          <w:color w:val="auto"/>
          <w:spacing w:val="0"/>
          <w:sz w:val="24"/>
          <w:szCs w:val="24"/>
        </w:rPr>
        <w:t>Alcance de la política</w:t>
      </w:r>
    </w:p>
    <w:p w14:paraId="66594D66" w14:textId="027EC94F" w:rsidR="00DE5E3D" w:rsidRPr="00DE5E3D" w:rsidRDefault="00CE6471" w:rsidP="00DE5E3D">
      <w:pPr>
        <w:spacing w:line="360" w:lineRule="auto"/>
        <w:rPr>
          <w:rFonts w:ascii="Arial" w:hAnsi="Arial" w:cs="Arial"/>
          <w:sz w:val="24"/>
          <w:szCs w:val="24"/>
        </w:rPr>
      </w:pPr>
      <w:r>
        <w:rPr>
          <w:rFonts w:ascii="Arial" w:hAnsi="Arial" w:cs="Arial"/>
          <w:sz w:val="24"/>
          <w:szCs w:val="24"/>
        </w:rPr>
        <w:t>A todos los procesos y</w:t>
      </w:r>
      <w:r w:rsidR="001E3AD5">
        <w:rPr>
          <w:rFonts w:ascii="Arial" w:hAnsi="Arial" w:cs="Arial"/>
          <w:sz w:val="24"/>
          <w:szCs w:val="24"/>
        </w:rPr>
        <w:t xml:space="preserve"> </w:t>
      </w:r>
      <w:r w:rsidR="00DE5E3D" w:rsidRPr="00DE5E3D">
        <w:rPr>
          <w:rFonts w:ascii="Arial" w:hAnsi="Arial" w:cs="Arial"/>
          <w:sz w:val="24"/>
          <w:szCs w:val="24"/>
        </w:rPr>
        <w:t xml:space="preserve">sistemas de gestión </w:t>
      </w:r>
      <w:r>
        <w:rPr>
          <w:rFonts w:ascii="Arial" w:hAnsi="Arial" w:cs="Arial"/>
          <w:sz w:val="24"/>
          <w:szCs w:val="24"/>
        </w:rPr>
        <w:t xml:space="preserve">de </w:t>
      </w:r>
      <w:r w:rsidR="00050A91">
        <w:rPr>
          <w:rFonts w:ascii="Arial" w:hAnsi="Arial" w:cs="Arial"/>
          <w:sz w:val="24"/>
          <w:szCs w:val="24"/>
        </w:rPr>
        <w:t xml:space="preserve">APC </w:t>
      </w:r>
      <w:r w:rsidR="00DE5E3D" w:rsidRPr="00DE5E3D">
        <w:rPr>
          <w:rFonts w:ascii="Arial" w:hAnsi="Arial" w:cs="Arial"/>
          <w:sz w:val="24"/>
          <w:szCs w:val="24"/>
        </w:rPr>
        <w:t>Colombia.</w:t>
      </w:r>
    </w:p>
    <w:p w14:paraId="0AFB294F" w14:textId="77777777" w:rsidR="00DE5E3D" w:rsidRPr="00DE5E3D" w:rsidRDefault="00DE5E3D" w:rsidP="00DE5E3D">
      <w:pPr>
        <w:spacing w:line="360" w:lineRule="auto"/>
        <w:rPr>
          <w:rFonts w:ascii="Arial" w:hAnsi="Arial" w:cs="Arial"/>
          <w:b/>
          <w:sz w:val="24"/>
          <w:szCs w:val="24"/>
        </w:rPr>
      </w:pPr>
    </w:p>
    <w:p w14:paraId="606C7AB6" w14:textId="1A6466C1" w:rsidR="00DE5E3D" w:rsidRPr="00DE5E3D" w:rsidRDefault="00DE5E3D" w:rsidP="00F2183C">
      <w:pPr>
        <w:pStyle w:val="Subttulo"/>
        <w:numPr>
          <w:ilvl w:val="1"/>
          <w:numId w:val="95"/>
        </w:numPr>
        <w:tabs>
          <w:tab w:val="left" w:pos="1134"/>
        </w:tabs>
        <w:spacing w:after="0" w:line="360" w:lineRule="auto"/>
        <w:ind w:hanging="294"/>
        <w:rPr>
          <w:rFonts w:ascii="Arial" w:hAnsi="Arial" w:cs="Arial"/>
          <w:b/>
          <w:color w:val="auto"/>
          <w:spacing w:val="0"/>
          <w:sz w:val="24"/>
          <w:szCs w:val="24"/>
        </w:rPr>
      </w:pPr>
      <w:r w:rsidRPr="00DE5E3D">
        <w:rPr>
          <w:rFonts w:ascii="Arial" w:hAnsi="Arial" w:cs="Arial"/>
          <w:b/>
          <w:color w:val="auto"/>
          <w:spacing w:val="0"/>
          <w:sz w:val="24"/>
          <w:szCs w:val="24"/>
        </w:rPr>
        <w:t>Nivel de aceptación del riesgo</w:t>
      </w:r>
    </w:p>
    <w:p w14:paraId="3CAC8F1B" w14:textId="77777777" w:rsidR="00DE5E3D" w:rsidRPr="00DE5E3D" w:rsidRDefault="00DE5E3D" w:rsidP="00DE5E3D">
      <w:pPr>
        <w:spacing w:line="360" w:lineRule="auto"/>
        <w:rPr>
          <w:rFonts w:ascii="Arial" w:hAnsi="Arial" w:cs="Arial"/>
          <w:sz w:val="24"/>
          <w:szCs w:val="24"/>
        </w:rPr>
      </w:pPr>
      <w:r w:rsidRPr="00DE5E3D">
        <w:rPr>
          <w:rFonts w:ascii="Arial" w:hAnsi="Arial" w:cs="Arial"/>
          <w:noProof/>
          <w:sz w:val="24"/>
          <w:szCs w:val="24"/>
          <w:lang w:val="es-CO" w:eastAsia="es-CO" w:bidi="ar-SA"/>
        </w:rPr>
        <w:lastRenderedPageBreak/>
        <w:drawing>
          <wp:inline distT="0" distB="0" distL="0" distR="0" wp14:anchorId="4AEC4125" wp14:editId="2A141B86">
            <wp:extent cx="6321425" cy="3037398"/>
            <wp:effectExtent l="0" t="0" r="3175" b="0"/>
            <wp:docPr id="5" name="Imagen 5" descr="APC-Colombia reconoce el riesgo con la aplicacion en los tres (3) niveles establecidos: Apetito del riesgo, tolerancia del riesgo, capacidad del riesgo" title="NIVEL DE ACEPTACIÓN D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956" t="28192" r="11936" b="26373"/>
                    <a:stretch/>
                  </pic:blipFill>
                  <pic:spPr bwMode="auto">
                    <a:xfrm>
                      <a:off x="0" y="0"/>
                      <a:ext cx="6459990" cy="3103977"/>
                    </a:xfrm>
                    <a:prstGeom prst="rect">
                      <a:avLst/>
                    </a:prstGeom>
                    <a:ln>
                      <a:noFill/>
                    </a:ln>
                    <a:extLst>
                      <a:ext uri="{53640926-AAD7-44D8-BBD7-CCE9431645EC}">
                        <a14:shadowObscured xmlns:a14="http://schemas.microsoft.com/office/drawing/2010/main"/>
                      </a:ext>
                    </a:extLst>
                  </pic:spPr>
                </pic:pic>
              </a:graphicData>
            </a:graphic>
          </wp:inline>
        </w:drawing>
      </w:r>
    </w:p>
    <w:p w14:paraId="4F3731DF" w14:textId="477999ED" w:rsidR="004F0E62" w:rsidRPr="00DE5E3D" w:rsidRDefault="00DE5E3D" w:rsidP="004F0E62">
      <w:pPr>
        <w:spacing w:line="360" w:lineRule="auto"/>
        <w:jc w:val="both"/>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w:t>
      </w:r>
      <w:r w:rsidR="004F0E62">
        <w:rPr>
          <w:rFonts w:ascii="Arial" w:hAnsi="Arial" w:cs="Arial"/>
          <w:sz w:val="24"/>
          <w:szCs w:val="24"/>
        </w:rPr>
        <w:t xml:space="preserve">Elaboración del proceso Direccionamiento estratégico y planeación, APC Colombia, </w:t>
      </w:r>
    </w:p>
    <w:p w14:paraId="2925CEB5" w14:textId="60898B10" w:rsidR="00DE5E3D" w:rsidRPr="00DE5E3D" w:rsidRDefault="00DE5E3D" w:rsidP="00DE5E3D">
      <w:pPr>
        <w:spacing w:line="360" w:lineRule="auto"/>
        <w:ind w:right="-93"/>
        <w:rPr>
          <w:rFonts w:ascii="Arial" w:hAnsi="Arial" w:cs="Arial"/>
          <w:sz w:val="24"/>
          <w:szCs w:val="24"/>
        </w:rPr>
      </w:pPr>
      <w:r w:rsidRPr="00DE5E3D">
        <w:rPr>
          <w:rFonts w:ascii="Arial" w:hAnsi="Arial" w:cs="Arial"/>
          <w:sz w:val="24"/>
          <w:szCs w:val="24"/>
        </w:rPr>
        <w:t xml:space="preserve">julio de 2021, </w:t>
      </w:r>
      <w:r w:rsidRPr="00DE5E3D">
        <w:rPr>
          <w:rFonts w:ascii="Arial" w:eastAsiaTheme="minorHAnsi" w:hAnsi="Arial" w:cs="Arial"/>
          <w:sz w:val="24"/>
          <w:szCs w:val="24"/>
          <w:lang w:val="es-ES_tradnl" w:eastAsia="en-US" w:bidi="ar-SA"/>
        </w:rPr>
        <w:t xml:space="preserve">con base en las </w:t>
      </w:r>
      <w:r w:rsidRPr="00DE5E3D">
        <w:rPr>
          <w:rFonts w:ascii="Arial" w:hAnsi="Arial" w:cs="Arial"/>
          <w:sz w:val="24"/>
          <w:szCs w:val="24"/>
        </w:rPr>
        <w:t xml:space="preserve">orientaciones establecidas en la </w:t>
      </w:r>
      <w:r w:rsidRPr="00DE5E3D">
        <w:rPr>
          <w:rFonts w:ascii="Arial" w:eastAsia="Times New Roman" w:hAnsi="Arial" w:cs="Arial"/>
          <w:sz w:val="24"/>
          <w:szCs w:val="24"/>
        </w:rPr>
        <w:t xml:space="preserve">Guía para la administración del riesgo y el diseño de controles en entidades públicas, </w:t>
      </w:r>
      <w:r w:rsidR="00CE6471">
        <w:rPr>
          <w:rFonts w:ascii="Arial" w:eastAsia="Times New Roman" w:hAnsi="Arial" w:cs="Arial"/>
          <w:sz w:val="24"/>
          <w:szCs w:val="24"/>
        </w:rPr>
        <w:t>versión 5</w:t>
      </w:r>
      <w:r w:rsidR="004F0E62">
        <w:rPr>
          <w:rFonts w:ascii="Arial" w:eastAsia="Times New Roman" w:hAnsi="Arial" w:cs="Arial"/>
          <w:sz w:val="24"/>
          <w:szCs w:val="24"/>
        </w:rPr>
        <w:t>,</w:t>
      </w:r>
      <w:r w:rsidRPr="00DE5E3D">
        <w:rPr>
          <w:rFonts w:ascii="Arial" w:eastAsia="Times New Roman" w:hAnsi="Arial" w:cs="Arial"/>
          <w:sz w:val="24"/>
          <w:szCs w:val="24"/>
        </w:rPr>
        <w:t xml:space="preserve"> diciembre de 2020, </w:t>
      </w:r>
      <w:r w:rsidR="004F0E62">
        <w:rPr>
          <w:rFonts w:ascii="Arial" w:hAnsi="Arial" w:cs="Arial"/>
          <w:sz w:val="24"/>
          <w:szCs w:val="24"/>
        </w:rPr>
        <w:t>DAFP</w:t>
      </w:r>
      <w:r w:rsidRPr="00DE5E3D">
        <w:rPr>
          <w:rFonts w:ascii="Arial" w:hAnsi="Arial" w:cs="Arial"/>
          <w:sz w:val="24"/>
          <w:szCs w:val="24"/>
        </w:rPr>
        <w:t xml:space="preserve">. </w:t>
      </w:r>
    </w:p>
    <w:p w14:paraId="4E7E2D42" w14:textId="69C7E908" w:rsidR="00DE5E3D" w:rsidRPr="00CC046B" w:rsidRDefault="00DE5E3D" w:rsidP="00CC046B">
      <w:pPr>
        <w:spacing w:line="360" w:lineRule="auto"/>
        <w:ind w:right="49"/>
        <w:rPr>
          <w:rFonts w:ascii="Arial" w:hAnsi="Arial" w:cs="Arial"/>
          <w:sz w:val="24"/>
          <w:szCs w:val="24"/>
        </w:rPr>
      </w:pPr>
      <w:r w:rsidRPr="00DE5E3D">
        <w:rPr>
          <w:rFonts w:ascii="Arial" w:hAnsi="Arial" w:cs="Arial"/>
          <w:noProof/>
          <w:sz w:val="24"/>
          <w:szCs w:val="24"/>
          <w:lang w:val="es-CO" w:eastAsia="es-CO" w:bidi="ar-SA"/>
        </w:rPr>
        <w:drawing>
          <wp:inline distT="0" distB="0" distL="0" distR="0" wp14:anchorId="681E2E66" wp14:editId="38063621">
            <wp:extent cx="6302375" cy="3053301"/>
            <wp:effectExtent l="0" t="0" r="3175" b="0"/>
            <wp:docPr id="55" name="Imagen 55" descr="Captura de Imagen: Don de visualiza los tres (3) niveles  del riesgo en un gráfico cuyos ejes establecidos son: probabilidad con sus respectivas zonas: muy baja, baja, media, alta, muy alta, e impacto con sus respectivas zonas: leve, menor, moderado, mayor, catastrófico." title="ESQUEMA NIVELES DE ACEPTACIÓN D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867" t="26092" r="18590" b="14259"/>
                    <a:stretch/>
                  </pic:blipFill>
                  <pic:spPr bwMode="auto">
                    <a:xfrm>
                      <a:off x="0" y="0"/>
                      <a:ext cx="6424004" cy="3112226"/>
                    </a:xfrm>
                    <a:prstGeom prst="rect">
                      <a:avLst/>
                    </a:prstGeom>
                    <a:ln>
                      <a:noFill/>
                    </a:ln>
                    <a:extLst>
                      <a:ext uri="{53640926-AAD7-44D8-BBD7-CCE9431645EC}">
                        <a14:shadowObscured xmlns:a14="http://schemas.microsoft.com/office/drawing/2010/main"/>
                      </a:ext>
                    </a:extLst>
                  </pic:spPr>
                </pic:pic>
              </a:graphicData>
            </a:graphic>
          </wp:inline>
        </w:drawing>
      </w:r>
    </w:p>
    <w:p w14:paraId="599B0B6D" w14:textId="6F33735F" w:rsidR="00DE5E3D" w:rsidRPr="00DE5E3D" w:rsidRDefault="00DE5E3D" w:rsidP="004F0E62">
      <w:pPr>
        <w:spacing w:line="360" w:lineRule="auto"/>
        <w:jc w:val="both"/>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w:t>
      </w:r>
      <w:r w:rsidR="004F0E62">
        <w:rPr>
          <w:rFonts w:ascii="Arial" w:hAnsi="Arial" w:cs="Arial"/>
          <w:sz w:val="24"/>
          <w:szCs w:val="24"/>
        </w:rPr>
        <w:t xml:space="preserve">Elaboración del proceso Direccionamiento estratégico y planeación, APC Colombia, </w:t>
      </w:r>
      <w:r w:rsidRPr="00DE5E3D">
        <w:rPr>
          <w:rFonts w:ascii="Arial" w:hAnsi="Arial" w:cs="Arial"/>
          <w:sz w:val="24"/>
          <w:szCs w:val="24"/>
        </w:rPr>
        <w:t xml:space="preserve">julio de 2021, </w:t>
      </w:r>
      <w:r w:rsidRPr="00DE5E3D">
        <w:rPr>
          <w:rFonts w:ascii="Arial" w:eastAsiaTheme="minorHAnsi" w:hAnsi="Arial" w:cs="Arial"/>
          <w:sz w:val="24"/>
          <w:szCs w:val="24"/>
          <w:lang w:val="es-ES_tradnl" w:eastAsia="en-US" w:bidi="ar-SA"/>
        </w:rPr>
        <w:t xml:space="preserve">con base en las </w:t>
      </w:r>
      <w:r w:rsidRPr="00DE5E3D">
        <w:rPr>
          <w:rFonts w:ascii="Arial" w:hAnsi="Arial" w:cs="Arial"/>
          <w:sz w:val="24"/>
          <w:szCs w:val="24"/>
        </w:rPr>
        <w:t xml:space="preserve">orientaciones establecidas en la </w:t>
      </w:r>
      <w:r w:rsidRPr="00DE5E3D">
        <w:rPr>
          <w:rFonts w:ascii="Arial" w:eastAsia="Times New Roman" w:hAnsi="Arial" w:cs="Arial"/>
          <w:sz w:val="24"/>
          <w:szCs w:val="24"/>
        </w:rPr>
        <w:t xml:space="preserve">Guía para la administración del </w:t>
      </w:r>
      <w:r w:rsidRPr="00DE5E3D">
        <w:rPr>
          <w:rFonts w:ascii="Arial" w:eastAsia="Times New Roman" w:hAnsi="Arial" w:cs="Arial"/>
          <w:sz w:val="24"/>
          <w:szCs w:val="24"/>
        </w:rPr>
        <w:lastRenderedPageBreak/>
        <w:t xml:space="preserve">riesgo y el diseño de controles en entidades públicas, </w:t>
      </w:r>
      <w:r w:rsidR="004F0E62">
        <w:rPr>
          <w:rFonts w:ascii="Arial" w:eastAsia="Times New Roman" w:hAnsi="Arial" w:cs="Arial"/>
          <w:sz w:val="24"/>
          <w:szCs w:val="24"/>
        </w:rPr>
        <w:t xml:space="preserve">versión </w:t>
      </w:r>
      <w:r w:rsidRPr="00DE5E3D">
        <w:rPr>
          <w:rFonts w:ascii="Arial" w:eastAsia="Times New Roman" w:hAnsi="Arial" w:cs="Arial"/>
          <w:sz w:val="24"/>
          <w:szCs w:val="24"/>
        </w:rPr>
        <w:t>5</w:t>
      </w:r>
      <w:r w:rsidR="004F0E62">
        <w:rPr>
          <w:rFonts w:ascii="Arial" w:eastAsia="Times New Roman" w:hAnsi="Arial" w:cs="Arial"/>
          <w:sz w:val="24"/>
          <w:szCs w:val="24"/>
        </w:rPr>
        <w:t xml:space="preserve">, </w:t>
      </w:r>
      <w:r w:rsidRPr="00DE5E3D">
        <w:rPr>
          <w:rFonts w:ascii="Arial" w:eastAsia="Times New Roman" w:hAnsi="Arial" w:cs="Arial"/>
          <w:sz w:val="24"/>
          <w:szCs w:val="24"/>
        </w:rPr>
        <w:t xml:space="preserve">diciembre de 2020, </w:t>
      </w:r>
      <w:r w:rsidR="004F0E62">
        <w:rPr>
          <w:rFonts w:ascii="Arial" w:hAnsi="Arial" w:cs="Arial"/>
          <w:sz w:val="24"/>
          <w:szCs w:val="24"/>
        </w:rPr>
        <w:t>DAFP</w:t>
      </w:r>
      <w:r w:rsidRPr="00DE5E3D">
        <w:rPr>
          <w:rFonts w:ascii="Arial" w:hAnsi="Arial" w:cs="Arial"/>
          <w:sz w:val="24"/>
          <w:szCs w:val="24"/>
        </w:rPr>
        <w:t>.</w:t>
      </w:r>
    </w:p>
    <w:p w14:paraId="2C123542" w14:textId="77777777" w:rsidR="00DE5E3D" w:rsidRPr="00DE5E3D" w:rsidRDefault="00DE5E3D" w:rsidP="00DE5E3D">
      <w:pPr>
        <w:spacing w:line="360" w:lineRule="auto"/>
        <w:ind w:right="-93"/>
        <w:rPr>
          <w:rFonts w:ascii="Arial" w:hAnsi="Arial" w:cs="Arial"/>
          <w:sz w:val="24"/>
          <w:szCs w:val="24"/>
        </w:rPr>
      </w:pPr>
    </w:p>
    <w:p w14:paraId="5191E497" w14:textId="4CD93F45" w:rsidR="00DE5E3D" w:rsidRPr="00DE5E3D" w:rsidRDefault="003C423B" w:rsidP="00F2183C">
      <w:pPr>
        <w:pStyle w:val="Subttulo"/>
        <w:numPr>
          <w:ilvl w:val="1"/>
          <w:numId w:val="95"/>
        </w:numPr>
        <w:tabs>
          <w:tab w:val="left" w:pos="993"/>
        </w:tabs>
        <w:spacing w:after="0" w:line="360" w:lineRule="auto"/>
        <w:ind w:left="709" w:hanging="283"/>
        <w:rPr>
          <w:rFonts w:ascii="Arial" w:hAnsi="Arial" w:cs="Arial"/>
          <w:b/>
          <w:color w:val="auto"/>
          <w:spacing w:val="0"/>
          <w:sz w:val="24"/>
          <w:szCs w:val="24"/>
        </w:rPr>
      </w:pPr>
      <w:r>
        <w:rPr>
          <w:rFonts w:ascii="Arial" w:hAnsi="Arial" w:cs="Arial"/>
          <w:b/>
          <w:color w:val="auto"/>
          <w:spacing w:val="0"/>
          <w:sz w:val="24"/>
          <w:szCs w:val="24"/>
          <w:lang w:val="es-ES_tradnl"/>
        </w:rPr>
        <w:t xml:space="preserve"> </w:t>
      </w:r>
      <w:r w:rsidR="00DE5E3D" w:rsidRPr="00DE5E3D">
        <w:rPr>
          <w:rFonts w:ascii="Arial" w:hAnsi="Arial" w:cs="Arial"/>
          <w:b/>
          <w:color w:val="auto"/>
          <w:spacing w:val="0"/>
          <w:sz w:val="24"/>
          <w:szCs w:val="24"/>
          <w:lang w:val="es-ES_tradnl"/>
        </w:rPr>
        <w:t>Roles y responsabilidades</w:t>
      </w:r>
    </w:p>
    <w:p w14:paraId="64FB56DC" w14:textId="7161CC3F" w:rsidR="00DE5E3D" w:rsidRPr="00DE5E3D" w:rsidRDefault="004F0E62" w:rsidP="00DE5E3D">
      <w:pPr>
        <w:pStyle w:val="Textoindependiente"/>
        <w:spacing w:line="360" w:lineRule="auto"/>
        <w:ind w:right="49"/>
        <w:rPr>
          <w:rFonts w:ascii="Arial" w:hAnsi="Arial" w:cs="Arial"/>
          <w:sz w:val="24"/>
          <w:szCs w:val="24"/>
        </w:rPr>
      </w:pPr>
      <w:r>
        <w:rPr>
          <w:rFonts w:ascii="Arial" w:hAnsi="Arial" w:cs="Arial"/>
          <w:sz w:val="24"/>
          <w:szCs w:val="24"/>
        </w:rPr>
        <w:t xml:space="preserve">APC </w:t>
      </w:r>
      <w:r w:rsidR="00DE5E3D" w:rsidRPr="00DE5E3D">
        <w:rPr>
          <w:rFonts w:ascii="Arial" w:hAnsi="Arial" w:cs="Arial"/>
          <w:sz w:val="24"/>
          <w:szCs w:val="24"/>
        </w:rPr>
        <w:t>Colombia determ</w:t>
      </w:r>
      <w:r w:rsidR="009C6404">
        <w:rPr>
          <w:rFonts w:ascii="Arial" w:hAnsi="Arial" w:cs="Arial"/>
          <w:sz w:val="24"/>
          <w:szCs w:val="24"/>
        </w:rPr>
        <w:t xml:space="preserve">ina la responsabilidad mediante el esquema de </w:t>
      </w:r>
      <w:r w:rsidR="00DE5E3D" w:rsidRPr="00DE5E3D">
        <w:rPr>
          <w:rFonts w:ascii="Arial" w:hAnsi="Arial" w:cs="Arial"/>
          <w:sz w:val="24"/>
          <w:szCs w:val="24"/>
        </w:rPr>
        <w:t>líneas de defensa</w:t>
      </w:r>
      <w:r w:rsidR="009C6404">
        <w:rPr>
          <w:rFonts w:ascii="Arial" w:hAnsi="Arial" w:cs="Arial"/>
          <w:sz w:val="24"/>
          <w:szCs w:val="24"/>
        </w:rPr>
        <w:t>, así:</w:t>
      </w:r>
    </w:p>
    <w:p w14:paraId="1940263E" w14:textId="640CEAC3" w:rsidR="00DE5E3D" w:rsidRDefault="00474BB4" w:rsidP="00DE5E3D">
      <w:pPr>
        <w:pStyle w:val="Textoindependiente"/>
        <w:spacing w:line="360" w:lineRule="auto"/>
        <w:ind w:right="49"/>
        <w:rPr>
          <w:rFonts w:ascii="Arial" w:hAnsi="Arial" w:cs="Arial"/>
          <w:sz w:val="24"/>
          <w:szCs w:val="24"/>
        </w:rPr>
      </w:pPr>
      <w:r>
        <w:rPr>
          <w:noProof/>
          <w:lang w:val="es-CO" w:eastAsia="es-CO" w:bidi="ar-SA"/>
        </w:rPr>
        <w:drawing>
          <wp:inline distT="0" distB="0" distL="0" distR="0" wp14:anchorId="29BFA771" wp14:editId="3B516676">
            <wp:extent cx="6337189" cy="4102673"/>
            <wp:effectExtent l="0" t="0" r="6985" b="0"/>
            <wp:docPr id="1" name="Imagen 1" descr="Captura de Imagen: Donde se visualiza los roles  y responsabilidades de las tres (3) líneas de defensa (primera, segunda y tercera) y una (1) estratégica en APC-Colombia. " title="ESQUEMAS LÍNEAS DE DEF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18" t="22913" r="41954" b="13997"/>
                    <a:stretch/>
                  </pic:blipFill>
                  <pic:spPr bwMode="auto">
                    <a:xfrm>
                      <a:off x="0" y="0"/>
                      <a:ext cx="6423097" cy="4158290"/>
                    </a:xfrm>
                    <a:prstGeom prst="rect">
                      <a:avLst/>
                    </a:prstGeom>
                    <a:ln>
                      <a:noFill/>
                    </a:ln>
                    <a:extLst>
                      <a:ext uri="{53640926-AAD7-44D8-BBD7-CCE9431645EC}">
                        <a14:shadowObscured xmlns:a14="http://schemas.microsoft.com/office/drawing/2010/main"/>
                      </a:ext>
                    </a:extLst>
                  </pic:spPr>
                </pic:pic>
              </a:graphicData>
            </a:graphic>
          </wp:inline>
        </w:drawing>
      </w:r>
    </w:p>
    <w:p w14:paraId="008330A1" w14:textId="1A1C8A83" w:rsidR="00DE5E3D" w:rsidRPr="00DE5E3D" w:rsidRDefault="00474BB4" w:rsidP="004F0E62">
      <w:pPr>
        <w:spacing w:line="360" w:lineRule="auto"/>
        <w:jc w:val="both"/>
        <w:rPr>
          <w:rFonts w:ascii="Arial" w:hAnsi="Arial" w:cs="Arial"/>
          <w:sz w:val="24"/>
          <w:szCs w:val="24"/>
        </w:rPr>
      </w:pPr>
      <w:r>
        <w:rPr>
          <w:rFonts w:ascii="Arial" w:eastAsiaTheme="minorHAnsi" w:hAnsi="Arial" w:cs="Arial"/>
          <w:b/>
          <w:sz w:val="24"/>
          <w:szCs w:val="24"/>
          <w:lang w:val="es-ES_tradnl" w:eastAsia="en-US" w:bidi="ar-SA"/>
        </w:rPr>
        <w:t>Fu</w:t>
      </w:r>
      <w:r w:rsidR="00DE5E3D" w:rsidRPr="00DE5E3D">
        <w:rPr>
          <w:rFonts w:ascii="Arial" w:eastAsiaTheme="minorHAnsi" w:hAnsi="Arial" w:cs="Arial"/>
          <w:b/>
          <w:sz w:val="24"/>
          <w:szCs w:val="24"/>
          <w:lang w:val="es-ES_tradnl" w:eastAsia="en-US" w:bidi="ar-SA"/>
        </w:rPr>
        <w:t>ente:</w:t>
      </w:r>
      <w:r w:rsidR="00DE5E3D" w:rsidRPr="00DE5E3D">
        <w:rPr>
          <w:rFonts w:ascii="Arial" w:eastAsiaTheme="minorHAnsi" w:hAnsi="Arial" w:cs="Arial"/>
          <w:sz w:val="24"/>
          <w:szCs w:val="24"/>
          <w:lang w:val="es-ES_tradnl" w:eastAsia="en-US" w:bidi="ar-SA"/>
        </w:rPr>
        <w:t xml:space="preserve"> </w:t>
      </w:r>
      <w:r w:rsidR="004F0E62">
        <w:rPr>
          <w:rFonts w:ascii="Arial" w:hAnsi="Arial" w:cs="Arial"/>
          <w:sz w:val="24"/>
          <w:szCs w:val="24"/>
        </w:rPr>
        <w:t xml:space="preserve">Elaboración del proceso Direccionamiento estratégico y planeación, APC Colombia, </w:t>
      </w:r>
      <w:r w:rsidR="00DE5E3D" w:rsidRPr="00DE5E3D">
        <w:rPr>
          <w:rFonts w:ascii="Arial" w:hAnsi="Arial" w:cs="Arial"/>
          <w:sz w:val="24"/>
          <w:szCs w:val="24"/>
        </w:rPr>
        <w:t xml:space="preserve">agosto de 2021, </w:t>
      </w:r>
      <w:r w:rsidR="00DE5E3D" w:rsidRPr="00DE5E3D">
        <w:rPr>
          <w:rFonts w:ascii="Arial" w:eastAsiaTheme="minorHAnsi" w:hAnsi="Arial" w:cs="Arial"/>
          <w:sz w:val="24"/>
          <w:szCs w:val="24"/>
          <w:lang w:val="es-ES_tradnl" w:eastAsia="en-US" w:bidi="ar-SA"/>
        </w:rPr>
        <w:t xml:space="preserve">con base en las </w:t>
      </w:r>
      <w:r w:rsidR="00DE5E3D" w:rsidRPr="00DE5E3D">
        <w:rPr>
          <w:rFonts w:ascii="Arial" w:hAnsi="Arial" w:cs="Arial"/>
          <w:sz w:val="24"/>
          <w:szCs w:val="24"/>
        </w:rPr>
        <w:t xml:space="preserve">orientaciones establecidas en la </w:t>
      </w:r>
      <w:r w:rsidR="00DE5E3D" w:rsidRPr="00DE5E3D">
        <w:rPr>
          <w:rFonts w:ascii="Arial" w:eastAsia="Times New Roman" w:hAnsi="Arial" w:cs="Arial"/>
          <w:sz w:val="24"/>
          <w:szCs w:val="24"/>
        </w:rPr>
        <w:t xml:space="preserve">Guía para la administración del riesgo y el diseño de controles en entidades públicas, versión </w:t>
      </w:r>
      <w:r w:rsidR="004F0E62">
        <w:rPr>
          <w:rFonts w:ascii="Arial" w:eastAsia="Times New Roman" w:hAnsi="Arial" w:cs="Arial"/>
          <w:sz w:val="24"/>
          <w:szCs w:val="24"/>
        </w:rPr>
        <w:t xml:space="preserve">5, </w:t>
      </w:r>
      <w:r w:rsidR="00DE5E3D" w:rsidRPr="00DE5E3D">
        <w:rPr>
          <w:rFonts w:ascii="Arial" w:eastAsia="Times New Roman" w:hAnsi="Arial" w:cs="Arial"/>
          <w:sz w:val="24"/>
          <w:szCs w:val="24"/>
        </w:rPr>
        <w:t xml:space="preserve">diciembre de 2020, </w:t>
      </w:r>
      <w:r w:rsidR="00DE5E3D" w:rsidRPr="00DE5E3D">
        <w:rPr>
          <w:rFonts w:ascii="Arial" w:hAnsi="Arial" w:cs="Arial"/>
          <w:sz w:val="24"/>
          <w:szCs w:val="24"/>
        </w:rPr>
        <w:t>DAF</w:t>
      </w:r>
      <w:r w:rsidR="004F0E62">
        <w:rPr>
          <w:rFonts w:ascii="Arial" w:hAnsi="Arial" w:cs="Arial"/>
          <w:sz w:val="24"/>
          <w:szCs w:val="24"/>
        </w:rPr>
        <w:t>P</w:t>
      </w:r>
      <w:r w:rsidR="00DE5E3D" w:rsidRPr="00DE5E3D">
        <w:rPr>
          <w:rFonts w:ascii="Arial" w:hAnsi="Arial" w:cs="Arial"/>
          <w:sz w:val="24"/>
          <w:szCs w:val="24"/>
        </w:rPr>
        <w:t>.</w:t>
      </w:r>
    </w:p>
    <w:p w14:paraId="43ED4A55" w14:textId="77777777" w:rsidR="00DE5E3D" w:rsidRPr="00DE5E3D" w:rsidRDefault="00DE5E3D" w:rsidP="00DE5E3D">
      <w:pPr>
        <w:spacing w:line="360" w:lineRule="auto"/>
        <w:rPr>
          <w:rFonts w:ascii="Arial" w:hAnsi="Arial" w:cs="Arial"/>
          <w:sz w:val="24"/>
          <w:szCs w:val="24"/>
        </w:rPr>
      </w:pPr>
    </w:p>
    <w:p w14:paraId="0149816A" w14:textId="3FE5C657" w:rsidR="00DE5E3D" w:rsidRPr="00DE5E3D" w:rsidRDefault="003C423B" w:rsidP="00B739A9">
      <w:pPr>
        <w:pStyle w:val="Subttulo"/>
        <w:numPr>
          <w:ilvl w:val="1"/>
          <w:numId w:val="95"/>
        </w:numPr>
        <w:tabs>
          <w:tab w:val="left" w:pos="851"/>
          <w:tab w:val="left" w:pos="993"/>
        </w:tabs>
        <w:spacing w:after="0" w:line="360" w:lineRule="auto"/>
        <w:ind w:left="709" w:hanging="283"/>
        <w:rPr>
          <w:rFonts w:ascii="Arial" w:eastAsiaTheme="minorHAnsi" w:hAnsi="Arial" w:cs="Arial"/>
          <w:b/>
          <w:color w:val="auto"/>
          <w:spacing w:val="0"/>
          <w:sz w:val="24"/>
          <w:szCs w:val="24"/>
          <w:lang w:val="es-ES_tradnl" w:eastAsia="en-US" w:bidi="ar-SA"/>
        </w:rPr>
      </w:pPr>
      <w:r>
        <w:rPr>
          <w:rFonts w:ascii="Arial" w:eastAsiaTheme="minorHAnsi" w:hAnsi="Arial" w:cs="Arial"/>
          <w:b/>
          <w:color w:val="auto"/>
          <w:spacing w:val="0"/>
          <w:sz w:val="24"/>
          <w:szCs w:val="24"/>
          <w:lang w:val="es-ES_tradnl" w:eastAsia="en-US" w:bidi="ar-SA"/>
        </w:rPr>
        <w:t xml:space="preserve"> </w:t>
      </w:r>
      <w:r w:rsidR="009E366F">
        <w:rPr>
          <w:rFonts w:ascii="Arial" w:eastAsiaTheme="minorHAnsi" w:hAnsi="Arial" w:cs="Arial"/>
          <w:b/>
          <w:color w:val="auto"/>
          <w:spacing w:val="0"/>
          <w:sz w:val="24"/>
          <w:szCs w:val="24"/>
          <w:lang w:val="es-ES_tradnl" w:eastAsia="en-US" w:bidi="ar-SA"/>
        </w:rPr>
        <w:t>Líneas de d</w:t>
      </w:r>
      <w:r w:rsidR="00DE5E3D" w:rsidRPr="00DE5E3D">
        <w:rPr>
          <w:rFonts w:ascii="Arial" w:eastAsiaTheme="minorHAnsi" w:hAnsi="Arial" w:cs="Arial"/>
          <w:b/>
          <w:color w:val="auto"/>
          <w:spacing w:val="0"/>
          <w:sz w:val="24"/>
          <w:szCs w:val="24"/>
          <w:lang w:val="es-ES_tradnl" w:eastAsia="en-US" w:bidi="ar-SA"/>
        </w:rPr>
        <w:t>efensa</w:t>
      </w:r>
    </w:p>
    <w:p w14:paraId="398BF4E0" w14:textId="09A45014" w:rsidR="00DE5E3D" w:rsidRDefault="00DE5E3D" w:rsidP="00DE5E3D">
      <w:pPr>
        <w:widowControl/>
        <w:autoSpaceDE/>
        <w:autoSpaceDN/>
        <w:spacing w:line="360" w:lineRule="auto"/>
        <w:rPr>
          <w:rFonts w:ascii="Arial" w:hAnsi="Arial" w:cs="Arial"/>
          <w:sz w:val="24"/>
          <w:szCs w:val="24"/>
        </w:rPr>
      </w:pPr>
      <w:r w:rsidRPr="00DE5E3D">
        <w:rPr>
          <w:rFonts w:ascii="Arial" w:hAnsi="Arial" w:cs="Arial"/>
          <w:sz w:val="24"/>
          <w:szCs w:val="24"/>
        </w:rPr>
        <w:t>Bajo el esquema de líneas de defensa se logra de una manera simple y efectiva el fortalecimiento de las comunicaciones en la gestión del riesgo y control, por medio de la definición de funciones y deberes relacionados, de la siguiente forma:</w:t>
      </w:r>
    </w:p>
    <w:p w14:paraId="7FA0C62F" w14:textId="77777777" w:rsidR="000B2B1D" w:rsidRPr="00DE5E3D" w:rsidRDefault="000B2B1D" w:rsidP="00DE5E3D">
      <w:pPr>
        <w:widowControl/>
        <w:autoSpaceDE/>
        <w:autoSpaceDN/>
        <w:spacing w:line="360" w:lineRule="auto"/>
        <w:rPr>
          <w:rFonts w:ascii="Arial" w:hAnsi="Arial" w:cs="Arial"/>
          <w:sz w:val="24"/>
          <w:szCs w:val="24"/>
        </w:rPr>
      </w:pPr>
    </w:p>
    <w:p w14:paraId="6B1A16D3" w14:textId="7EC68478" w:rsidR="00DE5E3D" w:rsidRPr="00474BB4" w:rsidRDefault="00DE5E3D" w:rsidP="00876D48">
      <w:pPr>
        <w:pStyle w:val="Prrafodelista"/>
        <w:widowControl/>
        <w:numPr>
          <w:ilvl w:val="0"/>
          <w:numId w:val="77"/>
        </w:numPr>
        <w:autoSpaceDE/>
        <w:autoSpaceDN/>
        <w:spacing w:line="360" w:lineRule="auto"/>
        <w:rPr>
          <w:rFonts w:ascii="Arial" w:hAnsi="Arial" w:cs="Arial"/>
          <w:sz w:val="24"/>
          <w:szCs w:val="24"/>
        </w:rPr>
      </w:pPr>
      <w:r w:rsidRPr="00474BB4">
        <w:rPr>
          <w:rFonts w:ascii="Arial" w:hAnsi="Arial" w:cs="Arial"/>
          <w:b/>
          <w:sz w:val="24"/>
          <w:szCs w:val="24"/>
        </w:rPr>
        <w:lastRenderedPageBreak/>
        <w:t>Línea Estratégica:</w:t>
      </w:r>
      <w:r w:rsidRPr="00474BB4">
        <w:rPr>
          <w:rFonts w:ascii="Arial" w:hAnsi="Arial" w:cs="Arial"/>
          <w:sz w:val="24"/>
          <w:szCs w:val="24"/>
        </w:rPr>
        <w:t xml:space="preserve"> Representada por la Alta Dirección, el Comité Institucional de Coordinación del Sistema de Control Interno, el Comité Institucional de Gestión y Desempeño y el Comité Directivo. En este nivel se define el marco general de la gestión de riesgo y se asegura el cumplimiento de los planes de la entidad.</w:t>
      </w:r>
    </w:p>
    <w:p w14:paraId="5C1AA01E" w14:textId="603A4129" w:rsidR="00DE5E3D" w:rsidRPr="00474BB4" w:rsidRDefault="00DE5E3D" w:rsidP="00876D48">
      <w:pPr>
        <w:pStyle w:val="Prrafodelista"/>
        <w:widowControl/>
        <w:numPr>
          <w:ilvl w:val="0"/>
          <w:numId w:val="76"/>
        </w:numPr>
        <w:autoSpaceDE/>
        <w:autoSpaceDN/>
        <w:spacing w:line="360" w:lineRule="auto"/>
        <w:rPr>
          <w:rFonts w:ascii="Arial" w:hAnsi="Arial" w:cs="Arial"/>
          <w:sz w:val="24"/>
          <w:szCs w:val="24"/>
        </w:rPr>
      </w:pPr>
      <w:r w:rsidRPr="00474BB4">
        <w:rPr>
          <w:rFonts w:ascii="Arial" w:hAnsi="Arial" w:cs="Arial"/>
          <w:b/>
          <w:sz w:val="24"/>
          <w:szCs w:val="24"/>
        </w:rPr>
        <w:t>Primera línea de defensa:</w:t>
      </w:r>
      <w:r w:rsidRPr="00474BB4">
        <w:rPr>
          <w:rFonts w:ascii="Arial" w:hAnsi="Arial" w:cs="Arial"/>
          <w:sz w:val="24"/>
          <w:szCs w:val="24"/>
        </w:rPr>
        <w:t xml:space="preserve"> Corresponde a los servidores en sus diferentes niveles, quienes aplican las medidas de control interno en las operaciones del día a día de la entidad y quienes tengan personal a cargo. Se debe precisar que cuando se trate de servidores que ostenten un cargo de responsabilidad (jefe) dentro de la estructura organizacional, se denominan controles de gerencia operativa, ya que son aplicados por líderes o responsables de </w:t>
      </w:r>
      <w:r w:rsidR="00080988">
        <w:rPr>
          <w:rFonts w:ascii="Arial" w:hAnsi="Arial" w:cs="Arial"/>
          <w:sz w:val="24"/>
          <w:szCs w:val="24"/>
        </w:rPr>
        <w:t xml:space="preserve">los </w:t>
      </w:r>
      <w:r w:rsidRPr="00474BB4">
        <w:rPr>
          <w:rFonts w:ascii="Arial" w:hAnsi="Arial" w:cs="Arial"/>
          <w:sz w:val="24"/>
          <w:szCs w:val="24"/>
        </w:rPr>
        <w:t>proceso</w:t>
      </w:r>
      <w:r w:rsidR="00080988">
        <w:rPr>
          <w:rFonts w:ascii="Arial" w:hAnsi="Arial" w:cs="Arial"/>
          <w:sz w:val="24"/>
          <w:szCs w:val="24"/>
        </w:rPr>
        <w:t>s</w:t>
      </w:r>
      <w:r w:rsidRPr="00474BB4">
        <w:rPr>
          <w:rFonts w:ascii="Arial" w:hAnsi="Arial" w:cs="Arial"/>
          <w:sz w:val="24"/>
          <w:szCs w:val="24"/>
        </w:rPr>
        <w:t>. Esta línea se encarga del mantenimiento efectivo de controles internos, por consiguiente, identifica, evalúa, controla y mitiga los riesgos</w:t>
      </w:r>
      <w:r w:rsidR="00474BB4">
        <w:rPr>
          <w:rFonts w:ascii="Arial" w:hAnsi="Arial" w:cs="Arial"/>
          <w:sz w:val="24"/>
          <w:szCs w:val="24"/>
        </w:rPr>
        <w:t>.</w:t>
      </w:r>
    </w:p>
    <w:p w14:paraId="5D541368" w14:textId="40DF92F9" w:rsidR="00DE5E3D" w:rsidRPr="00474BB4" w:rsidRDefault="00DE5E3D" w:rsidP="00876D48">
      <w:pPr>
        <w:pStyle w:val="Prrafodelista"/>
        <w:widowControl/>
        <w:numPr>
          <w:ilvl w:val="0"/>
          <w:numId w:val="75"/>
        </w:numPr>
        <w:autoSpaceDE/>
        <w:autoSpaceDN/>
        <w:spacing w:line="360" w:lineRule="auto"/>
        <w:rPr>
          <w:rFonts w:ascii="Arial" w:hAnsi="Arial" w:cs="Arial"/>
          <w:sz w:val="24"/>
          <w:szCs w:val="24"/>
        </w:rPr>
      </w:pPr>
      <w:r w:rsidRPr="00474BB4">
        <w:rPr>
          <w:rFonts w:ascii="Arial" w:hAnsi="Arial" w:cs="Arial"/>
          <w:b/>
          <w:sz w:val="24"/>
          <w:szCs w:val="24"/>
        </w:rPr>
        <w:t>Segunda línea de defensa:</w:t>
      </w:r>
      <w:r w:rsidRPr="00474BB4">
        <w:rPr>
          <w:rFonts w:ascii="Arial" w:hAnsi="Arial" w:cs="Arial"/>
          <w:sz w:val="24"/>
          <w:szCs w:val="24"/>
        </w:rPr>
        <w:t xml:space="preserve"> Corresponde a los servidores que realizan monitoreo y seguimiento a la gestión del riesgo y al cumplimiento de lineamientos, directrices y políticas; y rinden cuentas a la alta dirección.</w:t>
      </w:r>
    </w:p>
    <w:p w14:paraId="7D796CB8" w14:textId="290604AE" w:rsidR="00DE5E3D" w:rsidRPr="00474BB4" w:rsidRDefault="00DE5E3D" w:rsidP="00876D48">
      <w:pPr>
        <w:pStyle w:val="Prrafodelista"/>
        <w:widowControl/>
        <w:numPr>
          <w:ilvl w:val="0"/>
          <w:numId w:val="74"/>
        </w:numPr>
        <w:autoSpaceDE/>
        <w:autoSpaceDN/>
        <w:spacing w:line="360" w:lineRule="auto"/>
        <w:rPr>
          <w:rFonts w:ascii="Arial" w:hAnsi="Arial" w:cs="Arial"/>
          <w:sz w:val="24"/>
          <w:szCs w:val="24"/>
        </w:rPr>
      </w:pPr>
      <w:r w:rsidRPr="00474BB4">
        <w:rPr>
          <w:rFonts w:ascii="Arial" w:hAnsi="Arial" w:cs="Arial"/>
          <w:b/>
          <w:sz w:val="24"/>
          <w:szCs w:val="24"/>
        </w:rPr>
        <w:t>Tercera línea de defensa:</w:t>
      </w:r>
      <w:r w:rsidRPr="00474BB4">
        <w:rPr>
          <w:rFonts w:ascii="Arial" w:hAnsi="Arial" w:cs="Arial"/>
          <w:sz w:val="24"/>
          <w:szCs w:val="24"/>
        </w:rPr>
        <w:t xml:space="preserve"> A cargo del asesor con funciones de control interno y su equipo de trabajo, quienes evalúan de manera independiente y objetiva la efectividad y cobertura de los controles de la 2ª línea de defensa y en caso de requerirse evalúa los controles de la 1ª línea de defensa. Adicionalmente, brinda asesoría a los </w:t>
      </w:r>
      <w:r w:rsidR="00080988">
        <w:rPr>
          <w:rFonts w:ascii="Arial" w:hAnsi="Arial" w:cs="Arial"/>
          <w:sz w:val="24"/>
          <w:szCs w:val="24"/>
        </w:rPr>
        <w:t xml:space="preserve">líderes o </w:t>
      </w:r>
      <w:r w:rsidRPr="00474BB4">
        <w:rPr>
          <w:rFonts w:ascii="Arial" w:hAnsi="Arial" w:cs="Arial"/>
          <w:sz w:val="24"/>
          <w:szCs w:val="24"/>
        </w:rPr>
        <w:t>responsables de los procesos respecto a la gestión del riesgo, como complemento a la labor de quien lidera la gestión del riesgo.</w:t>
      </w:r>
    </w:p>
    <w:p w14:paraId="364CDD49" w14:textId="77777777" w:rsidR="00DE5E3D" w:rsidRPr="00DE5E3D" w:rsidRDefault="00DE5E3D" w:rsidP="00DE5E3D">
      <w:pPr>
        <w:pStyle w:val="Prrafodelista"/>
        <w:spacing w:line="360" w:lineRule="auto"/>
        <w:rPr>
          <w:rFonts w:ascii="Arial" w:hAnsi="Arial" w:cs="Arial"/>
          <w:sz w:val="24"/>
          <w:szCs w:val="24"/>
          <w:lang w:val="es-ES_tradnl"/>
        </w:rPr>
      </w:pPr>
    </w:p>
    <w:p w14:paraId="3DD1F889" w14:textId="3F362BFC" w:rsidR="00DE5E3D" w:rsidRPr="00DE5E3D" w:rsidRDefault="003C423B" w:rsidP="00B739A9">
      <w:pPr>
        <w:pStyle w:val="Subttulo"/>
        <w:numPr>
          <w:ilvl w:val="1"/>
          <w:numId w:val="95"/>
        </w:numPr>
        <w:tabs>
          <w:tab w:val="left" w:pos="993"/>
        </w:tabs>
        <w:spacing w:after="0" w:line="360" w:lineRule="auto"/>
        <w:ind w:left="709" w:hanging="283"/>
        <w:rPr>
          <w:rFonts w:ascii="Arial" w:hAnsi="Arial" w:cs="Arial"/>
          <w:b/>
          <w:color w:val="auto"/>
          <w:spacing w:val="0"/>
          <w:sz w:val="24"/>
          <w:szCs w:val="24"/>
        </w:rPr>
      </w:pPr>
      <w:r>
        <w:rPr>
          <w:rFonts w:ascii="Arial" w:hAnsi="Arial" w:cs="Arial"/>
          <w:b/>
          <w:color w:val="auto"/>
          <w:spacing w:val="0"/>
          <w:sz w:val="24"/>
          <w:szCs w:val="24"/>
          <w:lang w:val="es-ES_tradnl"/>
        </w:rPr>
        <w:t xml:space="preserve"> </w:t>
      </w:r>
      <w:r w:rsidR="009C6404">
        <w:rPr>
          <w:rFonts w:ascii="Arial" w:hAnsi="Arial" w:cs="Arial"/>
          <w:b/>
          <w:color w:val="auto"/>
          <w:spacing w:val="0"/>
          <w:sz w:val="24"/>
          <w:szCs w:val="24"/>
          <w:lang w:val="es-ES_tradnl"/>
        </w:rPr>
        <w:t>Marco c</w:t>
      </w:r>
      <w:r w:rsidR="00DE5E3D" w:rsidRPr="00DE5E3D">
        <w:rPr>
          <w:rFonts w:ascii="Arial" w:hAnsi="Arial" w:cs="Arial"/>
          <w:b/>
          <w:color w:val="auto"/>
          <w:spacing w:val="0"/>
          <w:sz w:val="24"/>
          <w:szCs w:val="24"/>
          <w:lang w:val="es-ES_tradnl"/>
        </w:rPr>
        <w:t>onceptual para el apetito del riesgo</w:t>
      </w:r>
    </w:p>
    <w:p w14:paraId="076645CF" w14:textId="2309E5B1" w:rsidR="000B2B1D" w:rsidRPr="00DE5E3D" w:rsidRDefault="00DE5E3D" w:rsidP="00474BB4">
      <w:pPr>
        <w:tabs>
          <w:tab w:val="left" w:pos="8364"/>
        </w:tabs>
        <w:spacing w:line="360" w:lineRule="auto"/>
        <w:rPr>
          <w:rFonts w:ascii="Arial" w:hAnsi="Arial" w:cs="Arial"/>
          <w:sz w:val="24"/>
          <w:szCs w:val="24"/>
        </w:rPr>
      </w:pPr>
      <w:r w:rsidRPr="00DE5E3D">
        <w:rPr>
          <w:rFonts w:ascii="Arial" w:hAnsi="Arial" w:cs="Arial"/>
          <w:sz w:val="24"/>
          <w:szCs w:val="24"/>
        </w:rPr>
        <w:t xml:space="preserve">Teniendo en cuenta que, dentro de los lineamientos metodológicos para la política de gestión del riesgo, se debe considerar el apetito del riesgo, como el nivel de aceptación del riesgo en relación a los objetivos, las metas, la misionalidad, el marco legal y las demás disposiciones establecidas </w:t>
      </w:r>
      <w:r w:rsidR="004F0E62">
        <w:rPr>
          <w:rFonts w:ascii="Arial" w:hAnsi="Arial" w:cs="Arial"/>
          <w:sz w:val="24"/>
          <w:szCs w:val="24"/>
        </w:rPr>
        <w:t xml:space="preserve">por la alta dirección de la APC </w:t>
      </w:r>
      <w:r w:rsidRPr="00DE5E3D">
        <w:rPr>
          <w:rFonts w:ascii="Arial" w:hAnsi="Arial" w:cs="Arial"/>
          <w:sz w:val="24"/>
          <w:szCs w:val="24"/>
        </w:rPr>
        <w:t>Colombia y poder llevar a la práctica este marco conceptual, se debe tener en cuenta los siguientes términos para analizar la</w:t>
      </w:r>
      <w:r w:rsidR="000B2B1D">
        <w:rPr>
          <w:rFonts w:ascii="Arial" w:hAnsi="Arial" w:cs="Arial"/>
          <w:sz w:val="24"/>
          <w:szCs w:val="24"/>
        </w:rPr>
        <w:t xml:space="preserve"> siguiente </w:t>
      </w:r>
      <w:r w:rsidRPr="00DE5E3D">
        <w:rPr>
          <w:rFonts w:ascii="Arial" w:hAnsi="Arial" w:cs="Arial"/>
          <w:sz w:val="24"/>
          <w:szCs w:val="24"/>
        </w:rPr>
        <w:lastRenderedPageBreak/>
        <w:t>gráfica, a fin de contar con mayores elementos de juicio para su lectura y comprensión:</w:t>
      </w:r>
    </w:p>
    <w:p w14:paraId="1332F2DC" w14:textId="67A159F9" w:rsidR="00DE5E3D" w:rsidRPr="00474BB4" w:rsidRDefault="00DE5E3D" w:rsidP="000B2B1D">
      <w:pPr>
        <w:pStyle w:val="Prrafodelista"/>
        <w:numPr>
          <w:ilvl w:val="0"/>
          <w:numId w:val="73"/>
        </w:numPr>
        <w:spacing w:line="360" w:lineRule="auto"/>
        <w:rPr>
          <w:rFonts w:ascii="Arial" w:hAnsi="Arial" w:cs="Arial"/>
          <w:sz w:val="24"/>
          <w:szCs w:val="24"/>
        </w:rPr>
      </w:pPr>
      <w:r w:rsidRPr="00474BB4">
        <w:rPr>
          <w:rFonts w:ascii="Arial" w:hAnsi="Arial" w:cs="Arial"/>
          <w:b/>
          <w:sz w:val="24"/>
          <w:szCs w:val="24"/>
        </w:rPr>
        <w:t>Nivel de riesgo:</w:t>
      </w:r>
      <w:r w:rsidRPr="00474BB4">
        <w:rPr>
          <w:rFonts w:ascii="Arial" w:hAnsi="Arial" w:cs="Arial"/>
          <w:sz w:val="24"/>
          <w:szCs w:val="24"/>
        </w:rPr>
        <w:t xml:space="preserve"> Es el valor que se determina a partir de combinar la probabilidad de ocurrencia de un evento potencialmente perjudicial y la magnitud del impacto que este evento recaería sobre la capacidad interna institucional de lograr sus objetivos, cumplir sus metas y su misionalidad. </w:t>
      </w:r>
    </w:p>
    <w:p w14:paraId="0165C8B8" w14:textId="2C9EE0DA" w:rsidR="00DE5E3D" w:rsidRPr="00474BB4" w:rsidRDefault="00DE5E3D" w:rsidP="000B2B1D">
      <w:pPr>
        <w:pStyle w:val="Prrafodelista"/>
        <w:numPr>
          <w:ilvl w:val="0"/>
          <w:numId w:val="72"/>
        </w:numPr>
        <w:spacing w:line="360" w:lineRule="auto"/>
        <w:rPr>
          <w:rFonts w:ascii="Arial" w:hAnsi="Arial" w:cs="Arial"/>
          <w:sz w:val="24"/>
          <w:szCs w:val="24"/>
        </w:rPr>
      </w:pPr>
      <w:r w:rsidRPr="00474BB4">
        <w:rPr>
          <w:rFonts w:ascii="Arial" w:hAnsi="Arial" w:cs="Arial"/>
          <w:b/>
          <w:sz w:val="24"/>
          <w:szCs w:val="24"/>
          <w:lang w:val="es-ES_tradnl"/>
        </w:rPr>
        <w:t>Apetito de riesgo:</w:t>
      </w:r>
      <w:r w:rsidRPr="00474BB4">
        <w:rPr>
          <w:rFonts w:ascii="Arial" w:hAnsi="Arial" w:cs="Arial"/>
          <w:sz w:val="24"/>
          <w:szCs w:val="24"/>
          <w:lang w:val="es-ES_tradnl"/>
        </w:rPr>
        <w:t xml:space="preserve"> E</w:t>
      </w:r>
      <w:r w:rsidR="007D6AD4">
        <w:rPr>
          <w:rFonts w:ascii="Arial" w:hAnsi="Arial" w:cs="Arial"/>
          <w:sz w:val="24"/>
          <w:szCs w:val="24"/>
          <w:lang w:val="es-ES_tradnl"/>
        </w:rPr>
        <w:t xml:space="preserve">s el valor que la Agencia desea </w:t>
      </w:r>
      <w:r w:rsidRPr="00474BB4">
        <w:rPr>
          <w:rFonts w:ascii="Arial" w:hAnsi="Arial" w:cs="Arial"/>
          <w:sz w:val="24"/>
          <w:szCs w:val="24"/>
          <w:lang w:val="es-ES_tradnl"/>
        </w:rPr>
        <w:t>y acepta gestionar en relación con los objetivos, las metas, la misionalidad, el marco legal, entre otras disposiciones. Este puede ser diferente para los distintos tipos de riesgos que la entidad identifique.</w:t>
      </w:r>
    </w:p>
    <w:p w14:paraId="69D2E466" w14:textId="2E9ED7FC" w:rsidR="00DE5E3D" w:rsidRPr="00474BB4" w:rsidRDefault="00DE5E3D" w:rsidP="000B2B1D">
      <w:pPr>
        <w:pStyle w:val="Prrafodelista"/>
        <w:numPr>
          <w:ilvl w:val="0"/>
          <w:numId w:val="71"/>
        </w:numPr>
        <w:spacing w:line="360" w:lineRule="auto"/>
        <w:rPr>
          <w:rFonts w:ascii="Arial" w:hAnsi="Arial" w:cs="Arial"/>
          <w:sz w:val="24"/>
          <w:szCs w:val="24"/>
        </w:rPr>
      </w:pPr>
      <w:r w:rsidRPr="00474BB4">
        <w:rPr>
          <w:rFonts w:ascii="Arial" w:eastAsiaTheme="minorHAnsi" w:hAnsi="Arial" w:cs="Arial"/>
          <w:b/>
          <w:sz w:val="24"/>
          <w:szCs w:val="24"/>
          <w:lang w:val="es-ES_tradnl" w:eastAsia="en-US" w:bidi="ar-SA"/>
        </w:rPr>
        <w:t>Tolerancia de riesgo:</w:t>
      </w:r>
      <w:r w:rsidRPr="00474BB4">
        <w:rPr>
          <w:rFonts w:ascii="Arial" w:eastAsiaTheme="minorHAnsi" w:hAnsi="Arial" w:cs="Arial"/>
          <w:sz w:val="24"/>
          <w:szCs w:val="24"/>
          <w:lang w:val="es-ES_tradnl" w:eastAsia="en-US" w:bidi="ar-SA"/>
        </w:rPr>
        <w:t xml:space="preserve"> Es el valor de la máxima desviación aceptable del nivel de riesgo con respecto al valor </w:t>
      </w:r>
      <w:r w:rsidR="007D6AD4">
        <w:rPr>
          <w:rFonts w:ascii="Arial" w:hAnsi="Arial" w:cs="Arial"/>
          <w:sz w:val="24"/>
          <w:szCs w:val="24"/>
          <w:lang w:val="es-ES_tradnl"/>
        </w:rPr>
        <w:t xml:space="preserve">que la Agencia desea </w:t>
      </w:r>
      <w:r w:rsidRPr="00474BB4">
        <w:rPr>
          <w:rFonts w:ascii="Arial" w:hAnsi="Arial" w:cs="Arial"/>
          <w:sz w:val="24"/>
          <w:szCs w:val="24"/>
          <w:lang w:val="es-ES_tradnl"/>
        </w:rPr>
        <w:t>y acepta gestionar</w:t>
      </w:r>
      <w:r w:rsidRPr="00474BB4">
        <w:rPr>
          <w:rFonts w:ascii="Arial" w:eastAsiaTheme="minorHAnsi" w:hAnsi="Arial" w:cs="Arial"/>
          <w:sz w:val="24"/>
          <w:szCs w:val="24"/>
          <w:lang w:val="es-ES_tradnl" w:eastAsia="en-US" w:bidi="ar-SA"/>
        </w:rPr>
        <w:t xml:space="preserve"> en el apetito del riesgo.</w:t>
      </w:r>
    </w:p>
    <w:p w14:paraId="08E063E6" w14:textId="30ECB9B7" w:rsidR="00DE5E3D" w:rsidRDefault="00DE5E3D" w:rsidP="000B2B1D">
      <w:pPr>
        <w:pStyle w:val="Prrafodelista"/>
        <w:numPr>
          <w:ilvl w:val="0"/>
          <w:numId w:val="70"/>
        </w:numPr>
        <w:spacing w:line="360" w:lineRule="auto"/>
        <w:rPr>
          <w:rFonts w:ascii="Arial" w:hAnsi="Arial" w:cs="Arial"/>
          <w:sz w:val="24"/>
          <w:szCs w:val="24"/>
        </w:rPr>
      </w:pPr>
      <w:r w:rsidRPr="00474BB4">
        <w:rPr>
          <w:rFonts w:ascii="Arial" w:hAnsi="Arial" w:cs="Arial"/>
          <w:b/>
          <w:sz w:val="24"/>
          <w:szCs w:val="24"/>
          <w:lang w:val="es-ES_tradnl"/>
        </w:rPr>
        <w:t>Capacidad de riesgo:</w:t>
      </w:r>
      <w:r w:rsidRPr="00474BB4">
        <w:rPr>
          <w:rFonts w:ascii="Arial" w:hAnsi="Arial" w:cs="Arial"/>
          <w:sz w:val="24"/>
          <w:szCs w:val="24"/>
          <w:lang w:val="es-ES_tradnl"/>
        </w:rPr>
        <w:t xml:space="preserve"> Es el valor má</w:t>
      </w:r>
      <w:r w:rsidR="007D6AD4">
        <w:rPr>
          <w:rFonts w:ascii="Arial" w:hAnsi="Arial" w:cs="Arial"/>
          <w:sz w:val="24"/>
          <w:szCs w:val="24"/>
          <w:lang w:val="es-ES_tradnl"/>
        </w:rPr>
        <w:t>ximo del nivel de riesgo que la Agencia</w:t>
      </w:r>
      <w:r w:rsidRPr="00474BB4">
        <w:rPr>
          <w:rFonts w:ascii="Arial" w:hAnsi="Arial" w:cs="Arial"/>
          <w:sz w:val="24"/>
          <w:szCs w:val="24"/>
          <w:lang w:val="es-ES_tradnl"/>
        </w:rPr>
        <w:t xml:space="preserve"> puede</w:t>
      </w:r>
      <w:r w:rsidR="007D6AD4">
        <w:rPr>
          <w:rFonts w:ascii="Arial" w:hAnsi="Arial" w:cs="Arial"/>
          <w:sz w:val="24"/>
          <w:szCs w:val="24"/>
          <w:lang w:val="es-ES_tradnl"/>
        </w:rPr>
        <w:t xml:space="preserve"> tolerar y a partir de este, la Alta D</w:t>
      </w:r>
      <w:r w:rsidRPr="00474BB4">
        <w:rPr>
          <w:rFonts w:ascii="Arial" w:hAnsi="Arial" w:cs="Arial"/>
          <w:sz w:val="24"/>
          <w:szCs w:val="24"/>
          <w:lang w:val="es-ES_tradnl"/>
        </w:rPr>
        <w:t>irección consideraría que</w:t>
      </w:r>
      <w:r w:rsidR="007D6AD4">
        <w:rPr>
          <w:rFonts w:ascii="Arial" w:hAnsi="Arial" w:cs="Arial"/>
          <w:sz w:val="24"/>
          <w:szCs w:val="24"/>
          <w:lang w:val="es-ES_tradnl"/>
        </w:rPr>
        <w:t>,</w:t>
      </w:r>
      <w:r w:rsidRPr="00474BB4">
        <w:rPr>
          <w:rFonts w:ascii="Arial" w:hAnsi="Arial" w:cs="Arial"/>
          <w:sz w:val="24"/>
          <w:szCs w:val="24"/>
          <w:lang w:val="es-ES_tradnl"/>
        </w:rPr>
        <w:t xml:space="preserve"> no sería factible </w:t>
      </w:r>
      <w:r w:rsidRPr="00474BB4">
        <w:rPr>
          <w:rFonts w:ascii="Arial" w:hAnsi="Arial" w:cs="Arial"/>
          <w:sz w:val="24"/>
          <w:szCs w:val="24"/>
        </w:rPr>
        <w:t>lograr sus objetivos, cumplir sus metas y su misionalidad.</w:t>
      </w:r>
    </w:p>
    <w:p w14:paraId="049D74F4" w14:textId="77777777" w:rsidR="004906EF" w:rsidRPr="00E8380C" w:rsidRDefault="004906EF" w:rsidP="004906EF">
      <w:pPr>
        <w:pStyle w:val="Prrafodelista"/>
        <w:spacing w:line="360" w:lineRule="auto"/>
        <w:ind w:left="720" w:firstLine="0"/>
        <w:rPr>
          <w:rFonts w:ascii="Arial" w:hAnsi="Arial" w:cs="Arial"/>
          <w:sz w:val="24"/>
          <w:szCs w:val="24"/>
        </w:rPr>
      </w:pPr>
    </w:p>
    <w:p w14:paraId="23651F2F" w14:textId="77777777" w:rsidR="00DE5E3D" w:rsidRPr="00DE5E3D" w:rsidRDefault="00DE5E3D" w:rsidP="00DE5E3D">
      <w:pPr>
        <w:pStyle w:val="Prrafodelista"/>
        <w:spacing w:line="360" w:lineRule="auto"/>
        <w:ind w:left="0" w:right="49" w:firstLine="0"/>
        <w:rPr>
          <w:rFonts w:ascii="Arial" w:hAnsi="Arial" w:cs="Arial"/>
          <w:b/>
          <w:sz w:val="24"/>
          <w:szCs w:val="24"/>
          <w:lang w:val="es-ES_tradnl"/>
        </w:rPr>
      </w:pPr>
      <w:r w:rsidRPr="00DE5E3D">
        <w:rPr>
          <w:rFonts w:ascii="Arial" w:hAnsi="Arial" w:cs="Arial"/>
          <w:noProof/>
          <w:color w:val="00B0F0"/>
          <w:sz w:val="24"/>
          <w:szCs w:val="24"/>
          <w:lang w:val="es-CO" w:eastAsia="es-CO" w:bidi="ar-SA"/>
        </w:rPr>
        <w:drawing>
          <wp:inline distT="0" distB="0" distL="0" distR="0" wp14:anchorId="5DB14983" wp14:editId="5645793B">
            <wp:extent cx="6341043" cy="3061252"/>
            <wp:effectExtent l="0" t="0" r="3175" b="6350"/>
            <wp:docPr id="2" name="Imagen 2" descr="Se presenta un esquema del nivel del riesgo mediante el cual se muestran los siguientes niveles: capacidad de riesgo, tolerancia de riesgo, apetito de riesgo; mediante flechas se muestra la variación o interrelación entre los niveles" title="MARCO CONCEPTUAL PARA EL APETITO D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1147" cy="3172339"/>
                    </a:xfrm>
                    <a:prstGeom prst="rect">
                      <a:avLst/>
                    </a:prstGeom>
                    <a:noFill/>
                    <a:ln>
                      <a:noFill/>
                    </a:ln>
                  </pic:spPr>
                </pic:pic>
              </a:graphicData>
            </a:graphic>
          </wp:inline>
        </w:drawing>
      </w:r>
    </w:p>
    <w:p w14:paraId="77E0754F" w14:textId="6177552C" w:rsidR="00DE5E3D" w:rsidRDefault="00DE5E3D" w:rsidP="00DE5E3D">
      <w:pPr>
        <w:adjustRightInd w:val="0"/>
        <w:spacing w:line="360" w:lineRule="auto"/>
        <w:rPr>
          <w:rFonts w:ascii="Arial" w:eastAsiaTheme="minorHAnsi" w:hAnsi="Arial" w:cs="Arial"/>
          <w:sz w:val="24"/>
          <w:szCs w:val="24"/>
          <w:lang w:val="es-ES_tradnl" w:eastAsia="en-US" w:bidi="ar-SA"/>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de buenas prácticas de gestión de riesgos del </w:t>
      </w:r>
      <w:r w:rsidRPr="00DE5E3D">
        <w:rPr>
          <w:rFonts w:ascii="Arial" w:eastAsiaTheme="minorHAnsi" w:hAnsi="Arial" w:cs="Arial"/>
          <w:sz w:val="24"/>
          <w:szCs w:val="24"/>
          <w:lang w:val="es-ES_tradnl" w:eastAsia="en-US" w:bidi="ar-SA"/>
        </w:rPr>
        <w:lastRenderedPageBreak/>
        <w:t>Instituto de Au</w:t>
      </w:r>
      <w:r w:rsidR="004F0E62">
        <w:rPr>
          <w:rFonts w:ascii="Arial" w:eastAsiaTheme="minorHAnsi" w:hAnsi="Arial" w:cs="Arial"/>
          <w:sz w:val="24"/>
          <w:szCs w:val="24"/>
          <w:lang w:val="es-ES_tradnl" w:eastAsia="en-US" w:bidi="ar-SA"/>
        </w:rPr>
        <w:t xml:space="preserve">ditores Internos (IIA GLOBAL), junio de </w:t>
      </w:r>
      <w:r w:rsidRPr="00DE5E3D">
        <w:rPr>
          <w:rFonts w:ascii="Arial" w:eastAsiaTheme="minorHAnsi" w:hAnsi="Arial" w:cs="Arial"/>
          <w:sz w:val="24"/>
          <w:szCs w:val="24"/>
          <w:lang w:val="es-ES_tradnl" w:eastAsia="en-US" w:bidi="ar-SA"/>
        </w:rPr>
        <w:t xml:space="preserve">2013. </w:t>
      </w:r>
    </w:p>
    <w:p w14:paraId="3569CFEB" w14:textId="77777777" w:rsidR="003C423B" w:rsidRDefault="003C423B" w:rsidP="00DE5E3D">
      <w:pPr>
        <w:pStyle w:val="Prrafodelista"/>
        <w:spacing w:line="360" w:lineRule="auto"/>
        <w:ind w:left="0" w:firstLine="0"/>
        <w:rPr>
          <w:rFonts w:ascii="Arial" w:eastAsia="Calibri" w:hAnsi="Arial" w:cs="Arial"/>
          <w:sz w:val="24"/>
          <w:szCs w:val="24"/>
          <w:lang w:val="es-ES_tradnl"/>
        </w:rPr>
      </w:pPr>
    </w:p>
    <w:p w14:paraId="3FB93727" w14:textId="7027796A" w:rsidR="00DE5E3D" w:rsidRPr="00DE5E3D" w:rsidRDefault="00DE5E3D" w:rsidP="00DE5E3D">
      <w:pPr>
        <w:pStyle w:val="Prrafodelista"/>
        <w:spacing w:line="360" w:lineRule="auto"/>
        <w:ind w:left="0" w:firstLine="0"/>
        <w:rPr>
          <w:rFonts w:ascii="Arial" w:hAnsi="Arial" w:cs="Arial"/>
          <w:sz w:val="24"/>
          <w:szCs w:val="24"/>
          <w:lang w:val="es-ES_tradnl"/>
        </w:rPr>
      </w:pPr>
      <w:r w:rsidRPr="00DE5E3D">
        <w:rPr>
          <w:rFonts w:ascii="Arial" w:eastAsia="Calibri" w:hAnsi="Arial" w:cs="Arial"/>
          <w:sz w:val="24"/>
          <w:szCs w:val="24"/>
          <w:lang w:val="es-ES_tradnl"/>
        </w:rPr>
        <w:t>En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virtud</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marco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conceptual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presentado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anteriormente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se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hace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necesario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puntualizar</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cada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uno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esos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conceptos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realidad</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que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enmarca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la</w:t>
      </w:r>
      <w:r w:rsidRPr="00DE5E3D">
        <w:rPr>
          <w:rFonts w:ascii="Arial" w:hAnsi="Arial" w:cs="Arial"/>
          <w:sz w:val="24"/>
          <w:szCs w:val="24"/>
          <w:lang w:val="es-ES_tradnl"/>
        </w:rPr>
        <w:t xml:space="preserve"> </w:t>
      </w:r>
      <w:r w:rsidR="00B83C79">
        <w:rPr>
          <w:rFonts w:ascii="Arial" w:eastAsia="Calibri" w:hAnsi="Arial" w:cs="Arial"/>
          <w:sz w:val="24"/>
          <w:szCs w:val="24"/>
          <w:lang w:val="es-ES_tradnl"/>
        </w:rPr>
        <w:t>A</w:t>
      </w:r>
      <w:r w:rsidRPr="00DE5E3D">
        <w:rPr>
          <w:rFonts w:ascii="Arial" w:eastAsia="Calibri" w:hAnsi="Arial" w:cs="Arial"/>
          <w:sz w:val="24"/>
          <w:szCs w:val="24"/>
          <w:lang w:val="es-ES_tradnl"/>
        </w:rPr>
        <w:t>gencia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acuerdo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con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riesgos</w:t>
      </w:r>
      <w:r w:rsidR="00152F34">
        <w:rPr>
          <w:rFonts w:ascii="Arial" w:eastAsia="Calibri" w:hAnsi="Arial" w:cs="Arial"/>
          <w:sz w:val="24"/>
          <w:szCs w:val="24"/>
          <w:lang w:val="es-ES_tradnl"/>
        </w:rPr>
        <w:t xml:space="preserve"> de gestión, </w:t>
      </w:r>
      <w:r w:rsidR="00152F34" w:rsidRPr="00DE5E3D">
        <w:rPr>
          <w:rFonts w:ascii="Arial" w:eastAsia="Calibri" w:hAnsi="Arial" w:cs="Arial"/>
          <w:sz w:val="24"/>
          <w:szCs w:val="24"/>
          <w:lang w:val="es-ES_tradnl"/>
        </w:rPr>
        <w:t>de</w:t>
      </w:r>
      <w:r w:rsidR="00152F34" w:rsidRPr="00DE5E3D">
        <w:rPr>
          <w:rFonts w:ascii="Arial" w:hAnsi="Arial" w:cs="Arial"/>
          <w:sz w:val="24"/>
          <w:szCs w:val="24"/>
          <w:lang w:val="es-ES_tradnl"/>
        </w:rPr>
        <w:t xml:space="preserve"> </w:t>
      </w:r>
      <w:r w:rsidR="00152F34">
        <w:rPr>
          <w:rFonts w:ascii="Arial" w:eastAsia="Calibri" w:hAnsi="Arial" w:cs="Arial"/>
          <w:sz w:val="24"/>
          <w:szCs w:val="24"/>
          <w:lang w:val="es-ES_tradnl"/>
        </w:rPr>
        <w:t>corrupción</w:t>
      </w:r>
      <w:r w:rsidR="00152F34" w:rsidRPr="00DE5E3D">
        <w:rPr>
          <w:rFonts w:ascii="Arial" w:hAnsi="Arial" w:cs="Arial"/>
          <w:sz w:val="24"/>
          <w:szCs w:val="24"/>
          <w:lang w:val="es-ES_tradnl"/>
        </w:rPr>
        <w:t xml:space="preserve"> </w:t>
      </w:r>
      <w:r w:rsidR="00152F34">
        <w:rPr>
          <w:rFonts w:ascii="Arial" w:eastAsia="Calibri" w:hAnsi="Arial" w:cs="Arial"/>
          <w:sz w:val="24"/>
          <w:szCs w:val="24"/>
          <w:lang w:val="es-ES_tradnl"/>
        </w:rPr>
        <w:t>y</w:t>
      </w:r>
      <w:r w:rsidR="00152F34" w:rsidRPr="00DE5E3D">
        <w:rPr>
          <w:rFonts w:ascii="Arial" w:hAnsi="Arial" w:cs="Arial"/>
          <w:sz w:val="24"/>
          <w:szCs w:val="24"/>
          <w:lang w:val="es-ES_tradnl"/>
        </w:rPr>
        <w:t xml:space="preserve"> </w:t>
      </w:r>
      <w:r w:rsidR="00152F34" w:rsidRPr="00DE5E3D">
        <w:rPr>
          <w:rFonts w:ascii="Arial" w:eastAsia="Calibri" w:hAnsi="Arial" w:cs="Arial"/>
          <w:sz w:val="24"/>
          <w:szCs w:val="24"/>
          <w:lang w:val="es-ES_tradnl"/>
        </w:rPr>
        <w:t>de</w:t>
      </w:r>
      <w:r w:rsidR="00152F34" w:rsidRPr="00DE5E3D">
        <w:rPr>
          <w:rFonts w:ascii="Arial" w:hAnsi="Arial" w:cs="Arial"/>
          <w:sz w:val="24"/>
          <w:szCs w:val="24"/>
          <w:lang w:val="es-ES_tradnl"/>
        </w:rPr>
        <w:t xml:space="preserve"> </w:t>
      </w:r>
      <w:r w:rsidR="00152F34" w:rsidRPr="00DE5E3D">
        <w:rPr>
          <w:rFonts w:ascii="Arial" w:eastAsia="Calibri" w:hAnsi="Arial" w:cs="Arial"/>
          <w:sz w:val="24"/>
          <w:szCs w:val="24"/>
          <w:lang w:val="es-ES_tradnl"/>
        </w:rPr>
        <w:t>seguridad</w:t>
      </w:r>
      <w:r w:rsidR="00152F34" w:rsidRPr="00DE5E3D">
        <w:rPr>
          <w:rFonts w:ascii="Arial" w:hAnsi="Arial" w:cs="Arial"/>
          <w:sz w:val="24"/>
          <w:szCs w:val="24"/>
          <w:lang w:val="es-ES_tradnl"/>
        </w:rPr>
        <w:t xml:space="preserve"> </w:t>
      </w:r>
      <w:r w:rsidR="00152F34" w:rsidRPr="00DE5E3D">
        <w:rPr>
          <w:rFonts w:ascii="Arial" w:eastAsia="Calibri" w:hAnsi="Arial" w:cs="Arial"/>
          <w:sz w:val="24"/>
          <w:szCs w:val="24"/>
          <w:lang w:val="es-ES_tradnl"/>
        </w:rPr>
        <w:t>de</w:t>
      </w:r>
      <w:r w:rsidR="00152F34" w:rsidRPr="00DE5E3D">
        <w:rPr>
          <w:rFonts w:ascii="Arial" w:hAnsi="Arial" w:cs="Arial"/>
          <w:sz w:val="24"/>
          <w:szCs w:val="24"/>
          <w:lang w:val="es-ES_tradnl"/>
        </w:rPr>
        <w:t xml:space="preserve"> </w:t>
      </w:r>
      <w:r w:rsidR="00152F34" w:rsidRPr="00DE5E3D">
        <w:rPr>
          <w:rFonts w:ascii="Arial" w:eastAsia="Calibri" w:hAnsi="Arial" w:cs="Arial"/>
          <w:sz w:val="24"/>
          <w:szCs w:val="24"/>
          <w:lang w:val="es-ES_tradnl"/>
        </w:rPr>
        <w:t>la</w:t>
      </w:r>
      <w:r w:rsidR="00152F34" w:rsidRPr="00DE5E3D">
        <w:rPr>
          <w:rFonts w:ascii="Arial" w:hAnsi="Arial" w:cs="Arial"/>
          <w:sz w:val="24"/>
          <w:szCs w:val="24"/>
          <w:lang w:val="es-ES_tradnl"/>
        </w:rPr>
        <w:t xml:space="preserve"> </w:t>
      </w:r>
      <w:r w:rsidR="00152F34" w:rsidRPr="00DE5E3D">
        <w:rPr>
          <w:rFonts w:ascii="Arial" w:eastAsia="Calibri" w:hAnsi="Arial" w:cs="Arial"/>
          <w:sz w:val="24"/>
          <w:szCs w:val="24"/>
          <w:lang w:val="es-ES_tradnl"/>
        </w:rPr>
        <w:t>información</w:t>
      </w:r>
      <w:r w:rsidR="00152F34">
        <w:rPr>
          <w:rFonts w:ascii="Arial" w:hAnsi="Arial" w:cs="Arial"/>
          <w:sz w:val="24"/>
          <w:szCs w:val="24"/>
          <w:lang w:val="es-ES_tradnl"/>
        </w:rPr>
        <w:t>.</w:t>
      </w:r>
    </w:p>
    <w:p w14:paraId="3F85B1CE" w14:textId="77777777" w:rsidR="00DE5E3D" w:rsidRPr="00DE5E3D" w:rsidRDefault="00DE5E3D" w:rsidP="00DE5E3D">
      <w:pPr>
        <w:pStyle w:val="Prrafodelista"/>
        <w:spacing w:line="360" w:lineRule="auto"/>
        <w:ind w:left="0" w:firstLine="0"/>
        <w:rPr>
          <w:rFonts w:ascii="Arial" w:hAnsi="Arial" w:cs="Arial"/>
          <w:sz w:val="24"/>
          <w:szCs w:val="24"/>
          <w:lang w:val="es-ES_tradnl"/>
        </w:rPr>
      </w:pPr>
    </w:p>
    <w:p w14:paraId="0702EF20" w14:textId="6AE2480B" w:rsidR="00DE5E3D" w:rsidRPr="00DE5E3D" w:rsidRDefault="00DE5E3D" w:rsidP="005C2F9F">
      <w:pPr>
        <w:widowControl/>
        <w:autoSpaceDE/>
        <w:autoSpaceDN/>
        <w:spacing w:line="360" w:lineRule="auto"/>
        <w:rPr>
          <w:rFonts w:ascii="Arial" w:hAnsi="Arial" w:cs="Arial"/>
          <w:sz w:val="24"/>
          <w:szCs w:val="24"/>
          <w:lang w:val="es-ES_tradnl"/>
        </w:rPr>
      </w:pPr>
      <w:r w:rsidRPr="00DE5E3D">
        <w:rPr>
          <w:rFonts w:ascii="Arial" w:eastAsia="Calibri" w:hAnsi="Arial" w:cs="Arial"/>
          <w:sz w:val="24"/>
          <w:szCs w:val="24"/>
          <w:lang w:val="es-ES_tradnl"/>
        </w:rPr>
        <w:t>La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gestión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riesgo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la</w:t>
      </w:r>
      <w:r w:rsidR="00B83C79">
        <w:rPr>
          <w:rFonts w:ascii="Arial" w:eastAsia="Calibri" w:hAnsi="Arial" w:cs="Arial"/>
          <w:sz w:val="24"/>
          <w:szCs w:val="24"/>
          <w:lang w:val="es-ES_tradnl"/>
        </w:rPr>
        <w:t xml:space="preserve"> Agencia, </w:t>
      </w:r>
      <w:r w:rsidRPr="00DE5E3D">
        <w:rPr>
          <w:rFonts w:ascii="Arial" w:eastAsia="Calibri" w:hAnsi="Arial" w:cs="Arial"/>
          <w:sz w:val="24"/>
          <w:szCs w:val="24"/>
          <w:lang w:val="es-ES_tradnl"/>
        </w:rPr>
        <w:t>se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define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como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proceso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mediante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cual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se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identifican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analizan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valoran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se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tratamiento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y</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monitoreo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riesgos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que</w:t>
      </w:r>
      <w:r w:rsidR="005C2F9F">
        <w:rPr>
          <w:rFonts w:ascii="Arial" w:eastAsia="Calibri" w:hAnsi="Arial" w:cs="Arial"/>
          <w:sz w:val="24"/>
          <w:szCs w:val="24"/>
          <w:lang w:val="es-ES_tradnl"/>
        </w:rPr>
        <w:t>,</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puedan</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afectar</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el</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desempeño</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de</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los</w:t>
      </w:r>
      <w:r w:rsidRPr="00DE5E3D">
        <w:rPr>
          <w:rFonts w:ascii="Arial" w:hAnsi="Arial" w:cs="Arial"/>
          <w:sz w:val="24"/>
          <w:szCs w:val="24"/>
          <w:lang w:val="es-ES_tradnl"/>
        </w:rPr>
        <w:t xml:space="preserve"> </w:t>
      </w:r>
      <w:r w:rsidRPr="00DE5E3D">
        <w:rPr>
          <w:rFonts w:ascii="Arial" w:eastAsia="Calibri" w:hAnsi="Arial" w:cs="Arial"/>
          <w:sz w:val="24"/>
          <w:szCs w:val="24"/>
          <w:lang w:val="es-ES_tradnl"/>
        </w:rPr>
        <w:t>procesos</w:t>
      </w:r>
      <w:r w:rsidR="005C2F9F">
        <w:rPr>
          <w:rFonts w:ascii="Arial" w:eastAsia="Calibri" w:hAnsi="Arial" w:cs="Arial"/>
          <w:sz w:val="24"/>
          <w:szCs w:val="24"/>
          <w:lang w:val="es-ES_tradnl"/>
        </w:rPr>
        <w:t xml:space="preserve"> y cumplimiento </w:t>
      </w:r>
      <w:r w:rsidR="005C2F9F" w:rsidRPr="00DE5E3D">
        <w:rPr>
          <w:rFonts w:ascii="Arial" w:eastAsia="Calibri" w:hAnsi="Arial" w:cs="Arial"/>
          <w:sz w:val="24"/>
          <w:szCs w:val="24"/>
          <w:lang w:val="es-ES_tradnl"/>
        </w:rPr>
        <w:t>de</w:t>
      </w:r>
      <w:r w:rsidR="005C2F9F" w:rsidRPr="00DE5E3D">
        <w:rPr>
          <w:rFonts w:ascii="Arial" w:hAnsi="Arial" w:cs="Arial"/>
          <w:sz w:val="24"/>
          <w:szCs w:val="24"/>
          <w:lang w:val="es-ES_tradnl"/>
        </w:rPr>
        <w:t xml:space="preserve"> </w:t>
      </w:r>
      <w:r w:rsidR="005C2F9F" w:rsidRPr="00DE5E3D">
        <w:rPr>
          <w:rFonts w:ascii="Arial" w:eastAsia="Calibri" w:hAnsi="Arial" w:cs="Arial"/>
          <w:sz w:val="24"/>
          <w:szCs w:val="24"/>
          <w:lang w:val="es-ES_tradnl"/>
        </w:rPr>
        <w:t>los</w:t>
      </w:r>
      <w:r w:rsidR="005C2F9F" w:rsidRPr="00DE5E3D">
        <w:rPr>
          <w:rFonts w:ascii="Arial" w:hAnsi="Arial" w:cs="Arial"/>
          <w:sz w:val="24"/>
          <w:szCs w:val="24"/>
          <w:lang w:val="es-ES_tradnl"/>
        </w:rPr>
        <w:t xml:space="preserve"> </w:t>
      </w:r>
      <w:r w:rsidR="005C2F9F" w:rsidRPr="00DE5E3D">
        <w:rPr>
          <w:rFonts w:ascii="Arial" w:eastAsia="Calibri" w:hAnsi="Arial" w:cs="Arial"/>
          <w:sz w:val="24"/>
          <w:szCs w:val="24"/>
          <w:lang w:val="es-ES_tradnl"/>
        </w:rPr>
        <w:t>objetivos</w:t>
      </w:r>
      <w:r w:rsidR="005C2F9F" w:rsidRPr="00DE5E3D">
        <w:rPr>
          <w:rFonts w:ascii="Arial" w:hAnsi="Arial" w:cs="Arial"/>
          <w:sz w:val="24"/>
          <w:szCs w:val="24"/>
          <w:lang w:val="es-ES_tradnl"/>
        </w:rPr>
        <w:t xml:space="preserve"> </w:t>
      </w:r>
      <w:r w:rsidR="005C2F9F" w:rsidRPr="00DE5E3D">
        <w:rPr>
          <w:rFonts w:ascii="Arial" w:eastAsia="Calibri" w:hAnsi="Arial" w:cs="Arial"/>
          <w:sz w:val="24"/>
          <w:szCs w:val="24"/>
          <w:lang w:val="es-ES_tradnl"/>
        </w:rPr>
        <w:t>institucionales</w:t>
      </w:r>
      <w:r w:rsidR="005C2F9F">
        <w:rPr>
          <w:rFonts w:ascii="Arial" w:hAnsi="Arial" w:cs="Arial"/>
          <w:sz w:val="24"/>
          <w:szCs w:val="24"/>
          <w:lang w:val="es-ES_tradnl"/>
        </w:rPr>
        <w:t>.</w:t>
      </w:r>
    </w:p>
    <w:p w14:paraId="169C5673" w14:textId="77777777" w:rsidR="00DE5E3D" w:rsidRPr="00DE5E3D" w:rsidRDefault="00DE5E3D" w:rsidP="00DE5E3D">
      <w:pPr>
        <w:spacing w:line="360" w:lineRule="auto"/>
        <w:rPr>
          <w:rFonts w:ascii="Arial" w:hAnsi="Arial" w:cs="Arial"/>
          <w:sz w:val="24"/>
          <w:szCs w:val="24"/>
          <w:lang w:val="es-ES_tradnl"/>
        </w:rPr>
      </w:pPr>
    </w:p>
    <w:p w14:paraId="06AD399F" w14:textId="3DAD5031" w:rsidR="00DE5E3D" w:rsidRDefault="00DE5E3D" w:rsidP="00DE5E3D">
      <w:pPr>
        <w:pStyle w:val="Prrafodelista"/>
        <w:spacing w:line="360" w:lineRule="auto"/>
        <w:ind w:left="0" w:firstLine="0"/>
        <w:rPr>
          <w:rFonts w:ascii="Arial" w:hAnsi="Arial" w:cs="Arial"/>
          <w:sz w:val="24"/>
          <w:szCs w:val="24"/>
          <w:lang w:val="es-ES_tradnl"/>
        </w:rPr>
      </w:pPr>
      <w:r w:rsidRPr="00DE5E3D">
        <w:rPr>
          <w:rFonts w:ascii="Arial" w:hAnsi="Arial" w:cs="Arial"/>
          <w:sz w:val="24"/>
          <w:szCs w:val="24"/>
          <w:lang w:val="es-ES_tradnl"/>
        </w:rPr>
        <w:t>A partir de la identificación y a</w:t>
      </w:r>
      <w:r w:rsidR="00B83C79">
        <w:rPr>
          <w:rFonts w:ascii="Arial" w:hAnsi="Arial" w:cs="Arial"/>
          <w:sz w:val="24"/>
          <w:szCs w:val="24"/>
          <w:lang w:val="es-ES_tradnl"/>
        </w:rPr>
        <w:t>plicación de los controles, la A</w:t>
      </w:r>
      <w:r w:rsidRPr="00DE5E3D">
        <w:rPr>
          <w:rFonts w:ascii="Arial" w:hAnsi="Arial" w:cs="Arial"/>
          <w:sz w:val="24"/>
          <w:szCs w:val="24"/>
          <w:lang w:val="es-ES_tradnl"/>
        </w:rPr>
        <w:t>gencia determina el riesgo residual; y es con base en éste que</w:t>
      </w:r>
      <w:r w:rsidR="00B83C79">
        <w:rPr>
          <w:rFonts w:ascii="Arial" w:hAnsi="Arial" w:cs="Arial"/>
          <w:sz w:val="24"/>
          <w:szCs w:val="24"/>
          <w:lang w:val="es-ES_tradnl"/>
        </w:rPr>
        <w:t>,</w:t>
      </w:r>
      <w:r w:rsidRPr="00DE5E3D">
        <w:rPr>
          <w:rFonts w:ascii="Arial" w:hAnsi="Arial" w:cs="Arial"/>
          <w:sz w:val="24"/>
          <w:szCs w:val="24"/>
          <w:lang w:val="es-ES_tradnl"/>
        </w:rPr>
        <w:t xml:space="preserve"> puede tener el criterio de aceptación o apetito de riesgos para su tratamiento.</w:t>
      </w:r>
    </w:p>
    <w:p w14:paraId="3EE04AB5" w14:textId="77777777" w:rsidR="00D6710A" w:rsidRDefault="00D6710A" w:rsidP="00DE5E3D">
      <w:pPr>
        <w:spacing w:line="360" w:lineRule="auto"/>
        <w:rPr>
          <w:rFonts w:ascii="Arial" w:hAnsi="Arial" w:cs="Arial"/>
          <w:sz w:val="24"/>
          <w:szCs w:val="24"/>
          <w:lang w:val="es-ES_tradnl"/>
        </w:rPr>
      </w:pPr>
    </w:p>
    <w:p w14:paraId="0A1751DF" w14:textId="4EE83FB1" w:rsidR="00DE5E3D" w:rsidRPr="00DE5E3D" w:rsidRDefault="00DE5E3D" w:rsidP="00DE5E3D">
      <w:pPr>
        <w:spacing w:line="360" w:lineRule="auto"/>
        <w:rPr>
          <w:rFonts w:ascii="Arial" w:eastAsia="Calibri" w:hAnsi="Arial" w:cs="Arial"/>
          <w:sz w:val="24"/>
          <w:szCs w:val="24"/>
          <w:lang w:val="es-ES_tradnl"/>
        </w:rPr>
      </w:pPr>
      <w:r w:rsidRPr="00DE5E3D">
        <w:rPr>
          <w:rFonts w:ascii="Arial" w:eastAsia="Calibri" w:hAnsi="Arial" w:cs="Arial"/>
          <w:sz w:val="24"/>
          <w:szCs w:val="24"/>
          <w:lang w:val="es-ES_tradnl"/>
        </w:rPr>
        <w:t xml:space="preserve">Con respecto al apetito del riesgo, la </w:t>
      </w:r>
      <w:r w:rsidR="00B83C79">
        <w:rPr>
          <w:rFonts w:ascii="Arial" w:eastAsia="Calibri" w:hAnsi="Arial" w:cs="Arial"/>
          <w:sz w:val="24"/>
          <w:szCs w:val="24"/>
          <w:lang w:val="es-ES_tradnl"/>
        </w:rPr>
        <w:t>Agencia</w:t>
      </w:r>
      <w:r w:rsidRPr="00DE5E3D">
        <w:rPr>
          <w:rFonts w:ascii="Arial" w:eastAsia="Calibri" w:hAnsi="Arial" w:cs="Arial"/>
          <w:sz w:val="24"/>
          <w:szCs w:val="24"/>
          <w:lang w:val="es-ES_tradnl"/>
        </w:rPr>
        <w:t xml:space="preserve"> reconoce la existencia del riesgo sin que ello le impida cumplir sus objetivos y no contempla desviaciones frente al mismo. </w:t>
      </w:r>
      <w:r w:rsidR="00B83C79">
        <w:rPr>
          <w:rFonts w:ascii="Arial" w:eastAsia="Calibri" w:hAnsi="Arial" w:cs="Arial"/>
          <w:sz w:val="24"/>
          <w:szCs w:val="24"/>
          <w:lang w:val="es-ES_tradnl"/>
        </w:rPr>
        <w:t xml:space="preserve">Así mismo, </w:t>
      </w:r>
      <w:r w:rsidRPr="00DE5E3D">
        <w:rPr>
          <w:rFonts w:ascii="Arial" w:eastAsia="Calibri" w:hAnsi="Arial" w:cs="Arial"/>
          <w:sz w:val="24"/>
          <w:szCs w:val="24"/>
          <w:lang w:val="es-ES_tradnl"/>
        </w:rPr>
        <w:t>cuenta con la capacidad para identificar y mitigar el riesgo. Entendida la capacidad</w:t>
      </w:r>
      <w:r w:rsidR="00B83C79">
        <w:rPr>
          <w:rFonts w:ascii="Arial" w:eastAsia="Calibri" w:hAnsi="Arial" w:cs="Arial"/>
          <w:sz w:val="24"/>
          <w:szCs w:val="24"/>
          <w:lang w:val="es-ES_tradnl"/>
        </w:rPr>
        <w:t>,</w:t>
      </w:r>
      <w:r w:rsidRPr="00DE5E3D">
        <w:rPr>
          <w:rFonts w:ascii="Arial" w:eastAsia="Calibri" w:hAnsi="Arial" w:cs="Arial"/>
          <w:sz w:val="24"/>
          <w:szCs w:val="24"/>
          <w:lang w:val="es-ES_tradnl"/>
        </w:rPr>
        <w:t xml:space="preserve"> como el conjunto de recursos técnicos y humanos para enfrentar un evento de alto impacto.</w:t>
      </w:r>
    </w:p>
    <w:p w14:paraId="3BAC9754" w14:textId="77777777" w:rsidR="00DE5E3D" w:rsidRPr="00DE5E3D" w:rsidRDefault="00DE5E3D" w:rsidP="00DE5E3D">
      <w:pPr>
        <w:spacing w:line="360" w:lineRule="auto"/>
        <w:rPr>
          <w:rFonts w:ascii="Arial" w:eastAsia="Calibri" w:hAnsi="Arial" w:cs="Arial"/>
          <w:sz w:val="24"/>
          <w:szCs w:val="24"/>
          <w:lang w:val="es-ES_tradnl"/>
        </w:rPr>
      </w:pPr>
    </w:p>
    <w:p w14:paraId="673637A5" w14:textId="77777777" w:rsidR="00DE5E3D" w:rsidRPr="00DE5E3D" w:rsidRDefault="00DE5E3D" w:rsidP="00F2183C">
      <w:pPr>
        <w:pStyle w:val="Ttulo1"/>
        <w:numPr>
          <w:ilvl w:val="0"/>
          <w:numId w:val="95"/>
        </w:numPr>
        <w:spacing w:line="360" w:lineRule="auto"/>
        <w:rPr>
          <w:rFonts w:cs="Arial"/>
          <w:color w:val="auto"/>
          <w:szCs w:val="24"/>
          <w:lang w:val="es-ES_tradnl"/>
        </w:rPr>
      </w:pPr>
      <w:bookmarkStart w:id="21" w:name="_Toc154590067"/>
      <w:r w:rsidRPr="00DE5E3D">
        <w:rPr>
          <w:rFonts w:cs="Arial"/>
          <w:color w:val="auto"/>
          <w:szCs w:val="24"/>
          <w:lang w:val="es-ES_tradnl"/>
        </w:rPr>
        <w:t>IDENTIFICACIÓN DEL RIESGO</w:t>
      </w:r>
      <w:bookmarkEnd w:id="21"/>
    </w:p>
    <w:p w14:paraId="2601B5BF" w14:textId="77777777" w:rsidR="00DE5E3D" w:rsidRPr="00DE5E3D" w:rsidRDefault="00DE5E3D" w:rsidP="00DE5E3D">
      <w:pPr>
        <w:pStyle w:val="Ttulo1"/>
        <w:spacing w:line="360" w:lineRule="auto"/>
        <w:ind w:left="390" w:firstLine="0"/>
        <w:rPr>
          <w:rFonts w:cs="Arial"/>
          <w:color w:val="auto"/>
          <w:szCs w:val="24"/>
          <w:lang w:val="es-ES_tradnl"/>
        </w:rPr>
      </w:pPr>
    </w:p>
    <w:p w14:paraId="2AA61D15" w14:textId="3BA56F6E" w:rsidR="00DE5E3D" w:rsidRPr="00DE5E3D" w:rsidRDefault="003C423B" w:rsidP="00F2183C">
      <w:pPr>
        <w:pStyle w:val="Subttulo"/>
        <w:numPr>
          <w:ilvl w:val="1"/>
          <w:numId w:val="95"/>
        </w:numPr>
        <w:spacing w:after="0" w:line="360" w:lineRule="auto"/>
        <w:ind w:left="993" w:hanging="567"/>
        <w:rPr>
          <w:rFonts w:ascii="Arial" w:hAnsi="Arial" w:cs="Arial"/>
          <w:b/>
          <w:color w:val="auto"/>
          <w:spacing w:val="0"/>
          <w:sz w:val="24"/>
          <w:szCs w:val="24"/>
          <w:lang w:val="es-ES_tradnl"/>
        </w:rPr>
      </w:pPr>
      <w:r>
        <w:rPr>
          <w:rFonts w:ascii="Arial" w:hAnsi="Arial" w:cs="Arial"/>
          <w:b/>
          <w:color w:val="auto"/>
          <w:spacing w:val="0"/>
          <w:sz w:val="24"/>
          <w:szCs w:val="24"/>
          <w:lang w:val="es-ES_tradnl"/>
        </w:rPr>
        <w:t xml:space="preserve"> </w:t>
      </w:r>
      <w:r w:rsidR="00DE5E3D" w:rsidRPr="00DE5E3D">
        <w:rPr>
          <w:rFonts w:ascii="Arial" w:hAnsi="Arial" w:cs="Arial"/>
          <w:b/>
          <w:color w:val="auto"/>
          <w:spacing w:val="0"/>
          <w:sz w:val="24"/>
          <w:szCs w:val="24"/>
          <w:lang w:val="es-ES_tradnl"/>
        </w:rPr>
        <w:t xml:space="preserve">Análisis </w:t>
      </w:r>
      <w:r w:rsidR="00963F67">
        <w:rPr>
          <w:rFonts w:ascii="Arial" w:hAnsi="Arial" w:cs="Arial"/>
          <w:b/>
          <w:color w:val="auto"/>
          <w:spacing w:val="0"/>
          <w:sz w:val="24"/>
          <w:szCs w:val="24"/>
          <w:lang w:val="es-ES_tradnl"/>
        </w:rPr>
        <w:t xml:space="preserve">de los objetivos estratégicos y </w:t>
      </w:r>
      <w:r w:rsidR="00DE5E3D" w:rsidRPr="00DE5E3D">
        <w:rPr>
          <w:rFonts w:ascii="Arial" w:hAnsi="Arial" w:cs="Arial"/>
          <w:b/>
          <w:color w:val="auto"/>
          <w:spacing w:val="0"/>
          <w:sz w:val="24"/>
          <w:szCs w:val="24"/>
          <w:lang w:val="es-ES_tradnl"/>
        </w:rPr>
        <w:t>de los procesos</w:t>
      </w:r>
    </w:p>
    <w:p w14:paraId="41B6670D" w14:textId="2F6373FB" w:rsidR="00DE5E3D" w:rsidRPr="00DE5E3D" w:rsidRDefault="00DE5E3D" w:rsidP="00DE5E3D">
      <w:pPr>
        <w:tabs>
          <w:tab w:val="left" w:pos="986"/>
        </w:tabs>
        <w:spacing w:line="360" w:lineRule="auto"/>
        <w:rPr>
          <w:rFonts w:ascii="Arial" w:hAnsi="Arial" w:cs="Arial"/>
          <w:sz w:val="24"/>
          <w:szCs w:val="24"/>
        </w:rPr>
      </w:pPr>
      <w:r w:rsidRPr="00DE5E3D">
        <w:rPr>
          <w:rFonts w:ascii="Arial" w:hAnsi="Arial" w:cs="Arial"/>
          <w:sz w:val="24"/>
          <w:szCs w:val="24"/>
        </w:rPr>
        <w:t xml:space="preserve">La </w:t>
      </w:r>
      <w:r w:rsidR="00DC5318">
        <w:rPr>
          <w:rFonts w:ascii="Arial" w:hAnsi="Arial" w:cs="Arial"/>
          <w:sz w:val="24"/>
          <w:szCs w:val="24"/>
        </w:rPr>
        <w:t xml:space="preserve">Agencia </w:t>
      </w:r>
      <w:r w:rsidR="005A1F1C">
        <w:rPr>
          <w:rFonts w:ascii="Arial" w:hAnsi="Arial" w:cs="Arial"/>
          <w:sz w:val="24"/>
          <w:szCs w:val="24"/>
        </w:rPr>
        <w:t>ha definid</w:t>
      </w:r>
      <w:r w:rsidR="00963F67">
        <w:rPr>
          <w:rFonts w:ascii="Arial" w:hAnsi="Arial" w:cs="Arial"/>
          <w:sz w:val="24"/>
          <w:szCs w:val="24"/>
        </w:rPr>
        <w:t xml:space="preserve">o sus objetivos estratégicos y </w:t>
      </w:r>
      <w:r w:rsidR="005A1F1C">
        <w:rPr>
          <w:rFonts w:ascii="Arial" w:hAnsi="Arial" w:cs="Arial"/>
          <w:sz w:val="24"/>
          <w:szCs w:val="24"/>
        </w:rPr>
        <w:t xml:space="preserve">para </w:t>
      </w:r>
      <w:r w:rsidR="00963F67">
        <w:rPr>
          <w:rFonts w:ascii="Arial" w:hAnsi="Arial" w:cs="Arial"/>
          <w:sz w:val="24"/>
          <w:szCs w:val="24"/>
        </w:rPr>
        <w:t xml:space="preserve">cada uno de </w:t>
      </w:r>
      <w:r w:rsidR="005A1F1C">
        <w:rPr>
          <w:rFonts w:ascii="Arial" w:hAnsi="Arial" w:cs="Arial"/>
          <w:sz w:val="24"/>
          <w:szCs w:val="24"/>
        </w:rPr>
        <w:t xml:space="preserve">los </w:t>
      </w:r>
      <w:r w:rsidRPr="00DE5E3D">
        <w:rPr>
          <w:rFonts w:ascii="Arial" w:hAnsi="Arial" w:cs="Arial"/>
          <w:sz w:val="24"/>
          <w:szCs w:val="24"/>
        </w:rPr>
        <w:t xml:space="preserve">procesos, los cuales se encuentran </w:t>
      </w:r>
      <w:r w:rsidR="00963F67">
        <w:rPr>
          <w:rFonts w:ascii="Arial" w:hAnsi="Arial" w:cs="Arial"/>
          <w:sz w:val="24"/>
          <w:szCs w:val="24"/>
        </w:rPr>
        <w:t xml:space="preserve">enmarcados con la misión y </w:t>
      </w:r>
      <w:r w:rsidRPr="00DE5E3D">
        <w:rPr>
          <w:rFonts w:ascii="Arial" w:hAnsi="Arial" w:cs="Arial"/>
          <w:sz w:val="24"/>
          <w:szCs w:val="24"/>
        </w:rPr>
        <w:t>visión</w:t>
      </w:r>
      <w:r w:rsidR="00963F67">
        <w:rPr>
          <w:rFonts w:ascii="Arial" w:hAnsi="Arial" w:cs="Arial"/>
          <w:sz w:val="24"/>
          <w:szCs w:val="24"/>
        </w:rPr>
        <w:t xml:space="preserve"> institucional.</w:t>
      </w:r>
    </w:p>
    <w:p w14:paraId="0D9C2EF3" w14:textId="77777777" w:rsidR="00DE5E3D" w:rsidRPr="00DE5E3D" w:rsidRDefault="00DE5E3D" w:rsidP="00DE5E3D">
      <w:pPr>
        <w:tabs>
          <w:tab w:val="left" w:pos="986"/>
        </w:tabs>
        <w:spacing w:line="360" w:lineRule="auto"/>
        <w:rPr>
          <w:rFonts w:ascii="Arial" w:hAnsi="Arial" w:cs="Arial"/>
          <w:sz w:val="24"/>
          <w:szCs w:val="24"/>
        </w:rPr>
      </w:pPr>
    </w:p>
    <w:p w14:paraId="3BC1CFDB" w14:textId="35D19EB8" w:rsidR="00DE5E3D" w:rsidRPr="00DE5E3D" w:rsidRDefault="00DE5E3D" w:rsidP="00DE5E3D">
      <w:pPr>
        <w:tabs>
          <w:tab w:val="left" w:pos="986"/>
        </w:tabs>
        <w:spacing w:line="360" w:lineRule="auto"/>
        <w:rPr>
          <w:rFonts w:ascii="Arial" w:hAnsi="Arial" w:cs="Arial"/>
          <w:sz w:val="24"/>
          <w:szCs w:val="24"/>
        </w:rPr>
      </w:pPr>
      <w:r w:rsidRPr="00DE5E3D">
        <w:rPr>
          <w:rFonts w:ascii="Arial" w:hAnsi="Arial" w:cs="Arial"/>
          <w:sz w:val="24"/>
          <w:szCs w:val="24"/>
        </w:rPr>
        <w:t>Todos los procesos de acuerdo con sus objetivos, deben realizar el ejercicio de identi</w:t>
      </w:r>
      <w:r w:rsidR="00AE532C">
        <w:rPr>
          <w:rFonts w:ascii="Arial" w:hAnsi="Arial" w:cs="Arial"/>
          <w:sz w:val="24"/>
          <w:szCs w:val="24"/>
        </w:rPr>
        <w:t xml:space="preserve">ficar los riesgos que lo pueden afectar, </w:t>
      </w:r>
      <w:r w:rsidRPr="00DE5E3D">
        <w:rPr>
          <w:rFonts w:ascii="Arial" w:hAnsi="Arial" w:cs="Arial"/>
          <w:sz w:val="24"/>
          <w:szCs w:val="24"/>
        </w:rPr>
        <w:t xml:space="preserve">ya sean de gestión, </w:t>
      </w:r>
      <w:r w:rsidR="00AE532C">
        <w:rPr>
          <w:rFonts w:ascii="Arial" w:hAnsi="Arial" w:cs="Arial"/>
          <w:sz w:val="24"/>
          <w:szCs w:val="24"/>
        </w:rPr>
        <w:t xml:space="preserve">de </w:t>
      </w:r>
      <w:r w:rsidRPr="00DE5E3D">
        <w:rPr>
          <w:rFonts w:ascii="Arial" w:hAnsi="Arial" w:cs="Arial"/>
          <w:sz w:val="24"/>
          <w:szCs w:val="24"/>
        </w:rPr>
        <w:t xml:space="preserve">corrupción y </w:t>
      </w:r>
      <w:r w:rsidR="00AE532C">
        <w:rPr>
          <w:rFonts w:ascii="Arial" w:hAnsi="Arial" w:cs="Arial"/>
          <w:sz w:val="24"/>
          <w:szCs w:val="24"/>
        </w:rPr>
        <w:t xml:space="preserve">de </w:t>
      </w:r>
      <w:r w:rsidRPr="00DE5E3D">
        <w:rPr>
          <w:rFonts w:ascii="Arial" w:hAnsi="Arial" w:cs="Arial"/>
          <w:sz w:val="24"/>
          <w:szCs w:val="24"/>
        </w:rPr>
        <w:t>seguridad de la información. Es decir, tener en cuenta “</w:t>
      </w:r>
      <w:r w:rsidRPr="00DE5E3D">
        <w:rPr>
          <w:rFonts w:ascii="Arial" w:hAnsi="Arial" w:cs="Arial"/>
          <w:i/>
          <w:sz w:val="24"/>
          <w:szCs w:val="24"/>
        </w:rPr>
        <w:t xml:space="preserve">El efecto que se causa sobre los objetivos de la </w:t>
      </w:r>
      <w:r w:rsidRPr="00DE5E3D">
        <w:rPr>
          <w:rFonts w:ascii="Arial" w:hAnsi="Arial" w:cs="Arial"/>
          <w:i/>
          <w:sz w:val="24"/>
          <w:szCs w:val="24"/>
        </w:rPr>
        <w:lastRenderedPageBreak/>
        <w:t>Agencia debido a eventos potenciales, la posibilidad de que por acción u omisión se use el poder para desviar la gestión de lo público hacia un beneficio privado, y la eventualidad de que una amenaza concreta pueda explotar una vulnerabilidad para causar una pérdida o daño en un activo de información”</w:t>
      </w:r>
      <w:r w:rsidRPr="00DE5E3D">
        <w:rPr>
          <w:rFonts w:ascii="Arial" w:hAnsi="Arial" w:cs="Arial"/>
          <w:sz w:val="24"/>
          <w:szCs w:val="24"/>
        </w:rPr>
        <w:t>.</w:t>
      </w:r>
    </w:p>
    <w:p w14:paraId="0164EBD7" w14:textId="77777777" w:rsidR="00074A15" w:rsidRDefault="00074A15" w:rsidP="00074A15">
      <w:pPr>
        <w:widowControl/>
        <w:tabs>
          <w:tab w:val="left" w:pos="8364"/>
        </w:tabs>
        <w:autoSpaceDE/>
        <w:autoSpaceDN/>
        <w:spacing w:line="360" w:lineRule="auto"/>
        <w:rPr>
          <w:rFonts w:ascii="Arial" w:eastAsia="Calibri" w:hAnsi="Arial" w:cs="Arial"/>
          <w:sz w:val="24"/>
          <w:szCs w:val="24"/>
          <w:lang w:val="es-ES_tradnl"/>
        </w:rPr>
      </w:pPr>
    </w:p>
    <w:p w14:paraId="4AC29720" w14:textId="28EF5A38" w:rsidR="00074A15" w:rsidRPr="00DE5E3D" w:rsidRDefault="00074A15" w:rsidP="00074A15">
      <w:pPr>
        <w:widowControl/>
        <w:tabs>
          <w:tab w:val="left" w:pos="8364"/>
        </w:tabs>
        <w:autoSpaceDE/>
        <w:autoSpaceDN/>
        <w:spacing w:line="360" w:lineRule="auto"/>
        <w:rPr>
          <w:rFonts w:ascii="Arial" w:eastAsia="Calibri" w:hAnsi="Arial" w:cs="Arial"/>
          <w:sz w:val="24"/>
          <w:szCs w:val="24"/>
          <w:lang w:val="es-ES_tradnl"/>
        </w:rPr>
      </w:pPr>
      <w:r w:rsidRPr="00DE5E3D">
        <w:rPr>
          <w:rFonts w:ascii="Arial" w:eastAsia="Calibri" w:hAnsi="Arial" w:cs="Arial"/>
          <w:sz w:val="24"/>
          <w:szCs w:val="24"/>
          <w:lang w:val="es-ES_tradnl"/>
        </w:rPr>
        <w:t>Adicionalmente, en el momento de la identificación se puede llevar a cabo el siguiente ejercicio respondiendo estas preguntas:</w:t>
      </w:r>
    </w:p>
    <w:tbl>
      <w:tblPr>
        <w:tblStyle w:val="Tablaconcuadrcula"/>
        <w:tblW w:w="5000" w:type="pct"/>
        <w:tblLook w:val="0000" w:firstRow="0" w:lastRow="0" w:firstColumn="0" w:lastColumn="0" w:noHBand="0" w:noVBand="0"/>
        <w:tblCaption w:val="EJERCICIO IDENTIFICACIÓN DEL RIESGO"/>
        <w:tblDescription w:val="Tabla en word: Donde se relacionan las columnas de preguntas y objetivo de cada pregunta; se presenta metodología de cinco (5) preguntas, cuyo objetivo es identificar el cumplimiento, como parte de la identificación y del análisis del riesgo.  "/>
      </w:tblPr>
      <w:tblGrid>
        <w:gridCol w:w="3397"/>
        <w:gridCol w:w="6565"/>
      </w:tblGrid>
      <w:tr w:rsidR="00074A15" w:rsidRPr="00DE5E3D" w14:paraId="51D6B765" w14:textId="77777777" w:rsidTr="00DA5166">
        <w:trPr>
          <w:trHeight w:val="220"/>
          <w:tblHeader/>
        </w:trPr>
        <w:tc>
          <w:tcPr>
            <w:tcW w:w="1705" w:type="pct"/>
            <w:shd w:val="clear" w:color="auto" w:fill="BFBFBF" w:themeFill="background1" w:themeFillShade="BF"/>
          </w:tcPr>
          <w:p w14:paraId="262C7155" w14:textId="77777777" w:rsidR="00074A15" w:rsidRPr="00DE5E3D" w:rsidRDefault="00074A15" w:rsidP="00DA5166">
            <w:pPr>
              <w:adjustRightInd w:val="0"/>
              <w:spacing w:line="360" w:lineRule="auto"/>
              <w:ind w:right="40"/>
              <w:rPr>
                <w:rFonts w:ascii="Arial" w:hAnsi="Arial" w:cs="Arial"/>
                <w:b/>
                <w:sz w:val="24"/>
                <w:szCs w:val="24"/>
              </w:rPr>
            </w:pPr>
            <w:r w:rsidRPr="00DE5E3D">
              <w:rPr>
                <w:rFonts w:ascii="Arial" w:hAnsi="Arial" w:cs="Arial"/>
                <w:b/>
                <w:sz w:val="24"/>
                <w:szCs w:val="24"/>
              </w:rPr>
              <w:t>PREGUNTA</w:t>
            </w:r>
          </w:p>
        </w:tc>
        <w:tc>
          <w:tcPr>
            <w:tcW w:w="3295" w:type="pct"/>
            <w:shd w:val="clear" w:color="auto" w:fill="BFBFBF" w:themeFill="background1" w:themeFillShade="BF"/>
          </w:tcPr>
          <w:p w14:paraId="12048107" w14:textId="77777777" w:rsidR="00074A15" w:rsidRPr="00DE5E3D" w:rsidRDefault="00074A15" w:rsidP="00DA5166">
            <w:pPr>
              <w:adjustRightInd w:val="0"/>
              <w:spacing w:line="360" w:lineRule="auto"/>
              <w:rPr>
                <w:rFonts w:ascii="Arial" w:hAnsi="Arial" w:cs="Arial"/>
                <w:b/>
                <w:sz w:val="24"/>
                <w:szCs w:val="24"/>
              </w:rPr>
            </w:pPr>
            <w:r w:rsidRPr="00DE5E3D">
              <w:rPr>
                <w:rFonts w:ascii="Arial" w:hAnsi="Arial" w:cs="Arial"/>
                <w:b/>
                <w:sz w:val="24"/>
                <w:szCs w:val="24"/>
              </w:rPr>
              <w:t>OBJETIVO DE LA PREGUNTA</w:t>
            </w:r>
          </w:p>
        </w:tc>
      </w:tr>
      <w:tr w:rsidR="00074A15" w:rsidRPr="00DE5E3D" w14:paraId="4A177C12" w14:textId="77777777" w:rsidTr="00DA5166">
        <w:trPr>
          <w:trHeight w:val="220"/>
        </w:trPr>
        <w:tc>
          <w:tcPr>
            <w:tcW w:w="1705" w:type="pct"/>
          </w:tcPr>
          <w:p w14:paraId="35466CF7" w14:textId="77777777" w:rsidR="00074A15" w:rsidRPr="00DE5E3D" w:rsidRDefault="00074A15" w:rsidP="00DA5166">
            <w:pPr>
              <w:adjustRightInd w:val="0"/>
              <w:spacing w:line="360" w:lineRule="auto"/>
              <w:ind w:right="40"/>
              <w:rPr>
                <w:rFonts w:ascii="Arial" w:hAnsi="Arial" w:cs="Arial"/>
                <w:b/>
                <w:sz w:val="24"/>
                <w:szCs w:val="24"/>
              </w:rPr>
            </w:pPr>
            <w:r w:rsidRPr="00DE5E3D">
              <w:rPr>
                <w:rFonts w:ascii="Arial" w:hAnsi="Arial" w:cs="Arial"/>
                <w:b/>
                <w:sz w:val="24"/>
                <w:szCs w:val="24"/>
              </w:rPr>
              <w:t>¿</w:t>
            </w:r>
            <w:r>
              <w:rPr>
                <w:rFonts w:ascii="Arial" w:hAnsi="Arial" w:cs="Arial"/>
                <w:b/>
                <w:sz w:val="24"/>
                <w:szCs w:val="24"/>
              </w:rPr>
              <w:t>Q</w:t>
            </w:r>
            <w:r w:rsidRPr="00DE5E3D">
              <w:rPr>
                <w:rFonts w:ascii="Arial" w:hAnsi="Arial" w:cs="Arial"/>
                <w:b/>
                <w:sz w:val="24"/>
                <w:szCs w:val="24"/>
              </w:rPr>
              <w:t xml:space="preserve">ué puede suceder? </w:t>
            </w:r>
          </w:p>
        </w:tc>
        <w:tc>
          <w:tcPr>
            <w:tcW w:w="3295" w:type="pct"/>
          </w:tcPr>
          <w:p w14:paraId="69CF2050" w14:textId="77777777" w:rsidR="00074A15" w:rsidRPr="00DE5E3D" w:rsidRDefault="00074A15" w:rsidP="00DA5166">
            <w:pPr>
              <w:adjustRightInd w:val="0"/>
              <w:spacing w:line="360" w:lineRule="auto"/>
              <w:rPr>
                <w:rFonts w:ascii="Arial" w:hAnsi="Arial" w:cs="Arial"/>
                <w:b/>
                <w:sz w:val="24"/>
                <w:szCs w:val="24"/>
              </w:rPr>
            </w:pPr>
            <w:r w:rsidRPr="00DE5E3D">
              <w:rPr>
                <w:rFonts w:ascii="Arial" w:hAnsi="Arial" w:cs="Arial"/>
                <w:sz w:val="24"/>
                <w:szCs w:val="24"/>
              </w:rPr>
              <w:t>Identificar la afectación del cumplimiento del objetivo estratégico o del proceso según sea el caso</w:t>
            </w:r>
            <w:r>
              <w:rPr>
                <w:rFonts w:ascii="Arial" w:hAnsi="Arial" w:cs="Arial"/>
                <w:sz w:val="24"/>
                <w:szCs w:val="24"/>
              </w:rPr>
              <w:t>.</w:t>
            </w:r>
          </w:p>
        </w:tc>
      </w:tr>
      <w:tr w:rsidR="00074A15" w:rsidRPr="00DE5E3D" w14:paraId="557DA41B" w14:textId="77777777" w:rsidTr="00DA5166">
        <w:trPr>
          <w:trHeight w:val="293"/>
        </w:trPr>
        <w:tc>
          <w:tcPr>
            <w:tcW w:w="1705" w:type="pct"/>
          </w:tcPr>
          <w:p w14:paraId="01FFA4AC" w14:textId="77777777" w:rsidR="00074A15" w:rsidRPr="00DE5E3D" w:rsidRDefault="00074A15" w:rsidP="00DA5166">
            <w:pPr>
              <w:adjustRightInd w:val="0"/>
              <w:spacing w:line="360" w:lineRule="auto"/>
              <w:ind w:right="40"/>
              <w:rPr>
                <w:rFonts w:ascii="Arial" w:hAnsi="Arial" w:cs="Arial"/>
                <w:sz w:val="24"/>
                <w:szCs w:val="24"/>
              </w:rPr>
            </w:pPr>
            <w:r w:rsidRPr="00DE5E3D">
              <w:rPr>
                <w:rFonts w:ascii="Arial" w:hAnsi="Arial" w:cs="Arial"/>
                <w:b/>
                <w:sz w:val="24"/>
                <w:szCs w:val="24"/>
              </w:rPr>
              <w:t>¿</w:t>
            </w:r>
            <w:r>
              <w:rPr>
                <w:rFonts w:ascii="Arial" w:hAnsi="Arial" w:cs="Arial"/>
                <w:b/>
                <w:sz w:val="24"/>
                <w:szCs w:val="24"/>
              </w:rPr>
              <w:t>C</w:t>
            </w:r>
            <w:r w:rsidRPr="00DE5E3D">
              <w:rPr>
                <w:rFonts w:ascii="Arial" w:hAnsi="Arial" w:cs="Arial"/>
                <w:b/>
                <w:sz w:val="24"/>
                <w:szCs w:val="24"/>
              </w:rPr>
              <w:t>ómo puede suceder?</w:t>
            </w:r>
          </w:p>
        </w:tc>
        <w:tc>
          <w:tcPr>
            <w:tcW w:w="3295" w:type="pct"/>
          </w:tcPr>
          <w:p w14:paraId="475CFDB3" w14:textId="77777777" w:rsidR="00074A15" w:rsidRPr="00DE5E3D" w:rsidRDefault="00074A15" w:rsidP="00DA5166">
            <w:pPr>
              <w:adjustRightInd w:val="0"/>
              <w:spacing w:line="360" w:lineRule="auto"/>
              <w:rPr>
                <w:rFonts w:ascii="Arial" w:hAnsi="Arial" w:cs="Arial"/>
                <w:sz w:val="24"/>
                <w:szCs w:val="24"/>
              </w:rPr>
            </w:pPr>
            <w:r w:rsidRPr="00DE5E3D">
              <w:rPr>
                <w:rFonts w:ascii="Arial" w:hAnsi="Arial" w:cs="Arial"/>
                <w:sz w:val="24"/>
                <w:szCs w:val="24"/>
              </w:rPr>
              <w:t>Establecer las causas a partir de los factores determinados en el contexto</w:t>
            </w:r>
            <w:r>
              <w:rPr>
                <w:rFonts w:ascii="Arial" w:hAnsi="Arial" w:cs="Arial"/>
                <w:sz w:val="24"/>
                <w:szCs w:val="24"/>
              </w:rPr>
              <w:t>.</w:t>
            </w:r>
          </w:p>
        </w:tc>
      </w:tr>
      <w:tr w:rsidR="00074A15" w:rsidRPr="00DE5E3D" w14:paraId="3DC51BE5" w14:textId="77777777" w:rsidTr="00DA5166">
        <w:trPr>
          <w:trHeight w:val="170"/>
        </w:trPr>
        <w:tc>
          <w:tcPr>
            <w:tcW w:w="1705" w:type="pct"/>
          </w:tcPr>
          <w:p w14:paraId="500D75C0" w14:textId="77777777" w:rsidR="00074A15" w:rsidRPr="00DE5E3D" w:rsidRDefault="00074A15" w:rsidP="00DA5166">
            <w:pPr>
              <w:adjustRightInd w:val="0"/>
              <w:spacing w:line="360" w:lineRule="auto"/>
              <w:ind w:right="40"/>
              <w:rPr>
                <w:rFonts w:ascii="Arial" w:hAnsi="Arial" w:cs="Arial"/>
                <w:b/>
                <w:sz w:val="24"/>
                <w:szCs w:val="24"/>
              </w:rPr>
            </w:pPr>
            <w:r w:rsidRPr="00DE5E3D">
              <w:rPr>
                <w:rFonts w:ascii="Arial" w:hAnsi="Arial" w:cs="Arial"/>
                <w:b/>
                <w:sz w:val="24"/>
                <w:szCs w:val="24"/>
              </w:rPr>
              <w:t>¿</w:t>
            </w:r>
            <w:r>
              <w:rPr>
                <w:rFonts w:ascii="Arial" w:hAnsi="Arial" w:cs="Arial"/>
                <w:b/>
                <w:sz w:val="24"/>
                <w:szCs w:val="24"/>
              </w:rPr>
              <w:t>C</w:t>
            </w:r>
            <w:r w:rsidRPr="00DE5E3D">
              <w:rPr>
                <w:rFonts w:ascii="Arial" w:hAnsi="Arial" w:cs="Arial"/>
                <w:b/>
                <w:sz w:val="24"/>
                <w:szCs w:val="24"/>
              </w:rPr>
              <w:t>uándo puede suceder?</w:t>
            </w:r>
          </w:p>
        </w:tc>
        <w:tc>
          <w:tcPr>
            <w:tcW w:w="3295" w:type="pct"/>
          </w:tcPr>
          <w:p w14:paraId="2F6B2DB4" w14:textId="77777777" w:rsidR="00074A15" w:rsidRPr="00DE5E3D" w:rsidRDefault="00074A15" w:rsidP="00DA5166">
            <w:pPr>
              <w:tabs>
                <w:tab w:val="left" w:pos="4143"/>
              </w:tabs>
              <w:adjustRightInd w:val="0"/>
              <w:spacing w:line="360" w:lineRule="auto"/>
              <w:rPr>
                <w:rFonts w:ascii="Arial" w:hAnsi="Arial" w:cs="Arial"/>
                <w:b/>
                <w:sz w:val="24"/>
                <w:szCs w:val="24"/>
              </w:rPr>
            </w:pPr>
            <w:r w:rsidRPr="00DE5E3D">
              <w:rPr>
                <w:rFonts w:ascii="Arial" w:hAnsi="Arial" w:cs="Arial"/>
                <w:sz w:val="24"/>
                <w:szCs w:val="24"/>
              </w:rPr>
              <w:t>Determinar de acuerdo al desarrollo del proceso</w:t>
            </w:r>
            <w:r>
              <w:rPr>
                <w:rFonts w:ascii="Arial" w:hAnsi="Arial" w:cs="Arial"/>
                <w:sz w:val="24"/>
                <w:szCs w:val="24"/>
              </w:rPr>
              <w:t>.</w:t>
            </w:r>
          </w:p>
        </w:tc>
      </w:tr>
      <w:tr w:rsidR="00074A15" w:rsidRPr="00DE5E3D" w14:paraId="7F39E48C" w14:textId="77777777" w:rsidTr="00DA5166">
        <w:trPr>
          <w:trHeight w:val="363"/>
        </w:trPr>
        <w:tc>
          <w:tcPr>
            <w:tcW w:w="1705" w:type="pct"/>
          </w:tcPr>
          <w:p w14:paraId="4DCC014C" w14:textId="77777777" w:rsidR="00074A15" w:rsidRPr="00DE5E3D" w:rsidRDefault="00074A15" w:rsidP="00DA5166">
            <w:pPr>
              <w:adjustRightInd w:val="0"/>
              <w:spacing w:line="360" w:lineRule="auto"/>
              <w:ind w:right="40"/>
              <w:rPr>
                <w:rFonts w:ascii="Arial" w:hAnsi="Arial" w:cs="Arial"/>
                <w:sz w:val="24"/>
                <w:szCs w:val="24"/>
              </w:rPr>
            </w:pPr>
            <w:r w:rsidRPr="00DE5E3D">
              <w:rPr>
                <w:rFonts w:ascii="Arial" w:hAnsi="Arial" w:cs="Arial"/>
                <w:b/>
                <w:sz w:val="24"/>
                <w:szCs w:val="24"/>
              </w:rPr>
              <w:t>¿</w:t>
            </w:r>
            <w:r>
              <w:rPr>
                <w:rFonts w:ascii="Arial" w:hAnsi="Arial" w:cs="Arial"/>
                <w:b/>
                <w:sz w:val="24"/>
                <w:szCs w:val="24"/>
              </w:rPr>
              <w:t>Q</w:t>
            </w:r>
            <w:r w:rsidRPr="00DE5E3D">
              <w:rPr>
                <w:rFonts w:ascii="Arial" w:hAnsi="Arial" w:cs="Arial"/>
                <w:b/>
                <w:sz w:val="24"/>
                <w:szCs w:val="24"/>
              </w:rPr>
              <w:t>ué consecuencias tendría su materialización?</w:t>
            </w:r>
          </w:p>
        </w:tc>
        <w:tc>
          <w:tcPr>
            <w:tcW w:w="3295" w:type="pct"/>
          </w:tcPr>
          <w:p w14:paraId="265AAA09" w14:textId="77777777" w:rsidR="00074A15" w:rsidRPr="00DE5E3D" w:rsidRDefault="00074A15" w:rsidP="00DA5166">
            <w:pPr>
              <w:adjustRightInd w:val="0"/>
              <w:spacing w:line="360" w:lineRule="auto"/>
              <w:rPr>
                <w:rFonts w:ascii="Arial" w:hAnsi="Arial" w:cs="Arial"/>
                <w:b/>
                <w:sz w:val="24"/>
                <w:szCs w:val="24"/>
              </w:rPr>
            </w:pPr>
            <w:r w:rsidRPr="00DE5E3D">
              <w:rPr>
                <w:rFonts w:ascii="Arial" w:hAnsi="Arial" w:cs="Arial"/>
                <w:sz w:val="24"/>
                <w:szCs w:val="24"/>
              </w:rPr>
              <w:t>Determinar los posibles efectos por la materialización del riesgo</w:t>
            </w:r>
            <w:r>
              <w:rPr>
                <w:rFonts w:ascii="Arial" w:hAnsi="Arial" w:cs="Arial"/>
                <w:sz w:val="24"/>
                <w:szCs w:val="24"/>
              </w:rPr>
              <w:t>.</w:t>
            </w:r>
          </w:p>
        </w:tc>
      </w:tr>
    </w:tbl>
    <w:p w14:paraId="1B3F70CC" w14:textId="1925CE73" w:rsidR="008766B8" w:rsidRDefault="00074A15" w:rsidP="00074A15">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w:t>
      </w:r>
      <w:r>
        <w:rPr>
          <w:rFonts w:ascii="Arial" w:eastAsiaTheme="minorHAnsi" w:hAnsi="Arial" w:cs="Arial"/>
          <w:sz w:val="24"/>
          <w:szCs w:val="24"/>
          <w:lang w:val="es-ES_tradnl" w:eastAsia="en-US" w:bidi="ar-SA"/>
        </w:rPr>
        <w:t xml:space="preserve">controles en entidades públicas, versión 5, </w:t>
      </w:r>
      <w:r>
        <w:rPr>
          <w:rFonts w:ascii="Arial" w:hAnsi="Arial" w:cs="Arial"/>
          <w:sz w:val="24"/>
          <w:szCs w:val="24"/>
        </w:rPr>
        <w:t>diciembre de 2020, DAFP.</w:t>
      </w:r>
    </w:p>
    <w:p w14:paraId="5A6DD2F7" w14:textId="77777777" w:rsidR="00074A15" w:rsidRPr="00074A15" w:rsidRDefault="00074A15" w:rsidP="00074A15">
      <w:pPr>
        <w:spacing w:line="360" w:lineRule="auto"/>
        <w:rPr>
          <w:rFonts w:ascii="Arial" w:hAnsi="Arial" w:cs="Arial"/>
          <w:sz w:val="24"/>
          <w:szCs w:val="24"/>
        </w:rPr>
      </w:pPr>
    </w:p>
    <w:p w14:paraId="578EBE24" w14:textId="78BDBDDC" w:rsidR="00DE5E3D" w:rsidRPr="00DE5E3D" w:rsidRDefault="00AE532C" w:rsidP="00DE5E3D">
      <w:pPr>
        <w:spacing w:line="360" w:lineRule="auto"/>
        <w:rPr>
          <w:rFonts w:ascii="Arial" w:hAnsi="Arial" w:cs="Arial"/>
          <w:sz w:val="24"/>
          <w:szCs w:val="24"/>
        </w:rPr>
      </w:pPr>
      <w:r>
        <w:rPr>
          <w:rFonts w:ascii="Arial" w:hAnsi="Arial" w:cs="Arial"/>
          <w:b/>
          <w:sz w:val="24"/>
          <w:szCs w:val="24"/>
        </w:rPr>
        <w:t>Nota</w:t>
      </w:r>
      <w:r w:rsidR="00DE5E3D" w:rsidRPr="00DE5E3D">
        <w:rPr>
          <w:rFonts w:ascii="Arial" w:hAnsi="Arial" w:cs="Arial"/>
          <w:b/>
          <w:sz w:val="24"/>
          <w:szCs w:val="24"/>
        </w:rPr>
        <w:t xml:space="preserve">: </w:t>
      </w:r>
      <w:r w:rsidR="00DE5E3D" w:rsidRPr="00DE5E3D">
        <w:rPr>
          <w:rFonts w:ascii="Arial" w:hAnsi="Arial" w:cs="Arial"/>
          <w:sz w:val="24"/>
          <w:szCs w:val="24"/>
        </w:rPr>
        <w:t xml:space="preserve">Dichas preguntas, se responden teniendo en cuenta el indicador y la meta definida para el entregable (para el caso de los riesgos de proceso) y los resultados esperados de cada estrategia (para el caso de los riesgos que pudieran afectar el cumplimiento de los objetivos estratégicos). </w:t>
      </w:r>
    </w:p>
    <w:p w14:paraId="1A214B70" w14:textId="77777777" w:rsidR="00DE5E3D" w:rsidRPr="00DE5E3D" w:rsidRDefault="00DE5E3D" w:rsidP="00DE5E3D">
      <w:pPr>
        <w:spacing w:line="360" w:lineRule="auto"/>
        <w:rPr>
          <w:rFonts w:ascii="Arial" w:hAnsi="Arial" w:cs="Arial"/>
          <w:b/>
          <w:sz w:val="24"/>
          <w:szCs w:val="24"/>
        </w:rPr>
      </w:pPr>
    </w:p>
    <w:p w14:paraId="661824DF" w14:textId="3B4637E5" w:rsidR="00DE5E3D" w:rsidRPr="00E8380C" w:rsidRDefault="00AE532C" w:rsidP="00DE5E3D">
      <w:pPr>
        <w:spacing w:line="360" w:lineRule="auto"/>
        <w:rPr>
          <w:rFonts w:ascii="Arial" w:hAnsi="Arial" w:cs="Arial"/>
          <w:b/>
          <w:sz w:val="24"/>
          <w:szCs w:val="24"/>
        </w:rPr>
      </w:pPr>
      <w:r>
        <w:rPr>
          <w:rFonts w:ascii="Arial" w:hAnsi="Arial" w:cs="Arial"/>
          <w:sz w:val="24"/>
          <w:szCs w:val="24"/>
        </w:rPr>
        <w:t>De acuerdo con la Guía del DAFP, se ha establecido</w:t>
      </w:r>
      <w:r w:rsidR="00DE5E3D" w:rsidRPr="00DE5E3D">
        <w:rPr>
          <w:rFonts w:ascii="Arial" w:hAnsi="Arial" w:cs="Arial"/>
          <w:sz w:val="24"/>
          <w:szCs w:val="24"/>
        </w:rPr>
        <w:t xml:space="preserve"> la siguiente estructura para redactar </w:t>
      </w:r>
      <w:r>
        <w:rPr>
          <w:rFonts w:ascii="Arial" w:hAnsi="Arial" w:cs="Arial"/>
          <w:sz w:val="24"/>
          <w:szCs w:val="24"/>
        </w:rPr>
        <w:t>la definición del riesgo, así:</w:t>
      </w:r>
    </w:p>
    <w:p w14:paraId="474B6DD5" w14:textId="5F569E38" w:rsidR="00DE5E3D" w:rsidRDefault="00DE5E3D" w:rsidP="00DE5E3D">
      <w:pPr>
        <w:spacing w:line="360" w:lineRule="auto"/>
        <w:ind w:right="418"/>
        <w:rPr>
          <w:rFonts w:ascii="Arial" w:hAnsi="Arial" w:cs="Arial"/>
          <w:sz w:val="24"/>
          <w:szCs w:val="24"/>
        </w:rPr>
      </w:pPr>
      <w:r w:rsidRPr="00DE5E3D">
        <w:rPr>
          <w:rFonts w:ascii="Arial" w:hAnsi="Arial" w:cs="Arial"/>
          <w:noProof/>
          <w:color w:val="00B0F0"/>
          <w:sz w:val="24"/>
          <w:szCs w:val="24"/>
          <w:lang w:val="es-CO" w:eastAsia="es-CO" w:bidi="ar-SA"/>
        </w:rPr>
        <w:lastRenderedPageBreak/>
        <w:drawing>
          <wp:inline distT="0" distB="0" distL="0" distR="0" wp14:anchorId="32C4A7D0" wp14:editId="23E04AC5">
            <wp:extent cx="6313335" cy="3028937"/>
            <wp:effectExtent l="0" t="0" r="0" b="635"/>
            <wp:docPr id="10" name="Imagen 10" descr="Prreguntas claves para la descripción del riesgo: ¿Qué?, ¿Cómo?, ¿Por qué?, permitiendo establecer el impacto, la causa inmediata y la causa raíz del riesgo respectivamente" title="ESTRUCTURA PARA RIES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422"/>
                    <a:stretch/>
                  </pic:blipFill>
                  <pic:spPr bwMode="auto">
                    <a:xfrm>
                      <a:off x="0" y="0"/>
                      <a:ext cx="6401961" cy="3071457"/>
                    </a:xfrm>
                    <a:prstGeom prst="rect">
                      <a:avLst/>
                    </a:prstGeom>
                    <a:ln>
                      <a:noFill/>
                    </a:ln>
                    <a:extLst>
                      <a:ext uri="{53640926-AAD7-44D8-BBD7-CCE9431645EC}">
                        <a14:shadowObscured xmlns:a14="http://schemas.microsoft.com/office/drawing/2010/main"/>
                      </a:ext>
                    </a:extLst>
                  </pic:spPr>
                </pic:pic>
              </a:graphicData>
            </a:graphic>
          </wp:inline>
        </w:drawing>
      </w:r>
    </w:p>
    <w:p w14:paraId="1A40136D" w14:textId="100957E4" w:rsidR="00DE5E3D" w:rsidRPr="00DE5E3D" w:rsidRDefault="008766B8"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w:t>
      </w:r>
      <w:r>
        <w:rPr>
          <w:rFonts w:ascii="Arial" w:eastAsiaTheme="minorHAnsi" w:hAnsi="Arial" w:cs="Arial"/>
          <w:sz w:val="24"/>
          <w:szCs w:val="24"/>
          <w:lang w:val="es-ES_tradnl" w:eastAsia="en-US" w:bidi="ar-SA"/>
        </w:rPr>
        <w:t xml:space="preserve">controles en entidades públicas, </w:t>
      </w:r>
      <w:r w:rsidR="00080988">
        <w:rPr>
          <w:rFonts w:ascii="Arial" w:eastAsia="Times New Roman" w:hAnsi="Arial" w:cs="Arial"/>
          <w:sz w:val="24"/>
          <w:szCs w:val="24"/>
        </w:rPr>
        <w:t>v</w:t>
      </w:r>
      <w:r w:rsidRPr="00DE5E3D">
        <w:rPr>
          <w:rFonts w:ascii="Arial" w:eastAsia="Times New Roman" w:hAnsi="Arial" w:cs="Arial"/>
          <w:sz w:val="24"/>
          <w:szCs w:val="24"/>
        </w:rPr>
        <w:t>ersión 5</w:t>
      </w:r>
      <w:r>
        <w:rPr>
          <w:rFonts w:ascii="Arial" w:eastAsia="Times New Roman" w:hAnsi="Arial" w:cs="Arial"/>
          <w:sz w:val="24"/>
          <w:szCs w:val="24"/>
        </w:rPr>
        <w:t>,</w:t>
      </w:r>
      <w:r w:rsidRPr="00DE5E3D">
        <w:rPr>
          <w:rFonts w:ascii="Arial" w:eastAsia="Times New Roman" w:hAnsi="Arial" w:cs="Arial"/>
          <w:sz w:val="24"/>
          <w:szCs w:val="24"/>
        </w:rPr>
        <w:t xml:space="preserve"> diciembre de 2020</w:t>
      </w:r>
      <w:r>
        <w:rPr>
          <w:rFonts w:ascii="Arial" w:eastAsia="Times New Roman" w:hAnsi="Arial" w:cs="Arial"/>
          <w:sz w:val="24"/>
          <w:szCs w:val="24"/>
        </w:rPr>
        <w:t>, DAFP</w:t>
      </w:r>
      <w:r w:rsidRPr="00DE5E3D">
        <w:rPr>
          <w:rFonts w:ascii="Arial" w:eastAsiaTheme="minorHAnsi" w:hAnsi="Arial" w:cs="Arial"/>
          <w:b/>
          <w:sz w:val="24"/>
          <w:szCs w:val="24"/>
          <w:lang w:val="es-ES_tradnl" w:eastAsia="en-US" w:bidi="ar-SA"/>
        </w:rPr>
        <w:t xml:space="preserve"> </w:t>
      </w:r>
    </w:p>
    <w:p w14:paraId="21627CA1" w14:textId="5E525032" w:rsidR="00DE5E3D" w:rsidRPr="00DE5E3D" w:rsidRDefault="00DE5E3D" w:rsidP="00DE5E3D">
      <w:pPr>
        <w:widowControl/>
        <w:autoSpaceDE/>
        <w:autoSpaceDN/>
        <w:spacing w:line="360" w:lineRule="auto"/>
        <w:rPr>
          <w:rFonts w:ascii="Arial" w:hAnsi="Arial" w:cs="Arial"/>
          <w:sz w:val="24"/>
          <w:szCs w:val="24"/>
        </w:rPr>
      </w:pPr>
      <w:r w:rsidRPr="00DE5E3D">
        <w:rPr>
          <w:rFonts w:ascii="Arial" w:eastAsia="Calibri" w:hAnsi="Arial" w:cs="Arial"/>
          <w:sz w:val="24"/>
          <w:szCs w:val="24"/>
          <w:lang w:val="es-ES_tradnl"/>
        </w:rPr>
        <w:t xml:space="preserve">Ahora bien, </w:t>
      </w:r>
      <w:r w:rsidR="0012390C">
        <w:rPr>
          <w:rFonts w:ascii="Arial" w:hAnsi="Arial" w:cs="Arial"/>
          <w:sz w:val="24"/>
          <w:szCs w:val="24"/>
        </w:rPr>
        <w:t>desglosando la estructura para definir el riesgo, se tiene lo siguiente</w:t>
      </w:r>
      <w:r w:rsidRPr="00DE5E3D">
        <w:rPr>
          <w:rFonts w:ascii="Arial" w:hAnsi="Arial" w:cs="Arial"/>
          <w:sz w:val="24"/>
          <w:szCs w:val="24"/>
        </w:rPr>
        <w:t>:</w:t>
      </w:r>
    </w:p>
    <w:p w14:paraId="3801468A" w14:textId="11F074BB" w:rsidR="00DD04F0" w:rsidRPr="00580578" w:rsidRDefault="00DE5E3D" w:rsidP="00DD04F0">
      <w:pPr>
        <w:pStyle w:val="Prrafodelista"/>
        <w:widowControl/>
        <w:numPr>
          <w:ilvl w:val="0"/>
          <w:numId w:val="70"/>
        </w:numPr>
        <w:autoSpaceDE/>
        <w:autoSpaceDN/>
        <w:spacing w:line="360" w:lineRule="auto"/>
        <w:rPr>
          <w:rFonts w:ascii="Arial" w:eastAsia="Calibri" w:hAnsi="Arial" w:cs="Arial"/>
          <w:sz w:val="24"/>
          <w:szCs w:val="24"/>
          <w:lang w:val="es-ES_tradnl"/>
        </w:rPr>
      </w:pPr>
      <w:r w:rsidRPr="00580578">
        <w:rPr>
          <w:rFonts w:ascii="Arial" w:hAnsi="Arial" w:cs="Arial"/>
          <w:b/>
          <w:sz w:val="24"/>
          <w:szCs w:val="24"/>
        </w:rPr>
        <w:t>Impacto:</w:t>
      </w:r>
      <w:r w:rsidRPr="00580578">
        <w:rPr>
          <w:rFonts w:ascii="Arial" w:hAnsi="Arial" w:cs="Arial"/>
          <w:sz w:val="24"/>
          <w:szCs w:val="24"/>
        </w:rPr>
        <w:t xml:space="preserve"> </w:t>
      </w:r>
      <w:r w:rsidR="00580578">
        <w:rPr>
          <w:rFonts w:ascii="Arial" w:hAnsi="Arial" w:cs="Arial"/>
          <w:sz w:val="24"/>
          <w:szCs w:val="24"/>
        </w:rPr>
        <w:t>L</w:t>
      </w:r>
      <w:r w:rsidR="00DD04F0" w:rsidRPr="00580578">
        <w:rPr>
          <w:rFonts w:ascii="Arial" w:hAnsi="Arial" w:cs="Arial"/>
          <w:sz w:val="24"/>
          <w:szCs w:val="24"/>
        </w:rPr>
        <w:t>as consecuencias que puede ocasionar a la organización la materialización del riesgo</w:t>
      </w:r>
      <w:r w:rsidR="006534A2">
        <w:rPr>
          <w:rStyle w:val="Refdenotaalpie"/>
          <w:rFonts w:ascii="Arial" w:hAnsi="Arial" w:cs="Arial"/>
          <w:sz w:val="24"/>
          <w:szCs w:val="24"/>
        </w:rPr>
        <w:footnoteReference w:id="1"/>
      </w:r>
      <w:r w:rsidR="006534A2" w:rsidRPr="00580578">
        <w:rPr>
          <w:rFonts w:ascii="Arial" w:hAnsi="Arial" w:cs="Arial"/>
          <w:sz w:val="24"/>
          <w:szCs w:val="24"/>
        </w:rPr>
        <w:t>:</w:t>
      </w:r>
    </w:p>
    <w:p w14:paraId="77973626" w14:textId="2165684F" w:rsidR="00580578" w:rsidRPr="00580578" w:rsidRDefault="00DE5E3D" w:rsidP="00DD04F0">
      <w:pPr>
        <w:pStyle w:val="Prrafodelista"/>
        <w:widowControl/>
        <w:numPr>
          <w:ilvl w:val="0"/>
          <w:numId w:val="70"/>
        </w:numPr>
        <w:autoSpaceDE/>
        <w:autoSpaceDN/>
        <w:spacing w:line="360" w:lineRule="auto"/>
        <w:rPr>
          <w:rFonts w:ascii="Arial" w:eastAsia="Calibri" w:hAnsi="Arial" w:cs="Arial"/>
          <w:sz w:val="24"/>
          <w:szCs w:val="24"/>
          <w:lang w:val="es-ES_tradnl"/>
        </w:rPr>
      </w:pPr>
      <w:r w:rsidRPr="00580578">
        <w:rPr>
          <w:rFonts w:ascii="Arial" w:hAnsi="Arial" w:cs="Arial"/>
          <w:b/>
          <w:sz w:val="24"/>
          <w:szCs w:val="24"/>
        </w:rPr>
        <w:t>Causa inmediata:</w:t>
      </w:r>
      <w:r w:rsidR="00877FA6" w:rsidRPr="00580578">
        <w:rPr>
          <w:rFonts w:ascii="Arial" w:hAnsi="Arial" w:cs="Arial"/>
          <w:sz w:val="24"/>
          <w:szCs w:val="24"/>
        </w:rPr>
        <w:t xml:space="preserve"> </w:t>
      </w:r>
      <w:r w:rsidR="00DD04F0" w:rsidRPr="00580578">
        <w:rPr>
          <w:rFonts w:ascii="Arial" w:hAnsi="Arial" w:cs="Arial"/>
          <w:sz w:val="24"/>
          <w:szCs w:val="24"/>
        </w:rPr>
        <w:t>Circunstancias bajo las cuales se presenta el riesgo, pero no constituyen la causa principal o base para que se presente el riesgo</w:t>
      </w:r>
      <w:r w:rsidR="006534A2">
        <w:rPr>
          <w:rStyle w:val="Refdenotaalpie"/>
          <w:rFonts w:ascii="Arial" w:hAnsi="Arial" w:cs="Arial"/>
          <w:sz w:val="24"/>
          <w:szCs w:val="24"/>
        </w:rPr>
        <w:footnoteReference w:id="2"/>
      </w:r>
      <w:r w:rsidR="00DD04F0" w:rsidRPr="00580578">
        <w:rPr>
          <w:rFonts w:ascii="Arial" w:hAnsi="Arial" w:cs="Arial"/>
          <w:sz w:val="24"/>
          <w:szCs w:val="24"/>
        </w:rPr>
        <w:t xml:space="preserve">. </w:t>
      </w:r>
    </w:p>
    <w:p w14:paraId="68720893" w14:textId="7C8E3BC0" w:rsidR="00877FA6" w:rsidRPr="00580578" w:rsidRDefault="00DD04F0" w:rsidP="00580578">
      <w:pPr>
        <w:pStyle w:val="Prrafodelista"/>
        <w:widowControl/>
        <w:autoSpaceDE/>
        <w:autoSpaceDN/>
        <w:spacing w:line="360" w:lineRule="auto"/>
        <w:ind w:left="720" w:firstLine="0"/>
        <w:rPr>
          <w:rFonts w:ascii="Arial" w:eastAsia="Calibri" w:hAnsi="Arial" w:cs="Arial"/>
          <w:sz w:val="24"/>
          <w:szCs w:val="24"/>
          <w:lang w:val="es-ES_tradnl"/>
        </w:rPr>
      </w:pPr>
      <w:r w:rsidRPr="00580578">
        <w:rPr>
          <w:rFonts w:ascii="Arial" w:hAnsi="Arial" w:cs="Arial"/>
          <w:b/>
          <w:sz w:val="24"/>
          <w:szCs w:val="24"/>
        </w:rPr>
        <w:t>Nota:</w:t>
      </w:r>
      <w:r w:rsidRPr="00580578">
        <w:rPr>
          <w:rFonts w:ascii="Arial" w:hAnsi="Arial" w:cs="Arial"/>
          <w:sz w:val="24"/>
          <w:szCs w:val="24"/>
        </w:rPr>
        <w:t xml:space="preserve"> Tratándose de riesgo fiscal, se usa el término circunstancia inmediata (Causa Inmediata, pero se asocia a la misma causa inmediata.</w:t>
      </w:r>
    </w:p>
    <w:p w14:paraId="2CF4D1E3" w14:textId="77777777" w:rsidR="00580578" w:rsidRPr="00580578" w:rsidRDefault="00DE5E3D" w:rsidP="008B7078">
      <w:pPr>
        <w:pStyle w:val="Prrafodelista"/>
        <w:widowControl/>
        <w:numPr>
          <w:ilvl w:val="0"/>
          <w:numId w:val="70"/>
        </w:numPr>
        <w:autoSpaceDE/>
        <w:autoSpaceDN/>
        <w:spacing w:line="360" w:lineRule="auto"/>
        <w:rPr>
          <w:rFonts w:ascii="Arial" w:eastAsiaTheme="minorHAnsi" w:hAnsi="Arial" w:cs="Arial"/>
          <w:b/>
          <w:sz w:val="24"/>
          <w:szCs w:val="24"/>
          <w:lang w:val="es-ES_tradnl" w:eastAsia="en-US" w:bidi="ar-SA"/>
        </w:rPr>
      </w:pPr>
      <w:r w:rsidRPr="00580578">
        <w:rPr>
          <w:rFonts w:ascii="Arial" w:hAnsi="Arial" w:cs="Arial"/>
          <w:b/>
          <w:sz w:val="24"/>
          <w:szCs w:val="24"/>
        </w:rPr>
        <w:t>Causa raíz:</w:t>
      </w:r>
      <w:r w:rsidRPr="00580578">
        <w:rPr>
          <w:rFonts w:ascii="Arial" w:hAnsi="Arial" w:cs="Arial"/>
          <w:sz w:val="24"/>
          <w:szCs w:val="24"/>
        </w:rPr>
        <w:t xml:space="preserve"> </w:t>
      </w:r>
      <w:r w:rsidR="00580578" w:rsidRPr="00580578">
        <w:rPr>
          <w:rFonts w:ascii="Arial" w:hAnsi="Arial" w:cs="Arial"/>
          <w:sz w:val="24"/>
          <w:szCs w:val="24"/>
        </w:rPr>
        <w:t>Causa principal o básica, corresponde a las razones por la cuales se pu</w:t>
      </w:r>
      <w:r w:rsidR="00580578">
        <w:rPr>
          <w:rFonts w:ascii="Arial" w:hAnsi="Arial" w:cs="Arial"/>
          <w:sz w:val="24"/>
          <w:szCs w:val="24"/>
        </w:rPr>
        <w:t xml:space="preserve">ede presentar el riesgo. </w:t>
      </w:r>
    </w:p>
    <w:p w14:paraId="198D203F" w14:textId="5EEAD6CC" w:rsidR="00381797" w:rsidRPr="00381797" w:rsidRDefault="00580578" w:rsidP="00381797">
      <w:pPr>
        <w:pStyle w:val="Prrafodelista"/>
        <w:widowControl/>
        <w:numPr>
          <w:ilvl w:val="0"/>
          <w:numId w:val="70"/>
        </w:numPr>
        <w:autoSpaceDE/>
        <w:autoSpaceDN/>
        <w:spacing w:line="360" w:lineRule="auto"/>
        <w:rPr>
          <w:rFonts w:ascii="Arial" w:eastAsiaTheme="minorHAnsi" w:hAnsi="Arial" w:cs="Arial"/>
          <w:b/>
          <w:sz w:val="24"/>
          <w:szCs w:val="24"/>
          <w:lang w:val="es-ES_tradnl" w:eastAsia="en-US" w:bidi="ar-SA"/>
        </w:rPr>
      </w:pPr>
      <w:r w:rsidRPr="00580578">
        <w:rPr>
          <w:rFonts w:ascii="Arial" w:hAnsi="Arial" w:cs="Arial"/>
          <w:b/>
          <w:sz w:val="24"/>
          <w:szCs w:val="24"/>
        </w:rPr>
        <w:lastRenderedPageBreak/>
        <w:t>Nota:</w:t>
      </w:r>
      <w:r>
        <w:rPr>
          <w:rFonts w:ascii="Arial" w:hAnsi="Arial" w:cs="Arial"/>
          <w:sz w:val="24"/>
          <w:szCs w:val="24"/>
        </w:rPr>
        <w:t xml:space="preserve"> Causa raíz (causa eficiente o causa a</w:t>
      </w:r>
      <w:r w:rsidRPr="00580578">
        <w:rPr>
          <w:rFonts w:ascii="Arial" w:hAnsi="Arial" w:cs="Arial"/>
          <w:sz w:val="24"/>
          <w:szCs w:val="24"/>
        </w:rPr>
        <w:t>decuada)</w:t>
      </w:r>
      <w:r>
        <w:rPr>
          <w:rStyle w:val="Refdenotaalpie"/>
          <w:rFonts w:ascii="Arial" w:hAnsi="Arial" w:cs="Arial"/>
          <w:sz w:val="24"/>
          <w:szCs w:val="24"/>
        </w:rPr>
        <w:footnoteReference w:id="3"/>
      </w:r>
      <w:r w:rsidRPr="00580578">
        <w:rPr>
          <w:rFonts w:ascii="Arial" w:hAnsi="Arial" w:cs="Arial"/>
          <w:sz w:val="24"/>
          <w:szCs w:val="24"/>
        </w:rPr>
        <w:t xml:space="preserve">: Es el evento (acción u omisión) que de presentarse es generador directo de un efecto dañoso sobre los bienes, recursos o intereses patrimoniales de naturaleza pública. Es la condición necesaria, de tal forma que, si ese hecho no se produce, el daño no se genera. Así las cosas, la causa raíz se asocia con aquel hecho potencial generador del daño. </w:t>
      </w:r>
    </w:p>
    <w:p w14:paraId="346617BD" w14:textId="77777777" w:rsidR="006534A2" w:rsidRPr="006534A2" w:rsidRDefault="006534A2" w:rsidP="006534A2">
      <w:pPr>
        <w:pStyle w:val="Prrafodelista"/>
        <w:widowControl/>
        <w:autoSpaceDE/>
        <w:autoSpaceDN/>
        <w:spacing w:line="360" w:lineRule="auto"/>
        <w:ind w:left="720" w:firstLine="0"/>
        <w:rPr>
          <w:rFonts w:ascii="Arial" w:eastAsiaTheme="minorHAnsi" w:hAnsi="Arial" w:cs="Arial"/>
          <w:b/>
          <w:sz w:val="24"/>
          <w:szCs w:val="24"/>
          <w:lang w:val="es-ES_tradnl" w:eastAsia="en-US" w:bidi="ar-SA"/>
        </w:rPr>
      </w:pPr>
    </w:p>
    <w:p w14:paraId="68D33AE3" w14:textId="77777777" w:rsidR="00DE5E3D" w:rsidRPr="00DE5E3D" w:rsidRDefault="00DE5E3D" w:rsidP="00DE5E3D">
      <w:pPr>
        <w:widowControl/>
        <w:autoSpaceDE/>
        <w:autoSpaceDN/>
        <w:spacing w:line="360" w:lineRule="auto"/>
        <w:rPr>
          <w:rFonts w:ascii="Arial" w:eastAsia="Calibri" w:hAnsi="Arial" w:cs="Arial"/>
          <w:sz w:val="24"/>
          <w:szCs w:val="24"/>
          <w:lang w:val="es-ES_tradnl"/>
        </w:rPr>
      </w:pPr>
      <w:r w:rsidRPr="00DE5E3D">
        <w:rPr>
          <w:rFonts w:ascii="Arial" w:eastAsia="Calibri" w:hAnsi="Arial" w:cs="Arial"/>
          <w:sz w:val="24"/>
          <w:szCs w:val="24"/>
          <w:lang w:val="es-ES_tradnl"/>
        </w:rPr>
        <w:t>Aplicando los criterios o recomendaciones anteriormente mencionadas, el ejemplo podría verse de la siguiente manera:</w:t>
      </w:r>
    </w:p>
    <w:p w14:paraId="0A870BE2" w14:textId="77777777" w:rsidR="00DE5E3D" w:rsidRPr="00DE5E3D" w:rsidRDefault="00DE5E3D" w:rsidP="00DE5E3D">
      <w:pPr>
        <w:widowControl/>
        <w:tabs>
          <w:tab w:val="left" w:pos="567"/>
        </w:tabs>
        <w:autoSpaceDE/>
        <w:autoSpaceDN/>
        <w:spacing w:line="360" w:lineRule="auto"/>
        <w:rPr>
          <w:rFonts w:ascii="Arial" w:eastAsia="Calibri" w:hAnsi="Arial" w:cs="Arial"/>
          <w:sz w:val="24"/>
          <w:szCs w:val="24"/>
          <w:lang w:val="es-ES_tradnl"/>
        </w:rPr>
      </w:pPr>
      <w:r w:rsidRPr="00DE5E3D">
        <w:rPr>
          <w:rFonts w:ascii="Arial" w:hAnsi="Arial" w:cs="Arial"/>
          <w:noProof/>
          <w:color w:val="00B0F0"/>
          <w:sz w:val="24"/>
          <w:szCs w:val="24"/>
          <w:lang w:val="es-CO" w:eastAsia="es-CO" w:bidi="ar-SA"/>
        </w:rPr>
        <w:drawing>
          <wp:inline distT="0" distB="0" distL="0" distR="0" wp14:anchorId="287026BF" wp14:editId="7D8AE92A">
            <wp:extent cx="6313170" cy="3061252"/>
            <wp:effectExtent l="0" t="0" r="0" b="6350"/>
            <wp:docPr id="38" name="Imagen 38" descr="Este esquema se presenta la forma de redactar los riesgos, atendiente las preguntas de ¿Qué?, ¿Cómo?, ¿Por qué?, permitiendo una f´cil comprensión de lo que se quiere definir" title="CRITERIOS PARA RIES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799" b="6499"/>
                    <a:stretch/>
                  </pic:blipFill>
                  <pic:spPr bwMode="auto">
                    <a:xfrm>
                      <a:off x="0" y="0"/>
                      <a:ext cx="6380949" cy="3094118"/>
                    </a:xfrm>
                    <a:prstGeom prst="rect">
                      <a:avLst/>
                    </a:prstGeom>
                    <a:ln>
                      <a:noFill/>
                    </a:ln>
                    <a:extLst>
                      <a:ext uri="{53640926-AAD7-44D8-BBD7-CCE9431645EC}">
                        <a14:shadowObscured xmlns:a14="http://schemas.microsoft.com/office/drawing/2010/main"/>
                      </a:ext>
                    </a:extLst>
                  </pic:spPr>
                </pic:pic>
              </a:graphicData>
            </a:graphic>
          </wp:inline>
        </w:drawing>
      </w:r>
    </w:p>
    <w:p w14:paraId="6C8A27D0" w14:textId="2F251DDC" w:rsidR="00DE5E3D" w:rsidRPr="00E8380C" w:rsidRDefault="00C0722A" w:rsidP="00DE5E3D">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w:t>
      </w:r>
      <w:r>
        <w:rPr>
          <w:rFonts w:ascii="Arial" w:eastAsiaTheme="minorHAnsi" w:hAnsi="Arial" w:cs="Arial"/>
          <w:sz w:val="24"/>
          <w:szCs w:val="24"/>
          <w:lang w:val="es-ES_tradnl" w:eastAsia="en-US" w:bidi="ar-SA"/>
        </w:rPr>
        <w:t>cont</w:t>
      </w:r>
      <w:r w:rsidR="00080988">
        <w:rPr>
          <w:rFonts w:ascii="Arial" w:eastAsiaTheme="minorHAnsi" w:hAnsi="Arial" w:cs="Arial"/>
          <w:sz w:val="24"/>
          <w:szCs w:val="24"/>
          <w:lang w:val="es-ES_tradnl" w:eastAsia="en-US" w:bidi="ar-SA"/>
        </w:rPr>
        <w:t>roles en entidades públicas,</w:t>
      </w:r>
      <w:r w:rsidR="00080988">
        <w:rPr>
          <w:rFonts w:ascii="Arial" w:eastAsia="Times New Roman" w:hAnsi="Arial" w:cs="Arial"/>
          <w:sz w:val="24"/>
          <w:szCs w:val="24"/>
        </w:rPr>
        <w:t xml:space="preserve"> v</w:t>
      </w:r>
      <w:r w:rsidRPr="00DE5E3D">
        <w:rPr>
          <w:rFonts w:ascii="Arial" w:eastAsia="Times New Roman" w:hAnsi="Arial" w:cs="Arial"/>
          <w:sz w:val="24"/>
          <w:szCs w:val="24"/>
        </w:rPr>
        <w:t>ersión 5</w:t>
      </w:r>
      <w:r>
        <w:rPr>
          <w:rFonts w:ascii="Arial" w:eastAsia="Times New Roman" w:hAnsi="Arial" w:cs="Arial"/>
          <w:sz w:val="24"/>
          <w:szCs w:val="24"/>
        </w:rPr>
        <w:t>,</w:t>
      </w:r>
      <w:r w:rsidRPr="00DE5E3D">
        <w:rPr>
          <w:rFonts w:ascii="Arial" w:eastAsia="Times New Roman" w:hAnsi="Arial" w:cs="Arial"/>
          <w:sz w:val="24"/>
          <w:szCs w:val="24"/>
        </w:rPr>
        <w:t xml:space="preserve"> diciembre de 2020</w:t>
      </w:r>
      <w:r>
        <w:rPr>
          <w:rFonts w:ascii="Arial" w:eastAsia="Times New Roman" w:hAnsi="Arial" w:cs="Arial"/>
          <w:sz w:val="24"/>
          <w:szCs w:val="24"/>
        </w:rPr>
        <w:t>, DAFP</w:t>
      </w:r>
      <w:r w:rsidRPr="00DE5E3D">
        <w:rPr>
          <w:rFonts w:ascii="Arial" w:eastAsiaTheme="minorHAnsi" w:hAnsi="Arial" w:cs="Arial"/>
          <w:b/>
          <w:sz w:val="24"/>
          <w:szCs w:val="24"/>
          <w:lang w:val="es-ES_tradnl" w:eastAsia="en-US" w:bidi="ar-SA"/>
        </w:rPr>
        <w:t xml:space="preserve"> </w:t>
      </w:r>
    </w:p>
    <w:p w14:paraId="65C02075" w14:textId="77777777" w:rsidR="00C0722A" w:rsidRDefault="00C0722A" w:rsidP="00DE5E3D">
      <w:pPr>
        <w:spacing w:line="360" w:lineRule="auto"/>
        <w:rPr>
          <w:rFonts w:ascii="Arial" w:hAnsi="Arial" w:cs="Arial"/>
          <w:sz w:val="24"/>
          <w:szCs w:val="24"/>
        </w:rPr>
      </w:pPr>
    </w:p>
    <w:p w14:paraId="590C4CAD" w14:textId="1FD8B69B" w:rsidR="00DE5E3D" w:rsidRPr="00DE5E3D" w:rsidRDefault="00C56ACD" w:rsidP="00DE5E3D">
      <w:pPr>
        <w:spacing w:line="360" w:lineRule="auto"/>
        <w:rPr>
          <w:rFonts w:ascii="Arial" w:hAnsi="Arial" w:cs="Arial"/>
          <w:sz w:val="24"/>
          <w:szCs w:val="24"/>
        </w:rPr>
      </w:pPr>
      <w:r>
        <w:rPr>
          <w:rFonts w:ascii="Arial" w:hAnsi="Arial" w:cs="Arial"/>
          <w:sz w:val="24"/>
          <w:szCs w:val="24"/>
        </w:rPr>
        <w:lastRenderedPageBreak/>
        <w:t xml:space="preserve">De acuerdo con la </w:t>
      </w:r>
      <w:r w:rsidR="00DE5E3D" w:rsidRPr="00DE5E3D">
        <w:rPr>
          <w:rFonts w:ascii="Arial" w:hAnsi="Arial" w:cs="Arial"/>
          <w:sz w:val="24"/>
          <w:szCs w:val="24"/>
        </w:rPr>
        <w:t>Guía</w:t>
      </w:r>
      <w:r w:rsidR="003D793D">
        <w:rPr>
          <w:rFonts w:ascii="Arial" w:hAnsi="Arial" w:cs="Arial"/>
          <w:sz w:val="24"/>
          <w:szCs w:val="24"/>
        </w:rPr>
        <w:t xml:space="preserve"> del DAFP, </w:t>
      </w:r>
      <w:r w:rsidR="00DE5E3D" w:rsidRPr="00DE5E3D">
        <w:rPr>
          <w:rFonts w:ascii="Arial" w:hAnsi="Arial" w:cs="Arial"/>
          <w:sz w:val="24"/>
          <w:szCs w:val="24"/>
        </w:rPr>
        <w:t>se establecen las siguientes técnica</w:t>
      </w:r>
      <w:r w:rsidR="00155BED">
        <w:rPr>
          <w:rFonts w:ascii="Arial" w:hAnsi="Arial" w:cs="Arial"/>
          <w:sz w:val="24"/>
          <w:szCs w:val="24"/>
        </w:rPr>
        <w:t>s para la redacción del riesgo:</w:t>
      </w:r>
    </w:p>
    <w:p w14:paraId="6D5360DF" w14:textId="4E92C6C0" w:rsidR="00DE5E3D" w:rsidRPr="00C56ACD" w:rsidRDefault="00DE5E3D" w:rsidP="00876D48">
      <w:pPr>
        <w:pStyle w:val="Prrafodelista"/>
        <w:numPr>
          <w:ilvl w:val="0"/>
          <w:numId w:val="78"/>
        </w:numPr>
        <w:spacing w:line="360" w:lineRule="auto"/>
        <w:rPr>
          <w:rFonts w:ascii="Arial" w:hAnsi="Arial" w:cs="Arial"/>
          <w:i/>
          <w:sz w:val="24"/>
          <w:szCs w:val="24"/>
        </w:rPr>
      </w:pPr>
      <w:r w:rsidRPr="00155BED">
        <w:rPr>
          <w:rFonts w:ascii="Arial" w:hAnsi="Arial" w:cs="Arial"/>
          <w:b/>
          <w:sz w:val="24"/>
          <w:szCs w:val="24"/>
        </w:rPr>
        <w:t>Evitar inic</w:t>
      </w:r>
      <w:r w:rsidR="00C56ACD">
        <w:rPr>
          <w:rFonts w:ascii="Arial" w:hAnsi="Arial" w:cs="Arial"/>
          <w:b/>
          <w:sz w:val="24"/>
          <w:szCs w:val="24"/>
        </w:rPr>
        <w:t>iar con palabras negativas como</w:t>
      </w:r>
      <w:r w:rsidRPr="00155BED">
        <w:rPr>
          <w:rFonts w:ascii="Arial" w:hAnsi="Arial" w:cs="Arial"/>
          <w:b/>
          <w:sz w:val="24"/>
          <w:szCs w:val="24"/>
        </w:rPr>
        <w:t xml:space="preserve">: </w:t>
      </w:r>
      <w:r w:rsidRPr="00155BED">
        <w:rPr>
          <w:rFonts w:ascii="Arial" w:hAnsi="Arial" w:cs="Arial"/>
          <w:sz w:val="24"/>
          <w:szCs w:val="24"/>
        </w:rPr>
        <w:t>“</w:t>
      </w:r>
      <w:r w:rsidRPr="00C56ACD">
        <w:rPr>
          <w:rFonts w:ascii="Arial" w:hAnsi="Arial" w:cs="Arial"/>
          <w:i/>
          <w:sz w:val="24"/>
          <w:szCs w:val="24"/>
        </w:rPr>
        <w:t>No…”, “Que no…”, o con palabras que denoten un factor de riesgo (causa) tales como: “ausencia de”, “falta de”, “poco(a)”, “escaso(a)”, “insuficiente”, “deficiente”, “debilidades en…”.</w:t>
      </w:r>
    </w:p>
    <w:p w14:paraId="6394A9DE" w14:textId="533585B6" w:rsidR="00DE5E3D" w:rsidRPr="00C56ACD" w:rsidRDefault="00C56ACD" w:rsidP="00876D48">
      <w:pPr>
        <w:pStyle w:val="Prrafodelista"/>
        <w:numPr>
          <w:ilvl w:val="0"/>
          <w:numId w:val="78"/>
        </w:numPr>
        <w:spacing w:line="360" w:lineRule="auto"/>
        <w:rPr>
          <w:rFonts w:ascii="Arial" w:hAnsi="Arial" w:cs="Arial"/>
          <w:i/>
          <w:sz w:val="24"/>
          <w:szCs w:val="24"/>
        </w:rPr>
      </w:pPr>
      <w:r>
        <w:rPr>
          <w:rFonts w:ascii="Arial" w:hAnsi="Arial" w:cs="Arial"/>
          <w:b/>
          <w:sz w:val="24"/>
          <w:szCs w:val="24"/>
        </w:rPr>
        <w:t>Objetivo del proceso</w:t>
      </w:r>
      <w:r w:rsidR="00DE5E3D" w:rsidRPr="00155BED">
        <w:rPr>
          <w:rFonts w:ascii="Arial" w:hAnsi="Arial" w:cs="Arial"/>
          <w:b/>
          <w:sz w:val="24"/>
          <w:szCs w:val="24"/>
        </w:rPr>
        <w:t>:</w:t>
      </w:r>
      <w:r w:rsidR="00DE5E3D" w:rsidRPr="00155BED">
        <w:rPr>
          <w:rFonts w:ascii="Arial" w:hAnsi="Arial" w:cs="Arial"/>
          <w:sz w:val="24"/>
          <w:szCs w:val="24"/>
        </w:rPr>
        <w:t xml:space="preserve"> </w:t>
      </w:r>
      <w:r w:rsidR="00DE5E3D" w:rsidRPr="00C56ACD">
        <w:rPr>
          <w:rFonts w:ascii="Arial" w:hAnsi="Arial" w:cs="Arial"/>
          <w:i/>
          <w:sz w:val="24"/>
          <w:szCs w:val="24"/>
        </w:rPr>
        <w:t xml:space="preserve">“Si el objetivo del proceso es “adquirir con oportunidad y calidad técnica los bienes y servicios requeridos por la entidad para su continua operación” un riesgo puede ser: “Adquisición de los bienes y servicios requeridos, sin el cumplimiento de los </w:t>
      </w:r>
      <w:r w:rsidR="0034611B" w:rsidRPr="00C56ACD">
        <w:rPr>
          <w:rFonts w:ascii="Arial" w:hAnsi="Arial" w:cs="Arial"/>
          <w:i/>
          <w:sz w:val="24"/>
          <w:szCs w:val="24"/>
        </w:rPr>
        <w:t>requisitos y necesidades de la e</w:t>
      </w:r>
      <w:r w:rsidR="00DE5E3D" w:rsidRPr="00C56ACD">
        <w:rPr>
          <w:rFonts w:ascii="Arial" w:hAnsi="Arial" w:cs="Arial"/>
          <w:i/>
          <w:sz w:val="24"/>
          <w:szCs w:val="24"/>
        </w:rPr>
        <w:t>ntidad”.</w:t>
      </w:r>
    </w:p>
    <w:p w14:paraId="59458403" w14:textId="427C2FCE" w:rsidR="00DE5E3D" w:rsidRPr="00C56ACD" w:rsidRDefault="00DE5E3D" w:rsidP="00876D48">
      <w:pPr>
        <w:pStyle w:val="Prrafodelista"/>
        <w:numPr>
          <w:ilvl w:val="0"/>
          <w:numId w:val="78"/>
        </w:numPr>
        <w:spacing w:line="360" w:lineRule="auto"/>
        <w:rPr>
          <w:rFonts w:ascii="Arial" w:hAnsi="Arial" w:cs="Arial"/>
          <w:i/>
          <w:sz w:val="24"/>
          <w:szCs w:val="24"/>
        </w:rPr>
      </w:pPr>
      <w:r w:rsidRPr="00155BED">
        <w:rPr>
          <w:rFonts w:ascii="Arial" w:hAnsi="Arial" w:cs="Arial"/>
          <w:b/>
          <w:sz w:val="24"/>
          <w:szCs w:val="24"/>
        </w:rPr>
        <w:t>Generar en el lector o escucha la imagen del evento como si ya estuviera Sucediendo</w:t>
      </w:r>
      <w:r w:rsidR="00C56ACD">
        <w:rPr>
          <w:rFonts w:ascii="Arial" w:hAnsi="Arial" w:cs="Arial"/>
          <w:b/>
          <w:i/>
          <w:sz w:val="24"/>
          <w:szCs w:val="24"/>
        </w:rPr>
        <w:t>:</w:t>
      </w:r>
      <w:r w:rsidRPr="00C56ACD">
        <w:rPr>
          <w:rFonts w:ascii="Arial" w:hAnsi="Arial" w:cs="Arial"/>
          <w:i/>
          <w:sz w:val="24"/>
          <w:szCs w:val="24"/>
        </w:rPr>
        <w:t xml:space="preserve"> “Ejemplo de riesgo de corrupción: posibilidad de recibir o solicitar cualquier dádiva o beneficio a nombre propio o de terceros con el fin de celebrar un contrato.”</w:t>
      </w:r>
    </w:p>
    <w:p w14:paraId="5AE6432D" w14:textId="77777777" w:rsidR="00DE5E3D" w:rsidRPr="00DE5E3D" w:rsidRDefault="00DE5E3D" w:rsidP="00DE5E3D">
      <w:pPr>
        <w:spacing w:line="360" w:lineRule="auto"/>
        <w:rPr>
          <w:rFonts w:ascii="Arial" w:hAnsi="Arial" w:cs="Arial"/>
          <w:b/>
          <w:sz w:val="24"/>
          <w:szCs w:val="24"/>
        </w:rPr>
      </w:pPr>
    </w:p>
    <w:p w14:paraId="4EABF841" w14:textId="5A0AEC14" w:rsidR="00DE5E3D" w:rsidRPr="00DE5E3D" w:rsidRDefault="003C423B" w:rsidP="00F2183C">
      <w:pPr>
        <w:pStyle w:val="Subttulo"/>
        <w:numPr>
          <w:ilvl w:val="1"/>
          <w:numId w:val="95"/>
        </w:numPr>
        <w:spacing w:after="0" w:line="360" w:lineRule="auto"/>
        <w:ind w:left="993" w:hanging="567"/>
        <w:rPr>
          <w:rFonts w:ascii="Arial" w:hAnsi="Arial" w:cs="Arial"/>
          <w:b/>
          <w:color w:val="auto"/>
          <w:spacing w:val="0"/>
          <w:sz w:val="24"/>
          <w:szCs w:val="24"/>
        </w:rPr>
      </w:pPr>
      <w:r>
        <w:rPr>
          <w:rFonts w:ascii="Arial" w:hAnsi="Arial" w:cs="Arial"/>
          <w:b/>
          <w:color w:val="auto"/>
          <w:spacing w:val="0"/>
          <w:sz w:val="24"/>
          <w:szCs w:val="24"/>
        </w:rPr>
        <w:t xml:space="preserve"> </w:t>
      </w:r>
      <w:r w:rsidR="00DE5E3D" w:rsidRPr="00DE5E3D">
        <w:rPr>
          <w:rFonts w:ascii="Arial" w:hAnsi="Arial" w:cs="Arial"/>
          <w:b/>
          <w:color w:val="auto"/>
          <w:spacing w:val="0"/>
          <w:sz w:val="24"/>
          <w:szCs w:val="24"/>
        </w:rPr>
        <w:t>Clasificación de los riesgos con relación a los factores de riesgo</w:t>
      </w:r>
    </w:p>
    <w:p w14:paraId="0E81D656" w14:textId="4CDC43AD"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Admite agrupar los riesgos identificados por los procesos de la Agencia de acuerdo con una clasificación, la cual se presenta a continuación con los factores generadores de riesgo (identificados anteriormente) y su interrelación es la siguiente:</w:t>
      </w:r>
    </w:p>
    <w:tbl>
      <w:tblPr>
        <w:tblStyle w:val="Tablaconcuadrcula"/>
        <w:tblW w:w="5000" w:type="pct"/>
        <w:tblLayout w:type="fixed"/>
        <w:tblLook w:val="04A0" w:firstRow="1" w:lastRow="0" w:firstColumn="1" w:lastColumn="0" w:noHBand="0" w:noVBand="1"/>
        <w:tblCaption w:val="RELACIÓN ENTRE CLASIFICACIÓN Y FACTORES DE RIESGOS "/>
        <w:tblDescription w:val="Tabla en word: Donde se relacionan las columnas de grupo, definición, factores; agrupación de los riesgos identificados por los procesos, con relación a los factores de riesgo, acorde con la definición definida para cada uno."/>
      </w:tblPr>
      <w:tblGrid>
        <w:gridCol w:w="3114"/>
        <w:gridCol w:w="4252"/>
        <w:gridCol w:w="2596"/>
      </w:tblGrid>
      <w:tr w:rsidR="00DE5E3D" w:rsidRPr="00DE5E3D" w14:paraId="3DB3369F" w14:textId="77777777" w:rsidTr="009C6F01">
        <w:trPr>
          <w:trHeight w:val="288"/>
          <w:tblHeader/>
        </w:trPr>
        <w:tc>
          <w:tcPr>
            <w:tcW w:w="1563" w:type="pct"/>
            <w:shd w:val="clear" w:color="auto" w:fill="BFBFBF" w:themeFill="background1" w:themeFillShade="BF"/>
          </w:tcPr>
          <w:p w14:paraId="26085013" w14:textId="77777777" w:rsidR="00DE5E3D" w:rsidRPr="00DE5E3D" w:rsidRDefault="00DE5E3D" w:rsidP="00DE5E3D">
            <w:pPr>
              <w:spacing w:line="360" w:lineRule="auto"/>
              <w:rPr>
                <w:rFonts w:ascii="Arial" w:eastAsia="Calibri" w:hAnsi="Arial" w:cs="Arial"/>
                <w:b/>
                <w:sz w:val="24"/>
                <w:szCs w:val="24"/>
              </w:rPr>
            </w:pPr>
            <w:r w:rsidRPr="00DE5E3D">
              <w:rPr>
                <w:rFonts w:ascii="Arial" w:eastAsia="Calibri" w:hAnsi="Arial" w:cs="Arial"/>
                <w:b/>
                <w:sz w:val="24"/>
                <w:szCs w:val="24"/>
              </w:rPr>
              <w:t>GRUPO</w:t>
            </w:r>
          </w:p>
        </w:tc>
        <w:tc>
          <w:tcPr>
            <w:tcW w:w="2134" w:type="pct"/>
            <w:shd w:val="clear" w:color="auto" w:fill="BFBFBF" w:themeFill="background1" w:themeFillShade="BF"/>
          </w:tcPr>
          <w:p w14:paraId="27F4B089" w14:textId="77777777" w:rsidR="00DE5E3D" w:rsidRPr="00DE5E3D" w:rsidRDefault="00DE5E3D" w:rsidP="00DE5E3D">
            <w:pPr>
              <w:spacing w:line="360" w:lineRule="auto"/>
              <w:rPr>
                <w:rFonts w:ascii="Arial" w:eastAsia="Calibri" w:hAnsi="Arial" w:cs="Arial"/>
                <w:b/>
                <w:sz w:val="24"/>
                <w:szCs w:val="24"/>
              </w:rPr>
            </w:pPr>
            <w:r w:rsidRPr="00DE5E3D">
              <w:rPr>
                <w:rFonts w:ascii="Arial" w:eastAsia="Calibri" w:hAnsi="Arial" w:cs="Arial"/>
                <w:b/>
                <w:sz w:val="24"/>
                <w:szCs w:val="24"/>
              </w:rPr>
              <w:t>DEFINICIÓN</w:t>
            </w:r>
          </w:p>
        </w:tc>
        <w:tc>
          <w:tcPr>
            <w:tcW w:w="1303" w:type="pct"/>
            <w:shd w:val="clear" w:color="auto" w:fill="BFBFBF" w:themeFill="background1" w:themeFillShade="BF"/>
          </w:tcPr>
          <w:p w14:paraId="7125441E" w14:textId="77777777" w:rsidR="00DE5E3D" w:rsidRPr="00DE5E3D" w:rsidRDefault="00DE5E3D" w:rsidP="00DE5E3D">
            <w:pPr>
              <w:spacing w:line="360" w:lineRule="auto"/>
              <w:rPr>
                <w:rFonts w:ascii="Arial" w:eastAsia="Calibri" w:hAnsi="Arial" w:cs="Arial"/>
                <w:b/>
                <w:sz w:val="24"/>
                <w:szCs w:val="24"/>
              </w:rPr>
            </w:pPr>
            <w:r w:rsidRPr="00DE5E3D">
              <w:rPr>
                <w:rFonts w:ascii="Arial" w:eastAsia="Calibri" w:hAnsi="Arial" w:cs="Arial"/>
                <w:b/>
                <w:sz w:val="24"/>
                <w:szCs w:val="24"/>
              </w:rPr>
              <w:t>FACTORES</w:t>
            </w:r>
          </w:p>
        </w:tc>
      </w:tr>
      <w:tr w:rsidR="00DE5E3D" w:rsidRPr="00DE5E3D" w14:paraId="3790A7C0" w14:textId="77777777" w:rsidTr="009C6F01">
        <w:trPr>
          <w:trHeight w:val="363"/>
        </w:trPr>
        <w:tc>
          <w:tcPr>
            <w:tcW w:w="1563" w:type="pct"/>
          </w:tcPr>
          <w:p w14:paraId="1F435831" w14:textId="1FB12E1D"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E</w:t>
            </w:r>
            <w:r w:rsidRPr="00B55361">
              <w:rPr>
                <w:rFonts w:ascii="Arial" w:eastAsia="Calibri" w:hAnsi="Arial" w:cs="Arial"/>
                <w:sz w:val="24"/>
                <w:szCs w:val="24"/>
              </w:rPr>
              <w:t xml:space="preserve">jecución y administración de procesos </w:t>
            </w:r>
          </w:p>
        </w:tc>
        <w:tc>
          <w:tcPr>
            <w:tcW w:w="2134" w:type="pct"/>
          </w:tcPr>
          <w:p w14:paraId="759B0EE3"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Pérdidas derivadas de errores en la ejecución y administración de procesos.</w:t>
            </w:r>
          </w:p>
        </w:tc>
        <w:tc>
          <w:tcPr>
            <w:tcW w:w="1303" w:type="pct"/>
          </w:tcPr>
          <w:p w14:paraId="5897186B" w14:textId="03CAA241" w:rsidR="00DE5E3D" w:rsidRPr="00DE5E3D" w:rsidRDefault="00DE5E3D" w:rsidP="00B55361">
            <w:pPr>
              <w:spacing w:line="360" w:lineRule="auto"/>
              <w:rPr>
                <w:rFonts w:ascii="Arial" w:eastAsia="Calibri" w:hAnsi="Arial" w:cs="Arial"/>
                <w:sz w:val="24"/>
                <w:szCs w:val="24"/>
              </w:rPr>
            </w:pPr>
            <w:r w:rsidRPr="00DE5E3D">
              <w:rPr>
                <w:rFonts w:ascii="Arial" w:eastAsia="Calibri" w:hAnsi="Arial" w:cs="Arial"/>
                <w:sz w:val="24"/>
                <w:szCs w:val="24"/>
              </w:rPr>
              <w:t>P</w:t>
            </w:r>
            <w:r w:rsidR="00B55361">
              <w:rPr>
                <w:rFonts w:ascii="Arial" w:eastAsia="Calibri" w:hAnsi="Arial" w:cs="Arial"/>
                <w:sz w:val="24"/>
                <w:szCs w:val="24"/>
              </w:rPr>
              <w:t>rocesos</w:t>
            </w:r>
          </w:p>
        </w:tc>
      </w:tr>
      <w:tr w:rsidR="00DE5E3D" w:rsidRPr="00DE5E3D" w14:paraId="6EB4397D" w14:textId="77777777" w:rsidTr="009C6F01">
        <w:trPr>
          <w:trHeight w:val="363"/>
        </w:trPr>
        <w:tc>
          <w:tcPr>
            <w:tcW w:w="1563" w:type="pct"/>
          </w:tcPr>
          <w:p w14:paraId="43803349" w14:textId="5A74B737"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F</w:t>
            </w:r>
            <w:r w:rsidRPr="00B55361">
              <w:rPr>
                <w:rFonts w:ascii="Arial" w:eastAsia="Calibri" w:hAnsi="Arial" w:cs="Arial"/>
                <w:sz w:val="24"/>
                <w:szCs w:val="24"/>
              </w:rPr>
              <w:t>raude externo</w:t>
            </w:r>
          </w:p>
        </w:tc>
        <w:tc>
          <w:tcPr>
            <w:tcW w:w="2134" w:type="pct"/>
          </w:tcPr>
          <w:p w14:paraId="283C5CC0"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Pérdida derivada de actos de fraude por personas ajenas a la organización, no participa personal de la entidad.</w:t>
            </w:r>
          </w:p>
        </w:tc>
        <w:tc>
          <w:tcPr>
            <w:tcW w:w="1303" w:type="pct"/>
          </w:tcPr>
          <w:p w14:paraId="2EBEF470" w14:textId="714C8ACD" w:rsidR="00DE5E3D" w:rsidRPr="00DE5E3D" w:rsidRDefault="00DE5E3D" w:rsidP="00B55361">
            <w:pPr>
              <w:spacing w:line="360" w:lineRule="auto"/>
              <w:rPr>
                <w:rFonts w:ascii="Arial" w:eastAsia="Calibri" w:hAnsi="Arial" w:cs="Arial"/>
                <w:sz w:val="24"/>
                <w:szCs w:val="24"/>
              </w:rPr>
            </w:pPr>
            <w:r w:rsidRPr="00DE5E3D">
              <w:rPr>
                <w:rFonts w:ascii="Arial" w:eastAsia="Calibri" w:hAnsi="Arial" w:cs="Arial"/>
                <w:sz w:val="24"/>
                <w:szCs w:val="24"/>
              </w:rPr>
              <w:t>E</w:t>
            </w:r>
            <w:r w:rsidR="00B55361">
              <w:rPr>
                <w:rFonts w:ascii="Arial" w:eastAsia="Calibri" w:hAnsi="Arial" w:cs="Arial"/>
                <w:sz w:val="24"/>
                <w:szCs w:val="24"/>
              </w:rPr>
              <w:t xml:space="preserve">vento externo </w:t>
            </w:r>
          </w:p>
        </w:tc>
      </w:tr>
      <w:tr w:rsidR="00DE5E3D" w:rsidRPr="00DE5E3D" w14:paraId="44EFD1B5" w14:textId="77777777" w:rsidTr="009C6F01">
        <w:trPr>
          <w:trHeight w:val="363"/>
        </w:trPr>
        <w:tc>
          <w:tcPr>
            <w:tcW w:w="1563" w:type="pct"/>
          </w:tcPr>
          <w:p w14:paraId="130E5138" w14:textId="1996BFA6"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F</w:t>
            </w:r>
            <w:r w:rsidRPr="00B55361">
              <w:rPr>
                <w:rFonts w:ascii="Arial" w:eastAsia="Calibri" w:hAnsi="Arial" w:cs="Arial"/>
                <w:sz w:val="24"/>
                <w:szCs w:val="24"/>
              </w:rPr>
              <w:t>raude interno</w:t>
            </w:r>
          </w:p>
        </w:tc>
        <w:tc>
          <w:tcPr>
            <w:tcW w:w="2134" w:type="pct"/>
          </w:tcPr>
          <w:p w14:paraId="274E9EE5"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 xml:space="preserve">Pérdida debido a actos de fraude, actuaciones irregulares, comisión de </w:t>
            </w:r>
            <w:r w:rsidRPr="00DE5E3D">
              <w:rPr>
                <w:rFonts w:ascii="Arial" w:eastAsia="Calibri" w:hAnsi="Arial" w:cs="Arial"/>
                <w:sz w:val="24"/>
                <w:szCs w:val="24"/>
              </w:rPr>
              <w:lastRenderedPageBreak/>
              <w:t>hechos delictivos abuso de confianza, apropiación indebida, incumplimiento de regulaciones legales o internas de la entidad en las cuales está involucrado por lo menos un (1) participante interno de la organización, son realizadas de forma intencional y/o con ánimo de lucro para sí mismo o para terceros.</w:t>
            </w:r>
          </w:p>
        </w:tc>
        <w:tc>
          <w:tcPr>
            <w:tcW w:w="1303" w:type="pct"/>
          </w:tcPr>
          <w:p w14:paraId="0E3290F5" w14:textId="4054E9AC"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lastRenderedPageBreak/>
              <w:t>T</w:t>
            </w:r>
            <w:r w:rsidR="00B55361">
              <w:rPr>
                <w:rFonts w:ascii="Arial" w:eastAsia="Calibri" w:hAnsi="Arial" w:cs="Arial"/>
                <w:sz w:val="24"/>
                <w:szCs w:val="24"/>
              </w:rPr>
              <w:t xml:space="preserve">alento humano </w:t>
            </w:r>
          </w:p>
        </w:tc>
      </w:tr>
      <w:tr w:rsidR="00DE5E3D" w:rsidRPr="00DE5E3D" w14:paraId="77B7D680" w14:textId="77777777" w:rsidTr="009C6F01">
        <w:trPr>
          <w:trHeight w:val="363"/>
        </w:trPr>
        <w:tc>
          <w:tcPr>
            <w:tcW w:w="1563" w:type="pct"/>
          </w:tcPr>
          <w:p w14:paraId="3F4CEA44" w14:textId="10AA6EB5"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lastRenderedPageBreak/>
              <w:t>F</w:t>
            </w:r>
            <w:r w:rsidRPr="00B55361">
              <w:rPr>
                <w:rFonts w:ascii="Arial" w:eastAsia="Calibri" w:hAnsi="Arial" w:cs="Arial"/>
                <w:sz w:val="24"/>
                <w:szCs w:val="24"/>
              </w:rPr>
              <w:t>allas tecnológicas</w:t>
            </w:r>
          </w:p>
        </w:tc>
        <w:tc>
          <w:tcPr>
            <w:tcW w:w="2134" w:type="pct"/>
          </w:tcPr>
          <w:p w14:paraId="04C4008F"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Errores en hardware, software, telecomunicaciones, interrupción de servicios básicos.</w:t>
            </w:r>
          </w:p>
        </w:tc>
        <w:tc>
          <w:tcPr>
            <w:tcW w:w="1303" w:type="pct"/>
          </w:tcPr>
          <w:p w14:paraId="6E5616DC" w14:textId="6C54BC28" w:rsidR="00DE5E3D" w:rsidRPr="00DE5E3D" w:rsidRDefault="00B55361" w:rsidP="00DE5E3D">
            <w:pPr>
              <w:spacing w:line="360" w:lineRule="auto"/>
              <w:rPr>
                <w:rFonts w:ascii="Arial" w:eastAsia="Calibri" w:hAnsi="Arial" w:cs="Arial"/>
                <w:sz w:val="24"/>
                <w:szCs w:val="24"/>
              </w:rPr>
            </w:pPr>
            <w:r>
              <w:rPr>
                <w:rFonts w:ascii="Arial" w:eastAsia="Calibri" w:hAnsi="Arial" w:cs="Arial"/>
                <w:sz w:val="24"/>
                <w:szCs w:val="24"/>
              </w:rPr>
              <w:t>T</w:t>
            </w:r>
            <w:r w:rsidRPr="00DE5E3D">
              <w:rPr>
                <w:rFonts w:ascii="Arial" w:eastAsia="Calibri" w:hAnsi="Arial" w:cs="Arial"/>
                <w:sz w:val="24"/>
                <w:szCs w:val="24"/>
              </w:rPr>
              <w:t>ecnología</w:t>
            </w:r>
          </w:p>
        </w:tc>
      </w:tr>
      <w:tr w:rsidR="00DE5E3D" w:rsidRPr="00DE5E3D" w14:paraId="39FAD333" w14:textId="77777777" w:rsidTr="009C6F01">
        <w:trPr>
          <w:trHeight w:val="363"/>
        </w:trPr>
        <w:tc>
          <w:tcPr>
            <w:tcW w:w="1563" w:type="pct"/>
          </w:tcPr>
          <w:p w14:paraId="62ACF1F2" w14:textId="0F4330DA"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R</w:t>
            </w:r>
            <w:r w:rsidRPr="00B55361">
              <w:rPr>
                <w:rFonts w:ascii="Arial" w:eastAsia="Calibri" w:hAnsi="Arial" w:cs="Arial"/>
                <w:sz w:val="24"/>
                <w:szCs w:val="24"/>
              </w:rPr>
              <w:t>elaciones laborales</w:t>
            </w:r>
          </w:p>
        </w:tc>
        <w:tc>
          <w:tcPr>
            <w:tcW w:w="2134" w:type="pct"/>
          </w:tcPr>
          <w:p w14:paraId="1FCABE16"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Pérdidas que surgen de acciones contrarias a las leyes o acuerdos de empleo, salud o seguridad, del pago de demandas por daños personales o de discriminación.</w:t>
            </w:r>
          </w:p>
        </w:tc>
        <w:tc>
          <w:tcPr>
            <w:tcW w:w="1303" w:type="pct"/>
          </w:tcPr>
          <w:p w14:paraId="3FEB1E6B" w14:textId="10BFC70C" w:rsidR="00DE5E3D" w:rsidRPr="00DE5E3D" w:rsidRDefault="00B55361" w:rsidP="00DE5E3D">
            <w:pPr>
              <w:spacing w:line="360" w:lineRule="auto"/>
              <w:rPr>
                <w:rFonts w:ascii="Arial" w:eastAsia="Calibri" w:hAnsi="Arial" w:cs="Arial"/>
                <w:sz w:val="24"/>
                <w:szCs w:val="24"/>
              </w:rPr>
            </w:pPr>
            <w:r>
              <w:rPr>
                <w:rFonts w:ascii="Arial" w:eastAsia="Calibri" w:hAnsi="Arial" w:cs="Arial"/>
                <w:sz w:val="24"/>
                <w:szCs w:val="24"/>
              </w:rPr>
              <w:t>P</w:t>
            </w:r>
            <w:r w:rsidRPr="00DE5E3D">
              <w:rPr>
                <w:rFonts w:ascii="Arial" w:eastAsia="Calibri" w:hAnsi="Arial" w:cs="Arial"/>
                <w:sz w:val="24"/>
                <w:szCs w:val="24"/>
              </w:rPr>
              <w:t xml:space="preserve">ueden asociarse a varios factores de riesgo </w:t>
            </w:r>
          </w:p>
        </w:tc>
      </w:tr>
      <w:tr w:rsidR="00DE5E3D" w:rsidRPr="00DE5E3D" w14:paraId="7E892CF1" w14:textId="77777777" w:rsidTr="009C6F01">
        <w:trPr>
          <w:trHeight w:val="363"/>
        </w:trPr>
        <w:tc>
          <w:tcPr>
            <w:tcW w:w="1563" w:type="pct"/>
          </w:tcPr>
          <w:p w14:paraId="66852DAE" w14:textId="558FE355"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U</w:t>
            </w:r>
            <w:r w:rsidRPr="00B55361">
              <w:rPr>
                <w:rFonts w:ascii="Arial" w:eastAsia="Calibri" w:hAnsi="Arial" w:cs="Arial"/>
                <w:sz w:val="24"/>
                <w:szCs w:val="24"/>
              </w:rPr>
              <w:t>suarios, productos y prácticas</w:t>
            </w:r>
          </w:p>
        </w:tc>
        <w:tc>
          <w:tcPr>
            <w:tcW w:w="2134" w:type="pct"/>
          </w:tcPr>
          <w:p w14:paraId="1E366A78"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Fallas negligentes o involuntarias de las obligaciones frente a los  usuarios y que impiden satisfacer una obligación profesional frente a éstos.</w:t>
            </w:r>
          </w:p>
        </w:tc>
        <w:tc>
          <w:tcPr>
            <w:tcW w:w="1303" w:type="pct"/>
          </w:tcPr>
          <w:p w14:paraId="289F338B" w14:textId="1D45820D" w:rsidR="00DE5E3D" w:rsidRPr="00DE5E3D" w:rsidRDefault="00B55361" w:rsidP="00DE5E3D">
            <w:pPr>
              <w:spacing w:line="360" w:lineRule="auto"/>
              <w:rPr>
                <w:rFonts w:ascii="Arial" w:eastAsia="Calibri" w:hAnsi="Arial" w:cs="Arial"/>
                <w:sz w:val="24"/>
                <w:szCs w:val="24"/>
              </w:rPr>
            </w:pPr>
            <w:r>
              <w:rPr>
                <w:rFonts w:ascii="Arial" w:eastAsia="Calibri" w:hAnsi="Arial" w:cs="Arial"/>
                <w:sz w:val="24"/>
                <w:szCs w:val="24"/>
              </w:rPr>
              <w:t>P</w:t>
            </w:r>
            <w:r w:rsidRPr="00DE5E3D">
              <w:rPr>
                <w:rFonts w:ascii="Arial" w:eastAsia="Calibri" w:hAnsi="Arial" w:cs="Arial"/>
                <w:sz w:val="24"/>
                <w:szCs w:val="24"/>
              </w:rPr>
              <w:t xml:space="preserve">ueden asociarse a varios factores de riesgo </w:t>
            </w:r>
          </w:p>
        </w:tc>
      </w:tr>
      <w:tr w:rsidR="00DE5E3D" w:rsidRPr="00DE5E3D" w14:paraId="7EBFEE3B" w14:textId="77777777" w:rsidTr="009C6F01">
        <w:trPr>
          <w:trHeight w:val="363"/>
        </w:trPr>
        <w:tc>
          <w:tcPr>
            <w:tcW w:w="1563" w:type="pct"/>
          </w:tcPr>
          <w:p w14:paraId="6F8E0465" w14:textId="652875E1" w:rsidR="00DE5E3D" w:rsidRPr="00B55361" w:rsidRDefault="00B55361" w:rsidP="00DE5E3D">
            <w:pPr>
              <w:spacing w:line="360" w:lineRule="auto"/>
              <w:rPr>
                <w:rFonts w:ascii="Arial" w:eastAsia="Calibri" w:hAnsi="Arial" w:cs="Arial"/>
                <w:sz w:val="24"/>
                <w:szCs w:val="24"/>
              </w:rPr>
            </w:pPr>
            <w:r>
              <w:rPr>
                <w:rFonts w:ascii="Arial" w:eastAsia="Calibri" w:hAnsi="Arial" w:cs="Arial"/>
                <w:sz w:val="24"/>
                <w:szCs w:val="24"/>
              </w:rPr>
              <w:t>D</w:t>
            </w:r>
            <w:r w:rsidRPr="00B55361">
              <w:rPr>
                <w:rFonts w:ascii="Arial" w:eastAsia="Calibri" w:hAnsi="Arial" w:cs="Arial"/>
                <w:sz w:val="24"/>
                <w:szCs w:val="24"/>
              </w:rPr>
              <w:t>años a activos fijos / eventos externos</w:t>
            </w:r>
          </w:p>
        </w:tc>
        <w:tc>
          <w:tcPr>
            <w:tcW w:w="2134" w:type="pct"/>
          </w:tcPr>
          <w:p w14:paraId="364B97CB" w14:textId="77777777" w:rsidR="00DE5E3D" w:rsidRPr="00DE5E3D" w:rsidRDefault="00DE5E3D" w:rsidP="00DE5E3D">
            <w:pPr>
              <w:spacing w:line="360" w:lineRule="auto"/>
              <w:rPr>
                <w:rFonts w:ascii="Arial" w:eastAsia="Calibri" w:hAnsi="Arial" w:cs="Arial"/>
                <w:sz w:val="24"/>
                <w:szCs w:val="24"/>
              </w:rPr>
            </w:pPr>
            <w:r w:rsidRPr="00DE5E3D">
              <w:rPr>
                <w:rFonts w:ascii="Arial" w:eastAsia="Calibri" w:hAnsi="Arial" w:cs="Arial"/>
                <w:sz w:val="24"/>
                <w:szCs w:val="24"/>
              </w:rPr>
              <w:t>Pérdida por daños o extravíos de los activos fijos por desastres naturales u otros riesgos / eventos externos como atentados, vandalismo, orden público, entre otros.</w:t>
            </w:r>
          </w:p>
        </w:tc>
        <w:tc>
          <w:tcPr>
            <w:tcW w:w="1303" w:type="pct"/>
          </w:tcPr>
          <w:p w14:paraId="0D0B1F64" w14:textId="07EB15BB" w:rsidR="00DE5E3D" w:rsidRPr="00DE5E3D" w:rsidRDefault="00B55361" w:rsidP="00DE5E3D">
            <w:pPr>
              <w:spacing w:line="360" w:lineRule="auto"/>
              <w:rPr>
                <w:rFonts w:ascii="Arial" w:eastAsia="Calibri" w:hAnsi="Arial" w:cs="Arial"/>
                <w:sz w:val="24"/>
                <w:szCs w:val="24"/>
              </w:rPr>
            </w:pPr>
            <w:r>
              <w:rPr>
                <w:rFonts w:ascii="Arial" w:eastAsia="Calibri" w:hAnsi="Arial" w:cs="Arial"/>
                <w:sz w:val="24"/>
                <w:szCs w:val="24"/>
              </w:rPr>
              <w:t>Infraes</w:t>
            </w:r>
            <w:r w:rsidRPr="00DE5E3D">
              <w:rPr>
                <w:rFonts w:ascii="Arial" w:eastAsia="Calibri" w:hAnsi="Arial" w:cs="Arial"/>
                <w:sz w:val="24"/>
                <w:szCs w:val="24"/>
              </w:rPr>
              <w:t xml:space="preserve">tructura / evento externo </w:t>
            </w:r>
          </w:p>
        </w:tc>
      </w:tr>
    </w:tbl>
    <w:p w14:paraId="443BAD20" w14:textId="72AF800D" w:rsidR="00DE5E3D" w:rsidRDefault="00DE5E3D"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w:t>
      </w:r>
      <w:r w:rsidRPr="00DE5E3D">
        <w:rPr>
          <w:rFonts w:ascii="Arial" w:hAnsi="Arial" w:cs="Arial"/>
          <w:sz w:val="24"/>
          <w:szCs w:val="24"/>
        </w:rPr>
        <w:t>Elaboración del</w:t>
      </w:r>
      <w:r w:rsidR="00C0722A">
        <w:rPr>
          <w:rFonts w:ascii="Arial" w:hAnsi="Arial" w:cs="Arial"/>
          <w:sz w:val="24"/>
          <w:szCs w:val="24"/>
        </w:rPr>
        <w:t xml:space="preserve"> proceso Direccionamiento estratégico y planeación de APC </w:t>
      </w:r>
      <w:r w:rsidR="00C0722A">
        <w:rPr>
          <w:rFonts w:ascii="Arial" w:hAnsi="Arial" w:cs="Arial"/>
          <w:sz w:val="24"/>
          <w:szCs w:val="24"/>
        </w:rPr>
        <w:lastRenderedPageBreak/>
        <w:t xml:space="preserve">Colombia, </w:t>
      </w:r>
      <w:r w:rsidRPr="00DE5E3D">
        <w:rPr>
          <w:rFonts w:ascii="Arial" w:hAnsi="Arial" w:cs="Arial"/>
          <w:sz w:val="24"/>
          <w:szCs w:val="24"/>
        </w:rPr>
        <w:t xml:space="preserve">agosto de 2021, </w:t>
      </w:r>
      <w:r w:rsidRPr="00DE5E3D">
        <w:rPr>
          <w:rFonts w:ascii="Arial" w:eastAsiaTheme="minorHAnsi" w:hAnsi="Arial" w:cs="Arial"/>
          <w:sz w:val="24"/>
          <w:szCs w:val="24"/>
          <w:lang w:val="es-ES_tradnl" w:eastAsia="en-US" w:bidi="ar-SA"/>
        </w:rPr>
        <w:t xml:space="preserve">con base en las </w:t>
      </w:r>
      <w:r w:rsidRPr="00DE5E3D">
        <w:rPr>
          <w:rFonts w:ascii="Arial" w:hAnsi="Arial" w:cs="Arial"/>
          <w:sz w:val="24"/>
          <w:szCs w:val="24"/>
        </w:rPr>
        <w:t xml:space="preserve">orientaciones establecidas en la </w:t>
      </w:r>
      <w:r w:rsidRPr="00DE5E3D">
        <w:rPr>
          <w:rFonts w:ascii="Arial" w:eastAsia="Times New Roman" w:hAnsi="Arial" w:cs="Arial"/>
          <w:sz w:val="24"/>
          <w:szCs w:val="24"/>
        </w:rPr>
        <w:t xml:space="preserve">Guía para la administración del riesgo y el diseño de controles en entidades públicas, </w:t>
      </w:r>
      <w:r w:rsidR="00C0722A">
        <w:rPr>
          <w:rFonts w:ascii="Arial" w:eastAsia="Times New Roman" w:hAnsi="Arial" w:cs="Arial"/>
          <w:sz w:val="24"/>
          <w:szCs w:val="24"/>
        </w:rPr>
        <w:t>versión 5,</w:t>
      </w:r>
      <w:r w:rsidRPr="00DE5E3D">
        <w:rPr>
          <w:rFonts w:ascii="Arial" w:eastAsia="Times New Roman" w:hAnsi="Arial" w:cs="Arial"/>
          <w:sz w:val="24"/>
          <w:szCs w:val="24"/>
        </w:rPr>
        <w:t xml:space="preserve"> diciembre de 2020, </w:t>
      </w:r>
      <w:r w:rsidR="00C0722A">
        <w:rPr>
          <w:rFonts w:ascii="Arial" w:hAnsi="Arial" w:cs="Arial"/>
          <w:sz w:val="24"/>
          <w:szCs w:val="24"/>
        </w:rPr>
        <w:t>DAFP</w:t>
      </w:r>
      <w:r w:rsidRPr="00DE5E3D">
        <w:rPr>
          <w:rFonts w:ascii="Arial" w:hAnsi="Arial" w:cs="Arial"/>
          <w:sz w:val="24"/>
          <w:szCs w:val="24"/>
        </w:rPr>
        <w:t>.</w:t>
      </w:r>
    </w:p>
    <w:p w14:paraId="1AEF361A" w14:textId="77777777" w:rsidR="009C6F01" w:rsidRPr="00DE5E3D" w:rsidRDefault="009C6F01" w:rsidP="00DE5E3D">
      <w:pPr>
        <w:spacing w:line="360" w:lineRule="auto"/>
        <w:rPr>
          <w:rFonts w:ascii="Arial" w:hAnsi="Arial" w:cs="Arial"/>
          <w:sz w:val="24"/>
          <w:szCs w:val="24"/>
        </w:rPr>
      </w:pPr>
    </w:p>
    <w:p w14:paraId="406D8342" w14:textId="08D60AF1" w:rsidR="00DE5E3D" w:rsidRPr="00DE5E3D" w:rsidRDefault="00DE5E3D" w:rsidP="00F2183C">
      <w:pPr>
        <w:pStyle w:val="Ttulo1"/>
        <w:numPr>
          <w:ilvl w:val="0"/>
          <w:numId w:val="95"/>
        </w:numPr>
        <w:tabs>
          <w:tab w:val="left" w:pos="426"/>
        </w:tabs>
        <w:spacing w:line="360" w:lineRule="auto"/>
        <w:ind w:left="284" w:hanging="284"/>
        <w:rPr>
          <w:rFonts w:cs="Arial"/>
          <w:color w:val="auto"/>
          <w:szCs w:val="24"/>
          <w:lang w:val="es-ES_tradnl"/>
        </w:rPr>
      </w:pPr>
      <w:bookmarkStart w:id="22" w:name="_Toc154590068"/>
      <w:r w:rsidRPr="00DE5E3D">
        <w:rPr>
          <w:rFonts w:cs="Arial"/>
          <w:color w:val="auto"/>
          <w:szCs w:val="24"/>
          <w:lang w:val="es-ES_tradnl"/>
        </w:rPr>
        <w:t>VALORACIÓN DEL RIESGO</w:t>
      </w:r>
      <w:bookmarkEnd w:id="22"/>
    </w:p>
    <w:p w14:paraId="5D71787F" w14:textId="77777777" w:rsidR="00DB6F4F" w:rsidRDefault="00DE5E3D" w:rsidP="00DE5E3D">
      <w:pPr>
        <w:spacing w:line="360" w:lineRule="auto"/>
        <w:rPr>
          <w:rFonts w:ascii="Arial" w:hAnsi="Arial" w:cs="Arial"/>
          <w:sz w:val="24"/>
          <w:szCs w:val="24"/>
        </w:rPr>
      </w:pPr>
      <w:r w:rsidRPr="00DE5E3D">
        <w:rPr>
          <w:rFonts w:ascii="Arial" w:hAnsi="Arial" w:cs="Arial"/>
          <w:sz w:val="24"/>
          <w:szCs w:val="24"/>
        </w:rPr>
        <w:t xml:space="preserve">Se busca establecer la probabilidad de ocurrencia del riesgo y sus consecuencias o impacto, con el fin de estimar la zona de riesgo inicial (riesgo inherente). Es decir, el estado del riesgo en un escenario sin controles. </w:t>
      </w:r>
    </w:p>
    <w:p w14:paraId="092D81AF" w14:textId="77777777" w:rsidR="00DB6F4F" w:rsidRDefault="00DB6F4F" w:rsidP="00DE5E3D">
      <w:pPr>
        <w:spacing w:line="360" w:lineRule="auto"/>
        <w:rPr>
          <w:rFonts w:ascii="Arial" w:hAnsi="Arial" w:cs="Arial"/>
          <w:sz w:val="24"/>
          <w:szCs w:val="24"/>
        </w:rPr>
      </w:pPr>
    </w:p>
    <w:p w14:paraId="445164A0" w14:textId="3CC26871"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A continuación, se explica la probabilidad y el impacto del riesgo, que se debe establecer en esta etapa de análisis (riesgo inherente) y en la etapa de valoración (riesgo residual).</w:t>
      </w:r>
    </w:p>
    <w:p w14:paraId="018E2C50" w14:textId="77777777" w:rsidR="00DE5E3D" w:rsidRPr="00DE5E3D" w:rsidRDefault="00DE5E3D" w:rsidP="00DE5E3D">
      <w:pPr>
        <w:spacing w:line="360" w:lineRule="auto"/>
        <w:rPr>
          <w:rFonts w:ascii="Arial" w:hAnsi="Arial" w:cs="Arial"/>
          <w:sz w:val="24"/>
          <w:szCs w:val="24"/>
        </w:rPr>
      </w:pPr>
    </w:p>
    <w:p w14:paraId="4646B8E7" w14:textId="2BBE22F2" w:rsidR="00DE5E3D" w:rsidRPr="00DE5E3D" w:rsidRDefault="003C423B" w:rsidP="00F2183C">
      <w:pPr>
        <w:pStyle w:val="Subttulo"/>
        <w:numPr>
          <w:ilvl w:val="1"/>
          <w:numId w:val="95"/>
        </w:numPr>
        <w:spacing w:after="0" w:line="360" w:lineRule="auto"/>
        <w:ind w:left="993" w:hanging="567"/>
        <w:rPr>
          <w:rFonts w:ascii="Arial" w:eastAsia="Calibri" w:hAnsi="Arial" w:cs="Arial"/>
          <w:b/>
          <w:color w:val="auto"/>
          <w:spacing w:val="0"/>
          <w:sz w:val="24"/>
          <w:szCs w:val="24"/>
          <w:lang w:val="es-ES_tradnl"/>
        </w:rPr>
      </w:pPr>
      <w:r>
        <w:rPr>
          <w:rFonts w:ascii="Arial" w:eastAsia="Calibri" w:hAnsi="Arial" w:cs="Arial"/>
          <w:b/>
          <w:color w:val="auto"/>
          <w:spacing w:val="0"/>
          <w:sz w:val="24"/>
          <w:szCs w:val="24"/>
          <w:lang w:val="es-ES_tradnl"/>
        </w:rPr>
        <w:t xml:space="preserve"> </w:t>
      </w:r>
      <w:r w:rsidR="00DE5E3D" w:rsidRPr="00DE5E3D">
        <w:rPr>
          <w:rFonts w:ascii="Arial" w:eastAsia="Calibri" w:hAnsi="Arial" w:cs="Arial"/>
          <w:b/>
          <w:color w:val="auto"/>
          <w:spacing w:val="0"/>
          <w:sz w:val="24"/>
          <w:szCs w:val="24"/>
          <w:lang w:val="es-ES_tradnl"/>
        </w:rPr>
        <w:t>Análisis del riesgo</w:t>
      </w:r>
    </w:p>
    <w:p w14:paraId="2C2ADD09" w14:textId="77777777" w:rsidR="00C0722A" w:rsidRDefault="00DE5E3D" w:rsidP="00C0722A">
      <w:pPr>
        <w:spacing w:line="360" w:lineRule="auto"/>
        <w:ind w:right="49"/>
        <w:rPr>
          <w:rFonts w:ascii="Arial" w:hAnsi="Arial" w:cs="Arial"/>
          <w:sz w:val="24"/>
          <w:szCs w:val="24"/>
        </w:rPr>
      </w:pPr>
      <w:r w:rsidRPr="00DE5E3D">
        <w:rPr>
          <w:rFonts w:ascii="Arial" w:hAnsi="Arial" w:cs="Arial"/>
          <w:sz w:val="24"/>
          <w:szCs w:val="24"/>
        </w:rPr>
        <w:t xml:space="preserve">Para este análisis, la </w:t>
      </w:r>
      <w:r w:rsidR="008C07D9">
        <w:rPr>
          <w:rFonts w:ascii="Arial" w:hAnsi="Arial" w:cs="Arial"/>
          <w:sz w:val="24"/>
          <w:szCs w:val="24"/>
        </w:rPr>
        <w:t>Agencia</w:t>
      </w:r>
      <w:r w:rsidRPr="00DE5E3D">
        <w:rPr>
          <w:rFonts w:ascii="Arial" w:hAnsi="Arial" w:cs="Arial"/>
          <w:sz w:val="24"/>
          <w:szCs w:val="24"/>
        </w:rPr>
        <w:t xml:space="preserve"> adopta las tablas de probabilidad e impacto señaladas en la Guía </w:t>
      </w:r>
      <w:r w:rsidR="00C0722A">
        <w:rPr>
          <w:rFonts w:ascii="Arial" w:hAnsi="Arial" w:cs="Arial"/>
          <w:sz w:val="24"/>
          <w:szCs w:val="24"/>
        </w:rPr>
        <w:t>del DAFP.</w:t>
      </w:r>
    </w:p>
    <w:p w14:paraId="3BFFE7F7" w14:textId="5D9EB24B" w:rsidR="00DE5E3D" w:rsidRPr="00C0722A" w:rsidRDefault="00DE5E3D" w:rsidP="00C0722A">
      <w:pPr>
        <w:pStyle w:val="Prrafodelista"/>
        <w:numPr>
          <w:ilvl w:val="0"/>
          <w:numId w:val="82"/>
        </w:numPr>
        <w:spacing w:line="360" w:lineRule="auto"/>
        <w:ind w:right="49"/>
        <w:rPr>
          <w:rFonts w:ascii="Arial" w:hAnsi="Arial" w:cs="Arial"/>
          <w:b/>
          <w:sz w:val="24"/>
          <w:szCs w:val="24"/>
        </w:rPr>
      </w:pPr>
      <w:r w:rsidRPr="00C0722A">
        <w:rPr>
          <w:rFonts w:ascii="Arial" w:hAnsi="Arial" w:cs="Arial"/>
          <w:b/>
          <w:sz w:val="24"/>
          <w:szCs w:val="24"/>
        </w:rPr>
        <w:t xml:space="preserve">Probabilidad: </w:t>
      </w:r>
      <w:r w:rsidRPr="00C0722A">
        <w:rPr>
          <w:rFonts w:ascii="Arial" w:hAnsi="Arial" w:cs="Arial"/>
          <w:sz w:val="24"/>
          <w:szCs w:val="24"/>
        </w:rPr>
        <w:t>Toda vez, que la probabilidad inherente del riesgo (antes de establecer los controles) se define como “</w:t>
      </w:r>
      <w:r w:rsidRPr="00C0722A">
        <w:rPr>
          <w:rFonts w:ascii="Arial" w:hAnsi="Arial" w:cs="Arial"/>
          <w:i/>
          <w:sz w:val="24"/>
          <w:szCs w:val="24"/>
        </w:rPr>
        <w:t>La posibilidad de ocurrencia del riesgo; debido al número de veces que la actividad se realiza durante el periodo de 1 año” (A mayor frecuencia, mayor posibilidad de riesgo)</w:t>
      </w:r>
      <w:r w:rsidR="00876D48" w:rsidRPr="00C0722A">
        <w:rPr>
          <w:rFonts w:ascii="Arial" w:hAnsi="Arial" w:cs="Arial"/>
          <w:i/>
          <w:sz w:val="24"/>
          <w:szCs w:val="24"/>
        </w:rPr>
        <w:t>.</w:t>
      </w:r>
      <w:r w:rsidRPr="00C0722A">
        <w:rPr>
          <w:rFonts w:ascii="Arial" w:hAnsi="Arial" w:cs="Arial"/>
          <w:sz w:val="24"/>
          <w:szCs w:val="24"/>
        </w:rPr>
        <w:t xml:space="preserve"> </w:t>
      </w:r>
    </w:p>
    <w:p w14:paraId="6372CA84" w14:textId="77777777" w:rsidR="00DE5E3D" w:rsidRPr="00DE5E3D" w:rsidRDefault="00DE5E3D" w:rsidP="00DE5E3D">
      <w:pPr>
        <w:spacing w:line="360" w:lineRule="auto"/>
        <w:rPr>
          <w:rFonts w:ascii="Arial" w:eastAsia="Calibri" w:hAnsi="Arial" w:cs="Arial"/>
          <w:b/>
          <w:sz w:val="24"/>
          <w:szCs w:val="24"/>
          <w:lang w:val="es-ES_tradnl"/>
        </w:rPr>
      </w:pPr>
      <w:r w:rsidRPr="00DE5E3D">
        <w:rPr>
          <w:rFonts w:ascii="Arial" w:hAnsi="Arial" w:cs="Arial"/>
          <w:noProof/>
          <w:color w:val="00B0F0"/>
          <w:sz w:val="24"/>
          <w:szCs w:val="24"/>
          <w:lang w:val="es-CO" w:eastAsia="es-CO" w:bidi="ar-SA"/>
        </w:rPr>
        <w:lastRenderedPageBreak/>
        <w:drawing>
          <wp:inline distT="0" distB="0" distL="0" distR="0" wp14:anchorId="03BD35D6" wp14:editId="47929067">
            <wp:extent cx="6317615" cy="3037398"/>
            <wp:effectExtent l="0" t="0" r="6985" b="0"/>
            <wp:docPr id="11" name="Imagen 11" descr="Captura de Imagen: Donde se visualiza la tabla de probabilidad, que es la posibilidad de ocurrencia del riesgo; debido al número de veces que la actividad se realiza durante el período de un (1) año (A mayor frecuencia, mayor posibilidad de riesgo)." title="ANÁLISIS DE LA PROB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706" t="39233" r="29854" b="16258"/>
                    <a:stretch/>
                  </pic:blipFill>
                  <pic:spPr bwMode="auto">
                    <a:xfrm>
                      <a:off x="0" y="0"/>
                      <a:ext cx="6408729" cy="3081204"/>
                    </a:xfrm>
                    <a:prstGeom prst="rect">
                      <a:avLst/>
                    </a:prstGeom>
                    <a:ln>
                      <a:noFill/>
                    </a:ln>
                    <a:extLst>
                      <a:ext uri="{53640926-AAD7-44D8-BBD7-CCE9431645EC}">
                        <a14:shadowObscured xmlns:a14="http://schemas.microsoft.com/office/drawing/2010/main"/>
                      </a:ext>
                    </a:extLst>
                  </pic:spPr>
                </pic:pic>
              </a:graphicData>
            </a:graphic>
          </wp:inline>
        </w:drawing>
      </w:r>
    </w:p>
    <w:p w14:paraId="5B1C92AA" w14:textId="5061B746" w:rsidR="00DE5E3D" w:rsidRPr="00DE5E3D" w:rsidRDefault="00DE5E3D" w:rsidP="00DE5E3D">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w:t>
      </w:r>
      <w:r w:rsidR="00C0722A">
        <w:rPr>
          <w:rFonts w:ascii="Arial" w:eastAsiaTheme="minorHAnsi" w:hAnsi="Arial" w:cs="Arial"/>
          <w:sz w:val="24"/>
          <w:szCs w:val="24"/>
          <w:lang w:val="es-ES_tradnl" w:eastAsia="en-US" w:bidi="ar-SA"/>
        </w:rPr>
        <w:t xml:space="preserve">riesgo y el diseño de controles, </w:t>
      </w:r>
      <w:r w:rsidR="00C0722A">
        <w:rPr>
          <w:rFonts w:ascii="Arial" w:eastAsia="Times New Roman" w:hAnsi="Arial" w:cs="Arial"/>
          <w:sz w:val="24"/>
          <w:szCs w:val="24"/>
        </w:rPr>
        <w:t xml:space="preserve">versión </w:t>
      </w:r>
      <w:r w:rsidRPr="00DE5E3D">
        <w:rPr>
          <w:rFonts w:ascii="Arial" w:eastAsia="Times New Roman" w:hAnsi="Arial" w:cs="Arial"/>
          <w:sz w:val="24"/>
          <w:szCs w:val="24"/>
        </w:rPr>
        <w:t>5</w:t>
      </w:r>
      <w:r w:rsidR="00C0722A">
        <w:rPr>
          <w:rFonts w:ascii="Arial" w:eastAsia="Times New Roman" w:hAnsi="Arial" w:cs="Arial"/>
          <w:sz w:val="24"/>
          <w:szCs w:val="24"/>
        </w:rPr>
        <w:t>,</w:t>
      </w:r>
      <w:r w:rsidRPr="00DE5E3D">
        <w:rPr>
          <w:rFonts w:ascii="Arial" w:eastAsia="Times New Roman" w:hAnsi="Arial" w:cs="Arial"/>
          <w:sz w:val="24"/>
          <w:szCs w:val="24"/>
        </w:rPr>
        <w:t xml:space="preserve"> diciembre de 2020</w:t>
      </w:r>
      <w:r w:rsidR="00C0722A">
        <w:rPr>
          <w:rFonts w:ascii="Arial" w:eastAsia="Times New Roman" w:hAnsi="Arial" w:cs="Arial"/>
          <w:sz w:val="24"/>
          <w:szCs w:val="24"/>
        </w:rPr>
        <w:t>, DAFP.</w:t>
      </w:r>
    </w:p>
    <w:p w14:paraId="72335BB9" w14:textId="77777777" w:rsidR="00DE5E3D" w:rsidRPr="00DE5E3D" w:rsidRDefault="00DE5E3D" w:rsidP="00DE5E3D">
      <w:pPr>
        <w:spacing w:line="360" w:lineRule="auto"/>
        <w:rPr>
          <w:rFonts w:ascii="Arial" w:eastAsia="Times New Roman" w:hAnsi="Arial" w:cs="Arial"/>
          <w:sz w:val="24"/>
          <w:szCs w:val="24"/>
        </w:rPr>
      </w:pPr>
    </w:p>
    <w:p w14:paraId="3752AB7D" w14:textId="4D482C47" w:rsidR="00DE5E3D" w:rsidRPr="00876D48" w:rsidRDefault="00DE5E3D" w:rsidP="00876D48">
      <w:pPr>
        <w:pStyle w:val="Prrafodelista"/>
        <w:numPr>
          <w:ilvl w:val="0"/>
          <w:numId w:val="79"/>
        </w:numPr>
        <w:spacing w:line="360" w:lineRule="auto"/>
        <w:rPr>
          <w:rFonts w:ascii="Arial" w:eastAsia="Calibri" w:hAnsi="Arial" w:cs="Arial"/>
          <w:b/>
          <w:sz w:val="24"/>
          <w:szCs w:val="24"/>
          <w:lang w:val="es-ES_tradnl"/>
        </w:rPr>
      </w:pPr>
      <w:r w:rsidRPr="00876D48">
        <w:rPr>
          <w:rFonts w:ascii="Arial" w:eastAsia="Calibri" w:hAnsi="Arial" w:cs="Arial"/>
          <w:b/>
          <w:sz w:val="24"/>
          <w:szCs w:val="24"/>
          <w:lang w:val="es-ES_tradnl"/>
        </w:rPr>
        <w:t xml:space="preserve">Impacto: </w:t>
      </w:r>
      <w:r w:rsidRPr="00876D48">
        <w:rPr>
          <w:rFonts w:ascii="Arial" w:hAnsi="Arial" w:cs="Arial"/>
          <w:sz w:val="24"/>
          <w:szCs w:val="24"/>
        </w:rPr>
        <w:t xml:space="preserve">La clasificación del nivel de impacto, se determinan de acuerdo con </w:t>
      </w:r>
      <w:r w:rsidRPr="00876D48">
        <w:rPr>
          <w:rFonts w:ascii="Arial" w:hAnsi="Arial" w:cs="Arial"/>
          <w:i/>
          <w:sz w:val="24"/>
          <w:szCs w:val="24"/>
        </w:rPr>
        <w:t>“Las consecuencias que puede ocasionar a la entidad la materialización del riesgo”</w:t>
      </w:r>
      <w:r w:rsidRPr="00876D48">
        <w:rPr>
          <w:rFonts w:ascii="Arial" w:hAnsi="Arial" w:cs="Arial"/>
          <w:sz w:val="24"/>
          <w:szCs w:val="24"/>
        </w:rPr>
        <w:t>,</w:t>
      </w:r>
      <w:r w:rsidRPr="00876D48">
        <w:rPr>
          <w:rFonts w:ascii="Arial" w:hAnsi="Arial" w:cs="Arial"/>
          <w:i/>
          <w:sz w:val="24"/>
          <w:szCs w:val="24"/>
        </w:rPr>
        <w:t xml:space="preserve"> </w:t>
      </w:r>
      <w:r w:rsidRPr="00876D48">
        <w:rPr>
          <w:rFonts w:ascii="Arial" w:hAnsi="Arial" w:cs="Arial"/>
          <w:sz w:val="24"/>
          <w:szCs w:val="24"/>
        </w:rPr>
        <w:t>según la tabla de criterios</w:t>
      </w:r>
      <w:r w:rsidR="00A82E2B">
        <w:rPr>
          <w:rFonts w:ascii="Arial" w:hAnsi="Arial" w:cs="Arial"/>
          <w:sz w:val="24"/>
          <w:szCs w:val="24"/>
        </w:rPr>
        <w:t xml:space="preserve"> definidos en la versión 2020 en </w:t>
      </w:r>
      <w:r w:rsidRPr="00876D48">
        <w:rPr>
          <w:rFonts w:ascii="Arial" w:hAnsi="Arial" w:cs="Arial"/>
          <w:sz w:val="24"/>
          <w:szCs w:val="24"/>
        </w:rPr>
        <w:t xml:space="preserve"> la Guía del DAFP, todas estas afectaciones se agrupan en impacto económico y reputacional, como las variables principales que contemplan la ejecución presupuestal, pagos por sanciones económicas, indemnizaciones a terceros, sanciones por incumplimiento de tipo legal, afectación de la imagen institucional, vulneraciones a la información y fallas en la prestación del servicio.</w:t>
      </w:r>
    </w:p>
    <w:p w14:paraId="7989A7CF" w14:textId="77777777" w:rsidR="00DE5E3D" w:rsidRPr="00DE5E3D" w:rsidRDefault="00DE5E3D" w:rsidP="00DE5E3D">
      <w:pPr>
        <w:spacing w:line="360" w:lineRule="auto"/>
        <w:rPr>
          <w:rFonts w:ascii="Arial" w:eastAsia="Calibri" w:hAnsi="Arial" w:cs="Arial"/>
          <w:b/>
          <w:sz w:val="24"/>
          <w:szCs w:val="24"/>
          <w:lang w:val="es-ES_tradnl"/>
        </w:rPr>
      </w:pPr>
      <w:r w:rsidRPr="00DE5E3D">
        <w:rPr>
          <w:rFonts w:ascii="Arial" w:hAnsi="Arial" w:cs="Arial"/>
          <w:noProof/>
          <w:color w:val="00B0F0"/>
          <w:sz w:val="24"/>
          <w:szCs w:val="24"/>
          <w:lang w:val="es-CO" w:eastAsia="es-CO" w:bidi="ar-SA"/>
        </w:rPr>
        <w:lastRenderedPageBreak/>
        <w:drawing>
          <wp:inline distT="0" distB="0" distL="0" distR="0" wp14:anchorId="4BEFD0E0" wp14:editId="3C2A7708">
            <wp:extent cx="6317615" cy="3069204"/>
            <wp:effectExtent l="0" t="0" r="6985" b="0"/>
            <wp:docPr id="12" name="Imagen 12" descr="Captura de Imagen: Donde se visualiza la tabla de impacto, que son las consecuencias que puede ocasionar a la entidad la materialización del riesgo, estas afectaciones se agrupan en económico y reputacional." title="ANÁLISIS DEL IMP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756" t="41751" r="29880" b="16063"/>
                    <a:stretch/>
                  </pic:blipFill>
                  <pic:spPr bwMode="auto">
                    <a:xfrm>
                      <a:off x="0" y="0"/>
                      <a:ext cx="6409299" cy="3113746"/>
                    </a:xfrm>
                    <a:prstGeom prst="rect">
                      <a:avLst/>
                    </a:prstGeom>
                    <a:ln>
                      <a:noFill/>
                    </a:ln>
                    <a:extLst>
                      <a:ext uri="{53640926-AAD7-44D8-BBD7-CCE9431645EC}">
                        <a14:shadowObscured xmlns:a14="http://schemas.microsoft.com/office/drawing/2010/main"/>
                      </a:ext>
                    </a:extLst>
                  </pic:spPr>
                </pic:pic>
              </a:graphicData>
            </a:graphic>
          </wp:inline>
        </w:drawing>
      </w:r>
    </w:p>
    <w:p w14:paraId="2443FAF2" w14:textId="77777777" w:rsidR="00C0722A" w:rsidRPr="00DE5E3D" w:rsidRDefault="00C0722A" w:rsidP="00C0722A">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w:t>
      </w:r>
      <w:r>
        <w:rPr>
          <w:rFonts w:ascii="Arial" w:eastAsiaTheme="minorHAnsi" w:hAnsi="Arial" w:cs="Arial"/>
          <w:sz w:val="24"/>
          <w:szCs w:val="24"/>
          <w:lang w:val="es-ES_tradnl" w:eastAsia="en-US" w:bidi="ar-SA"/>
        </w:rPr>
        <w:t xml:space="preserve">riesgo y el diseño de controles, </w:t>
      </w:r>
      <w:r>
        <w:rPr>
          <w:rFonts w:ascii="Arial" w:eastAsia="Times New Roman" w:hAnsi="Arial" w:cs="Arial"/>
          <w:sz w:val="24"/>
          <w:szCs w:val="24"/>
        </w:rPr>
        <w:t xml:space="preserve">versión </w:t>
      </w:r>
      <w:r w:rsidRPr="00DE5E3D">
        <w:rPr>
          <w:rFonts w:ascii="Arial" w:eastAsia="Times New Roman" w:hAnsi="Arial" w:cs="Arial"/>
          <w:sz w:val="24"/>
          <w:szCs w:val="24"/>
        </w:rPr>
        <w:t>5</w:t>
      </w:r>
      <w:r>
        <w:rPr>
          <w:rFonts w:ascii="Arial" w:eastAsia="Times New Roman" w:hAnsi="Arial" w:cs="Arial"/>
          <w:sz w:val="24"/>
          <w:szCs w:val="24"/>
        </w:rPr>
        <w:t>,</w:t>
      </w:r>
      <w:r w:rsidRPr="00DE5E3D">
        <w:rPr>
          <w:rFonts w:ascii="Arial" w:eastAsia="Times New Roman" w:hAnsi="Arial" w:cs="Arial"/>
          <w:sz w:val="24"/>
          <w:szCs w:val="24"/>
        </w:rPr>
        <w:t xml:space="preserve"> diciembre de 2020</w:t>
      </w:r>
      <w:r>
        <w:rPr>
          <w:rFonts w:ascii="Arial" w:eastAsia="Times New Roman" w:hAnsi="Arial" w:cs="Arial"/>
          <w:sz w:val="24"/>
          <w:szCs w:val="24"/>
        </w:rPr>
        <w:t>, DAFP.</w:t>
      </w:r>
    </w:p>
    <w:p w14:paraId="5EFEE3EA" w14:textId="77777777" w:rsidR="00C0722A" w:rsidRPr="00DE5E3D" w:rsidRDefault="00C0722A" w:rsidP="00C0722A">
      <w:pPr>
        <w:spacing w:line="360" w:lineRule="auto"/>
        <w:rPr>
          <w:rFonts w:ascii="Arial" w:eastAsia="Times New Roman" w:hAnsi="Arial" w:cs="Arial"/>
          <w:sz w:val="24"/>
          <w:szCs w:val="24"/>
        </w:rPr>
      </w:pPr>
    </w:p>
    <w:p w14:paraId="37F3BF31" w14:textId="5EC4DF25" w:rsidR="00DE5E3D" w:rsidRPr="00DB6F4F" w:rsidRDefault="00876D48" w:rsidP="00DB6F4F">
      <w:pPr>
        <w:spacing w:line="360" w:lineRule="auto"/>
        <w:rPr>
          <w:rFonts w:ascii="Arial" w:hAnsi="Arial" w:cs="Arial"/>
          <w:sz w:val="24"/>
          <w:szCs w:val="24"/>
        </w:rPr>
      </w:pPr>
      <w:r>
        <w:rPr>
          <w:rFonts w:ascii="Arial" w:hAnsi="Arial" w:cs="Arial"/>
          <w:b/>
          <w:sz w:val="24"/>
          <w:szCs w:val="24"/>
        </w:rPr>
        <w:t>Nota</w:t>
      </w:r>
      <w:r w:rsidR="00DE5E3D" w:rsidRPr="00DE5E3D">
        <w:rPr>
          <w:rFonts w:ascii="Arial" w:hAnsi="Arial" w:cs="Arial"/>
          <w:b/>
          <w:sz w:val="24"/>
          <w:szCs w:val="24"/>
        </w:rPr>
        <w:t>:</w:t>
      </w:r>
      <w:r w:rsidR="00DE5E3D" w:rsidRPr="00DE5E3D">
        <w:rPr>
          <w:rFonts w:ascii="Arial" w:hAnsi="Arial" w:cs="Arial"/>
          <w:sz w:val="24"/>
          <w:szCs w:val="24"/>
        </w:rPr>
        <w:t xml:space="preserve"> </w:t>
      </w:r>
      <w:r w:rsidR="00DE5E3D" w:rsidRPr="00DB6F4F">
        <w:rPr>
          <w:rFonts w:ascii="Arial" w:hAnsi="Arial" w:cs="Arial"/>
          <w:sz w:val="24"/>
          <w:szCs w:val="24"/>
        </w:rPr>
        <w:t>Cuando se presenten los dos (2) impactos para un mismo riesgo, tanto económico</w:t>
      </w:r>
      <w:r w:rsidR="009055D5">
        <w:rPr>
          <w:rFonts w:ascii="Arial" w:hAnsi="Arial" w:cs="Arial"/>
          <w:sz w:val="24"/>
          <w:szCs w:val="24"/>
        </w:rPr>
        <w:t>,</w:t>
      </w:r>
      <w:r w:rsidR="00DE5E3D" w:rsidRPr="00DB6F4F">
        <w:rPr>
          <w:rFonts w:ascii="Arial" w:hAnsi="Arial" w:cs="Arial"/>
          <w:sz w:val="24"/>
          <w:szCs w:val="24"/>
        </w:rPr>
        <w:t xml:space="preserve"> como reputacional, pero con diferentes niveles, se debe tomar e</w:t>
      </w:r>
      <w:r w:rsidR="00DB6F4F" w:rsidRPr="00DB6F4F">
        <w:rPr>
          <w:rFonts w:ascii="Arial" w:hAnsi="Arial" w:cs="Arial"/>
          <w:sz w:val="24"/>
          <w:szCs w:val="24"/>
        </w:rPr>
        <w:t>l nivel más alto, por ejemplo: E</w:t>
      </w:r>
      <w:r w:rsidR="00DE5E3D" w:rsidRPr="00DB6F4F">
        <w:rPr>
          <w:rFonts w:ascii="Arial" w:hAnsi="Arial" w:cs="Arial"/>
          <w:sz w:val="24"/>
          <w:szCs w:val="24"/>
        </w:rPr>
        <w:t xml:space="preserve">n el caso que un riesgo identificado se define con impacto económico en nivel </w:t>
      </w:r>
      <w:r w:rsidR="009055D5">
        <w:rPr>
          <w:rFonts w:ascii="Arial" w:hAnsi="Arial" w:cs="Arial"/>
          <w:sz w:val="24"/>
          <w:szCs w:val="24"/>
        </w:rPr>
        <w:t xml:space="preserve">leve </w:t>
      </w:r>
      <w:r w:rsidR="00DE5E3D" w:rsidRPr="00DB6F4F">
        <w:rPr>
          <w:rFonts w:ascii="Arial" w:hAnsi="Arial" w:cs="Arial"/>
          <w:sz w:val="24"/>
          <w:szCs w:val="24"/>
        </w:rPr>
        <w:t>e impacto reputacional en nivel moderado, se tomará el más alto, es decir, el nivel moderado.</w:t>
      </w:r>
    </w:p>
    <w:p w14:paraId="1CFA8FB2" w14:textId="77777777" w:rsidR="00DE5E3D" w:rsidRPr="00DE5E3D" w:rsidRDefault="00DE5E3D" w:rsidP="00876D48">
      <w:pPr>
        <w:spacing w:line="360" w:lineRule="auto"/>
        <w:rPr>
          <w:rFonts w:ascii="Arial" w:hAnsi="Arial" w:cs="Arial"/>
          <w:sz w:val="24"/>
          <w:szCs w:val="24"/>
        </w:rPr>
      </w:pPr>
    </w:p>
    <w:p w14:paraId="428508DB" w14:textId="5CE3E59D" w:rsidR="00DE5E3D" w:rsidRDefault="00876D48" w:rsidP="009C6F01">
      <w:pPr>
        <w:spacing w:line="360" w:lineRule="auto"/>
        <w:rPr>
          <w:rFonts w:ascii="Arial" w:hAnsi="Arial" w:cs="Arial"/>
          <w:sz w:val="24"/>
          <w:szCs w:val="24"/>
        </w:rPr>
      </w:pPr>
      <w:r>
        <w:rPr>
          <w:rFonts w:ascii="Arial" w:hAnsi="Arial" w:cs="Arial"/>
          <w:b/>
          <w:sz w:val="24"/>
          <w:szCs w:val="24"/>
        </w:rPr>
        <w:t>Importante</w:t>
      </w:r>
      <w:r w:rsidR="00DE5E3D" w:rsidRPr="00DE5E3D">
        <w:rPr>
          <w:rFonts w:ascii="Arial" w:hAnsi="Arial" w:cs="Arial"/>
          <w:b/>
          <w:sz w:val="24"/>
          <w:szCs w:val="24"/>
        </w:rPr>
        <w:t>:</w:t>
      </w:r>
      <w:r w:rsidR="00DE5E3D" w:rsidRPr="00DE5E3D">
        <w:rPr>
          <w:rFonts w:ascii="Arial" w:hAnsi="Arial" w:cs="Arial"/>
          <w:sz w:val="24"/>
          <w:szCs w:val="24"/>
        </w:rPr>
        <w:t xml:space="preserve"> Frente al aná</w:t>
      </w:r>
      <w:r w:rsidR="00152867">
        <w:rPr>
          <w:rFonts w:ascii="Arial" w:hAnsi="Arial" w:cs="Arial"/>
          <w:sz w:val="24"/>
          <w:szCs w:val="24"/>
        </w:rPr>
        <w:t xml:space="preserve">lisis de probabilidad e impacto, </w:t>
      </w:r>
      <w:r w:rsidR="00DE5E3D" w:rsidRPr="00876D48">
        <w:rPr>
          <w:rFonts w:ascii="Arial" w:hAnsi="Arial" w:cs="Arial"/>
          <w:sz w:val="24"/>
          <w:szCs w:val="24"/>
        </w:rPr>
        <w:t xml:space="preserve">se utiliza </w:t>
      </w:r>
      <w:r w:rsidR="00152867">
        <w:rPr>
          <w:rFonts w:ascii="Arial" w:hAnsi="Arial" w:cs="Arial"/>
          <w:sz w:val="24"/>
          <w:szCs w:val="24"/>
        </w:rPr>
        <w:t xml:space="preserve">el </w:t>
      </w:r>
      <w:r w:rsidR="00DE5E3D" w:rsidRPr="00876D48">
        <w:rPr>
          <w:rFonts w:ascii="Arial" w:hAnsi="Arial" w:cs="Arial"/>
          <w:sz w:val="24"/>
          <w:szCs w:val="24"/>
        </w:rPr>
        <w:t xml:space="preserve">criterio experto, </w:t>
      </w:r>
      <w:r w:rsidR="00DE5E3D" w:rsidRPr="00DE5E3D">
        <w:rPr>
          <w:rFonts w:ascii="Arial" w:hAnsi="Arial" w:cs="Arial"/>
          <w:sz w:val="24"/>
          <w:szCs w:val="24"/>
        </w:rPr>
        <w:t>esto quiere decir que</w:t>
      </w:r>
      <w:r w:rsidR="00152867">
        <w:rPr>
          <w:rFonts w:ascii="Arial" w:hAnsi="Arial" w:cs="Arial"/>
          <w:sz w:val="24"/>
          <w:szCs w:val="24"/>
        </w:rPr>
        <w:t>,</w:t>
      </w:r>
      <w:r w:rsidR="00DE5E3D" w:rsidRPr="00DE5E3D">
        <w:rPr>
          <w:rFonts w:ascii="Arial" w:hAnsi="Arial" w:cs="Arial"/>
          <w:sz w:val="24"/>
          <w:szCs w:val="24"/>
        </w:rPr>
        <w:t xml:space="preserve"> el lí</w:t>
      </w:r>
      <w:r w:rsidR="00DB6F4F">
        <w:rPr>
          <w:rFonts w:ascii="Arial" w:hAnsi="Arial" w:cs="Arial"/>
          <w:sz w:val="24"/>
          <w:szCs w:val="24"/>
        </w:rPr>
        <w:t>der o responsable de</w:t>
      </w:r>
      <w:r w:rsidR="00DE5E3D" w:rsidRPr="00DE5E3D">
        <w:rPr>
          <w:rFonts w:ascii="Arial" w:hAnsi="Arial" w:cs="Arial"/>
          <w:sz w:val="24"/>
          <w:szCs w:val="24"/>
        </w:rPr>
        <w:t xml:space="preserve"> proceso, como conocedor de su quehacer, define cuántas veces desarrolla la actividad, esto para el nivel de probabilidad, y es a través de la tabla establecida que</w:t>
      </w:r>
      <w:r w:rsidR="00152867">
        <w:rPr>
          <w:rFonts w:ascii="Arial" w:hAnsi="Arial" w:cs="Arial"/>
          <w:sz w:val="24"/>
          <w:szCs w:val="24"/>
        </w:rPr>
        <w:t>,</w:t>
      </w:r>
      <w:r w:rsidR="00DE5E3D" w:rsidRPr="00DE5E3D">
        <w:rPr>
          <w:rFonts w:ascii="Arial" w:hAnsi="Arial" w:cs="Arial"/>
          <w:sz w:val="24"/>
          <w:szCs w:val="24"/>
        </w:rPr>
        <w:t xml:space="preserve"> se ubica en el nivel correspondiente, dicha situación se repite para el impacto, ya que no se trata de un análisis subjetivo.</w:t>
      </w:r>
    </w:p>
    <w:p w14:paraId="4F2371A1" w14:textId="77777777" w:rsidR="00C0722A" w:rsidRPr="009C6F01" w:rsidRDefault="00C0722A" w:rsidP="009C6F01">
      <w:pPr>
        <w:spacing w:line="360" w:lineRule="auto"/>
        <w:rPr>
          <w:rFonts w:ascii="Arial" w:hAnsi="Arial" w:cs="Arial"/>
          <w:sz w:val="24"/>
          <w:szCs w:val="24"/>
        </w:rPr>
      </w:pPr>
    </w:p>
    <w:p w14:paraId="04B1956D" w14:textId="52004F41" w:rsidR="00DE5E3D" w:rsidRPr="00DE5E3D" w:rsidRDefault="003C423B" w:rsidP="00F2183C">
      <w:pPr>
        <w:pStyle w:val="Subttulo"/>
        <w:numPr>
          <w:ilvl w:val="1"/>
          <w:numId w:val="95"/>
        </w:numPr>
        <w:spacing w:after="0" w:line="360" w:lineRule="auto"/>
        <w:ind w:left="993" w:hanging="567"/>
        <w:rPr>
          <w:rFonts w:ascii="Arial" w:eastAsia="Calibri" w:hAnsi="Arial" w:cs="Arial"/>
          <w:b/>
          <w:color w:val="auto"/>
          <w:spacing w:val="0"/>
          <w:sz w:val="24"/>
          <w:szCs w:val="24"/>
          <w:lang w:val="es-ES_tradnl"/>
        </w:rPr>
      </w:pPr>
      <w:r>
        <w:rPr>
          <w:rFonts w:ascii="Arial" w:eastAsia="Calibri" w:hAnsi="Arial" w:cs="Arial"/>
          <w:b/>
          <w:color w:val="auto"/>
          <w:spacing w:val="0"/>
          <w:sz w:val="24"/>
          <w:szCs w:val="24"/>
          <w:lang w:val="es-ES_tradnl"/>
        </w:rPr>
        <w:t xml:space="preserve"> </w:t>
      </w:r>
      <w:r w:rsidR="00DE5E3D" w:rsidRPr="00DE5E3D">
        <w:rPr>
          <w:rFonts w:ascii="Arial" w:eastAsia="Calibri" w:hAnsi="Arial" w:cs="Arial"/>
          <w:b/>
          <w:color w:val="auto"/>
          <w:spacing w:val="0"/>
          <w:sz w:val="24"/>
          <w:szCs w:val="24"/>
          <w:lang w:val="es-ES_tradnl"/>
        </w:rPr>
        <w:t>Evaluación de riesgos</w:t>
      </w:r>
    </w:p>
    <w:p w14:paraId="379AC102" w14:textId="4D774195"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 xml:space="preserve">Con base en la estimación de la probabilidad de ocurrencia y </w:t>
      </w:r>
      <w:r w:rsidR="00876D48">
        <w:rPr>
          <w:rFonts w:ascii="Arial" w:hAnsi="Arial" w:cs="Arial"/>
          <w:sz w:val="24"/>
          <w:szCs w:val="24"/>
        </w:rPr>
        <w:t>sus consecuencias o impacto</w:t>
      </w:r>
      <w:r w:rsidR="000F5B72">
        <w:rPr>
          <w:rFonts w:ascii="Arial" w:hAnsi="Arial" w:cs="Arial"/>
          <w:sz w:val="24"/>
          <w:szCs w:val="24"/>
        </w:rPr>
        <w:t xml:space="preserve"> </w:t>
      </w:r>
      <w:r w:rsidR="000F5B72">
        <w:rPr>
          <w:rFonts w:ascii="Arial" w:hAnsi="Arial" w:cs="Arial"/>
          <w:sz w:val="24"/>
          <w:szCs w:val="24"/>
        </w:rPr>
        <w:lastRenderedPageBreak/>
        <w:t>se determina la zona de riesgo</w:t>
      </w:r>
      <w:r w:rsidRPr="00DE5E3D">
        <w:rPr>
          <w:rFonts w:ascii="Arial" w:hAnsi="Arial" w:cs="Arial"/>
          <w:sz w:val="24"/>
          <w:szCs w:val="24"/>
        </w:rPr>
        <w:t xml:space="preserve"> inherente, </w:t>
      </w:r>
      <w:r w:rsidR="000F5B72">
        <w:rPr>
          <w:rFonts w:ascii="Arial" w:hAnsi="Arial" w:cs="Arial"/>
          <w:sz w:val="24"/>
          <w:szCs w:val="24"/>
        </w:rPr>
        <w:t xml:space="preserve">en donde se analiza el grado </w:t>
      </w:r>
      <w:r w:rsidRPr="00DE5E3D">
        <w:rPr>
          <w:rFonts w:ascii="Arial" w:hAnsi="Arial" w:cs="Arial"/>
          <w:sz w:val="24"/>
          <w:szCs w:val="24"/>
        </w:rPr>
        <w:t>de severidad del riesgo, producto de la combinación del nivel de probabilidad e impacto, como se visualiza en la</w:t>
      </w:r>
      <w:r w:rsidR="00876D48">
        <w:rPr>
          <w:rFonts w:ascii="Arial" w:hAnsi="Arial" w:cs="Arial"/>
          <w:sz w:val="24"/>
          <w:szCs w:val="24"/>
        </w:rPr>
        <w:t xml:space="preserve"> matriz de calor</w:t>
      </w:r>
      <w:r w:rsidRPr="00DE5E3D">
        <w:rPr>
          <w:rFonts w:ascii="Arial" w:hAnsi="Arial" w:cs="Arial"/>
          <w:sz w:val="24"/>
          <w:szCs w:val="24"/>
        </w:rPr>
        <w:t xml:space="preserve">. </w:t>
      </w:r>
    </w:p>
    <w:p w14:paraId="46EB4211" w14:textId="77777777" w:rsidR="00DE5E3D" w:rsidRPr="00DE5E3D" w:rsidRDefault="00DE5E3D" w:rsidP="00DE5E3D">
      <w:pPr>
        <w:spacing w:line="360" w:lineRule="auto"/>
        <w:rPr>
          <w:rFonts w:ascii="Arial" w:eastAsia="Calibri" w:hAnsi="Arial" w:cs="Arial"/>
          <w:b/>
          <w:sz w:val="24"/>
          <w:szCs w:val="24"/>
          <w:lang w:val="es-ES_tradnl"/>
        </w:rPr>
      </w:pPr>
      <w:r w:rsidRPr="00DE5E3D">
        <w:rPr>
          <w:rFonts w:ascii="Arial" w:hAnsi="Arial" w:cs="Arial"/>
          <w:noProof/>
          <w:sz w:val="24"/>
          <w:szCs w:val="24"/>
          <w:lang w:val="es-CO" w:eastAsia="es-CO" w:bidi="ar-SA"/>
        </w:rPr>
        <w:drawing>
          <wp:inline distT="0" distB="0" distL="0" distR="0" wp14:anchorId="3B3278B4" wp14:editId="7BC8701B">
            <wp:extent cx="6333490" cy="3029447"/>
            <wp:effectExtent l="0" t="0" r="0" b="0"/>
            <wp:docPr id="13" name="Imagen 13" descr="Captura de Imagen: Donde se visualiza gráfico con dos (2) ejes: probabilidad e impacto, con el propósito de identificar la estimación de la probabilidad de ocurrencia y sus consecuencias o el  impacto que determina la zona de riesgo Inherente.&#10;&#10;" title="EVALUACIÓN D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01" t="15708" r="30923" b="43812"/>
                    <a:stretch/>
                  </pic:blipFill>
                  <pic:spPr bwMode="auto">
                    <a:xfrm>
                      <a:off x="0" y="0"/>
                      <a:ext cx="6432086" cy="3076608"/>
                    </a:xfrm>
                    <a:prstGeom prst="rect">
                      <a:avLst/>
                    </a:prstGeom>
                    <a:ln>
                      <a:noFill/>
                    </a:ln>
                    <a:extLst>
                      <a:ext uri="{53640926-AAD7-44D8-BBD7-CCE9431645EC}">
                        <a14:shadowObscured xmlns:a14="http://schemas.microsoft.com/office/drawing/2010/main"/>
                      </a:ext>
                    </a:extLst>
                  </pic:spPr>
                </pic:pic>
              </a:graphicData>
            </a:graphic>
          </wp:inline>
        </w:drawing>
      </w:r>
    </w:p>
    <w:p w14:paraId="56F3A670" w14:textId="77777777" w:rsidR="00C0722A" w:rsidRPr="00DE5E3D" w:rsidRDefault="00C0722A" w:rsidP="00C0722A">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w:t>
      </w:r>
      <w:r>
        <w:rPr>
          <w:rFonts w:ascii="Arial" w:eastAsiaTheme="minorHAnsi" w:hAnsi="Arial" w:cs="Arial"/>
          <w:sz w:val="24"/>
          <w:szCs w:val="24"/>
          <w:lang w:val="es-ES_tradnl" w:eastAsia="en-US" w:bidi="ar-SA"/>
        </w:rPr>
        <w:t xml:space="preserve">riesgo y el diseño de controles, </w:t>
      </w:r>
      <w:r>
        <w:rPr>
          <w:rFonts w:ascii="Arial" w:eastAsia="Times New Roman" w:hAnsi="Arial" w:cs="Arial"/>
          <w:sz w:val="24"/>
          <w:szCs w:val="24"/>
        </w:rPr>
        <w:t xml:space="preserve">versión </w:t>
      </w:r>
      <w:r w:rsidRPr="00DE5E3D">
        <w:rPr>
          <w:rFonts w:ascii="Arial" w:eastAsia="Times New Roman" w:hAnsi="Arial" w:cs="Arial"/>
          <w:sz w:val="24"/>
          <w:szCs w:val="24"/>
        </w:rPr>
        <w:t>5</w:t>
      </w:r>
      <w:r>
        <w:rPr>
          <w:rFonts w:ascii="Arial" w:eastAsia="Times New Roman" w:hAnsi="Arial" w:cs="Arial"/>
          <w:sz w:val="24"/>
          <w:szCs w:val="24"/>
        </w:rPr>
        <w:t>,</w:t>
      </w:r>
      <w:r w:rsidRPr="00DE5E3D">
        <w:rPr>
          <w:rFonts w:ascii="Arial" w:eastAsia="Times New Roman" w:hAnsi="Arial" w:cs="Arial"/>
          <w:sz w:val="24"/>
          <w:szCs w:val="24"/>
        </w:rPr>
        <w:t xml:space="preserve"> diciembre de 2020</w:t>
      </w:r>
      <w:r>
        <w:rPr>
          <w:rFonts w:ascii="Arial" w:eastAsia="Times New Roman" w:hAnsi="Arial" w:cs="Arial"/>
          <w:sz w:val="24"/>
          <w:szCs w:val="24"/>
        </w:rPr>
        <w:t>, DAFP.</w:t>
      </w:r>
    </w:p>
    <w:p w14:paraId="401B9161" w14:textId="6B600313" w:rsidR="00DE5E3D" w:rsidRPr="00DE5E3D" w:rsidRDefault="00DE5E3D" w:rsidP="00DE5E3D">
      <w:pPr>
        <w:spacing w:line="360" w:lineRule="auto"/>
        <w:rPr>
          <w:rFonts w:ascii="Arial" w:eastAsia="Times New Roman" w:hAnsi="Arial" w:cs="Arial"/>
          <w:sz w:val="24"/>
          <w:szCs w:val="24"/>
        </w:rPr>
      </w:pPr>
    </w:p>
    <w:p w14:paraId="48686E77" w14:textId="0DED25E4" w:rsidR="00DE5E3D" w:rsidRDefault="00DE5E3D" w:rsidP="00876D48">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De otra parte, con base en la identificación de la probabilidad e impacto y los niveles de severidad, es necesario se </w:t>
      </w:r>
      <w:r w:rsidR="00AC792B">
        <w:rPr>
          <w:rFonts w:ascii="Arial" w:eastAsia="Times New Roman" w:hAnsi="Arial" w:cs="Arial"/>
          <w:sz w:val="24"/>
          <w:szCs w:val="24"/>
        </w:rPr>
        <w:t xml:space="preserve">identifiquen y establezcan </w:t>
      </w:r>
      <w:r w:rsidRPr="00DE5E3D">
        <w:rPr>
          <w:rFonts w:ascii="Arial" w:eastAsia="Times New Roman" w:hAnsi="Arial" w:cs="Arial"/>
          <w:sz w:val="24"/>
          <w:szCs w:val="24"/>
        </w:rPr>
        <w:t xml:space="preserve">controles que permitan reducir o mitigar el nivel del riesgo, lo cual debe hacerse por parte del líder o </w:t>
      </w:r>
      <w:r w:rsidR="00AC792B">
        <w:rPr>
          <w:rFonts w:ascii="Arial" w:eastAsia="Times New Roman" w:hAnsi="Arial" w:cs="Arial"/>
          <w:sz w:val="24"/>
          <w:szCs w:val="24"/>
        </w:rPr>
        <w:t>responsable de proceso,</w:t>
      </w:r>
      <w:r w:rsidRPr="00DE5E3D">
        <w:rPr>
          <w:rFonts w:ascii="Arial" w:eastAsia="Times New Roman" w:hAnsi="Arial" w:cs="Arial"/>
          <w:sz w:val="24"/>
          <w:szCs w:val="24"/>
        </w:rPr>
        <w:t xml:space="preserve"> en conjunto con su equipo de trabajo, debido a</w:t>
      </w:r>
      <w:r w:rsidR="00E61AB0">
        <w:rPr>
          <w:rFonts w:ascii="Arial" w:eastAsia="Times New Roman" w:hAnsi="Arial" w:cs="Arial"/>
          <w:sz w:val="24"/>
          <w:szCs w:val="24"/>
        </w:rPr>
        <w:t xml:space="preserve"> la experiencia de unos y otros. A</w:t>
      </w:r>
      <w:r w:rsidRPr="00DE5E3D">
        <w:rPr>
          <w:rFonts w:ascii="Arial" w:eastAsia="Times New Roman" w:hAnsi="Arial" w:cs="Arial"/>
          <w:sz w:val="24"/>
          <w:szCs w:val="24"/>
        </w:rPr>
        <w:t>sí como</w:t>
      </w:r>
      <w:r w:rsidR="00E61AB0">
        <w:rPr>
          <w:rFonts w:ascii="Arial" w:eastAsia="Times New Roman" w:hAnsi="Arial" w:cs="Arial"/>
          <w:sz w:val="24"/>
          <w:szCs w:val="24"/>
        </w:rPr>
        <w:t>,</w:t>
      </w:r>
      <w:r w:rsidRPr="00DE5E3D">
        <w:rPr>
          <w:rFonts w:ascii="Arial" w:eastAsia="Times New Roman" w:hAnsi="Arial" w:cs="Arial"/>
          <w:sz w:val="24"/>
          <w:szCs w:val="24"/>
        </w:rPr>
        <w:t xml:space="preserve"> en el seguimiento a la aplicación y efectividad de los mismos.</w:t>
      </w:r>
    </w:p>
    <w:p w14:paraId="7FFC9BE2" w14:textId="77777777" w:rsidR="00876D48" w:rsidRPr="006F3FEF" w:rsidRDefault="00876D48" w:rsidP="00876D48">
      <w:pPr>
        <w:spacing w:line="360" w:lineRule="auto"/>
        <w:rPr>
          <w:rFonts w:ascii="Arial" w:eastAsia="Times New Roman" w:hAnsi="Arial" w:cs="Arial"/>
          <w:sz w:val="24"/>
          <w:szCs w:val="24"/>
        </w:rPr>
      </w:pPr>
    </w:p>
    <w:p w14:paraId="6962B494" w14:textId="0FF85C99" w:rsidR="00DE5E3D" w:rsidRPr="006F3FEF" w:rsidRDefault="003C423B" w:rsidP="00F2183C">
      <w:pPr>
        <w:pStyle w:val="Prrafodelista"/>
        <w:numPr>
          <w:ilvl w:val="1"/>
          <w:numId w:val="95"/>
        </w:numPr>
        <w:spacing w:line="360" w:lineRule="auto"/>
        <w:ind w:left="993" w:hanging="567"/>
        <w:rPr>
          <w:rFonts w:ascii="Arial" w:hAnsi="Arial" w:cs="Arial"/>
          <w:b/>
          <w:sz w:val="24"/>
          <w:szCs w:val="24"/>
        </w:rPr>
      </w:pPr>
      <w:r>
        <w:rPr>
          <w:rFonts w:ascii="Arial" w:hAnsi="Arial" w:cs="Arial"/>
          <w:b/>
          <w:sz w:val="24"/>
          <w:szCs w:val="24"/>
        </w:rPr>
        <w:t xml:space="preserve"> </w:t>
      </w:r>
      <w:r w:rsidR="00DE5E3D" w:rsidRPr="006F3FEF">
        <w:rPr>
          <w:rFonts w:ascii="Arial" w:hAnsi="Arial" w:cs="Arial"/>
          <w:b/>
          <w:sz w:val="24"/>
          <w:szCs w:val="24"/>
        </w:rPr>
        <w:t>Variables (criterios) a evaluar para el adecuado diseño de controles</w:t>
      </w:r>
    </w:p>
    <w:p w14:paraId="15841160" w14:textId="73755B71" w:rsidR="00DE5E3D" w:rsidRPr="006F3FEF" w:rsidRDefault="007C03BC" w:rsidP="00DE5E3D">
      <w:pPr>
        <w:spacing w:line="360" w:lineRule="auto"/>
        <w:rPr>
          <w:rFonts w:ascii="Arial" w:hAnsi="Arial" w:cs="Arial"/>
          <w:sz w:val="24"/>
          <w:szCs w:val="24"/>
        </w:rPr>
      </w:pPr>
      <w:r w:rsidRPr="006F3FEF">
        <w:rPr>
          <w:rFonts w:ascii="Arial" w:hAnsi="Arial" w:cs="Arial"/>
          <w:sz w:val="24"/>
          <w:szCs w:val="24"/>
        </w:rPr>
        <w:t>Como parte de la valoración -</w:t>
      </w:r>
      <w:r w:rsidR="00DE5E3D" w:rsidRPr="006F3FEF">
        <w:rPr>
          <w:rFonts w:ascii="Arial" w:hAnsi="Arial" w:cs="Arial"/>
          <w:sz w:val="24"/>
          <w:szCs w:val="24"/>
        </w:rPr>
        <w:t xml:space="preserve"> diseño de los controles, es necesario al momento de </w:t>
      </w:r>
      <w:r w:rsidRPr="006F3FEF">
        <w:rPr>
          <w:rFonts w:ascii="Arial" w:hAnsi="Arial" w:cs="Arial"/>
          <w:sz w:val="24"/>
          <w:szCs w:val="24"/>
        </w:rPr>
        <w:t xml:space="preserve">realizar </w:t>
      </w:r>
      <w:r w:rsidR="00DE5E3D" w:rsidRPr="006F3FEF">
        <w:rPr>
          <w:rFonts w:ascii="Arial" w:hAnsi="Arial" w:cs="Arial"/>
          <w:sz w:val="24"/>
          <w:szCs w:val="24"/>
        </w:rPr>
        <w:t xml:space="preserve">la redacción y descripción del control de manera adecuada, considerar las siguientes variables (criterios), acorde con los lineamientos establecidos </w:t>
      </w:r>
      <w:r w:rsidR="00DE5E3D" w:rsidRPr="00AC792B">
        <w:rPr>
          <w:rFonts w:ascii="Arial" w:eastAsiaTheme="minorHAnsi" w:hAnsi="Arial" w:cs="Arial"/>
          <w:sz w:val="24"/>
          <w:szCs w:val="24"/>
          <w:lang w:val="es-ES_tradnl" w:eastAsia="en-US" w:bidi="ar-SA"/>
        </w:rPr>
        <w:t>en</w:t>
      </w:r>
      <w:r w:rsidR="00DE5E3D" w:rsidRPr="006F3FEF">
        <w:rPr>
          <w:rFonts w:ascii="Arial" w:eastAsiaTheme="minorHAnsi" w:hAnsi="Arial" w:cs="Arial"/>
          <w:b/>
          <w:sz w:val="24"/>
          <w:szCs w:val="24"/>
          <w:lang w:val="es-ES_tradnl" w:eastAsia="en-US" w:bidi="ar-SA"/>
        </w:rPr>
        <w:t xml:space="preserve"> </w:t>
      </w:r>
      <w:r w:rsidR="00DE5E3D" w:rsidRPr="006F3FEF">
        <w:rPr>
          <w:rFonts w:ascii="Arial" w:eastAsiaTheme="minorHAnsi" w:hAnsi="Arial" w:cs="Arial"/>
          <w:sz w:val="24"/>
          <w:szCs w:val="24"/>
          <w:lang w:val="es-ES_tradnl" w:eastAsia="en-US" w:bidi="ar-SA"/>
        </w:rPr>
        <w:t xml:space="preserve">la Guía </w:t>
      </w:r>
      <w:r w:rsidRPr="006F3FEF">
        <w:rPr>
          <w:rFonts w:ascii="Arial" w:eastAsiaTheme="minorHAnsi" w:hAnsi="Arial" w:cs="Arial"/>
          <w:sz w:val="24"/>
          <w:szCs w:val="24"/>
          <w:lang w:val="es-ES_tradnl" w:eastAsia="en-US" w:bidi="ar-SA"/>
        </w:rPr>
        <w:t>del DAFP</w:t>
      </w:r>
      <w:r w:rsidR="00DE5E3D" w:rsidRPr="006F3FEF">
        <w:rPr>
          <w:rFonts w:ascii="Arial" w:eastAsia="Times New Roman" w:hAnsi="Arial" w:cs="Arial"/>
          <w:sz w:val="24"/>
          <w:szCs w:val="24"/>
        </w:rPr>
        <w:t>.</w:t>
      </w:r>
    </w:p>
    <w:p w14:paraId="069B5EEE" w14:textId="77777777" w:rsidR="00DE5E3D" w:rsidRPr="00DE5E3D" w:rsidRDefault="00DE5E3D" w:rsidP="00DE5E3D">
      <w:pPr>
        <w:spacing w:line="360" w:lineRule="auto"/>
        <w:rPr>
          <w:rFonts w:ascii="Arial" w:eastAsiaTheme="minorHAnsi" w:hAnsi="Arial" w:cs="Arial"/>
          <w:sz w:val="24"/>
          <w:szCs w:val="24"/>
          <w:lang w:eastAsia="en-US" w:bidi="ar-SA"/>
        </w:rPr>
      </w:pPr>
      <w:r w:rsidRPr="00DE5E3D">
        <w:rPr>
          <w:rFonts w:ascii="Arial" w:hAnsi="Arial" w:cs="Arial"/>
          <w:noProof/>
          <w:sz w:val="24"/>
          <w:szCs w:val="24"/>
          <w:lang w:val="es-CO" w:eastAsia="es-CO" w:bidi="ar-SA"/>
        </w:rPr>
        <w:lastRenderedPageBreak/>
        <w:drawing>
          <wp:inline distT="0" distB="0" distL="0" distR="0" wp14:anchorId="275C8501" wp14:editId="73CE527A">
            <wp:extent cx="6309995" cy="5553856"/>
            <wp:effectExtent l="0" t="0" r="0" b="8890"/>
            <wp:docPr id="4" name="Imagen 4" descr="Captura de Imagen: Donde se visualiza los seis (6) o variables o criterios para la valoración del riesgo y la formulación del plan de acción o de manejo: 1. Responsbale, 2. Periodicidad, 3. Propósito, 4. Cómo se realiza la actividad del control o la acción del plan, 5. Indicar qué pasa con las observaciones o desviaciones resultantes de ejecutar el control y la acción, 6. Indicar evidencias o soportes de la ejecución del control y del plan." title="VARIABLES O CRITERIOS PARA RIESGOS Y PLAN DE ACCIÓN O DE MAN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298" t="32360" r="24492" b="24497"/>
                    <a:stretch/>
                  </pic:blipFill>
                  <pic:spPr bwMode="auto">
                    <a:xfrm>
                      <a:off x="0" y="0"/>
                      <a:ext cx="6401889" cy="5634738"/>
                    </a:xfrm>
                    <a:prstGeom prst="rect">
                      <a:avLst/>
                    </a:prstGeom>
                    <a:ln>
                      <a:noFill/>
                    </a:ln>
                    <a:extLst>
                      <a:ext uri="{53640926-AAD7-44D8-BBD7-CCE9431645EC}">
                        <a14:shadowObscured xmlns:a14="http://schemas.microsoft.com/office/drawing/2010/main"/>
                      </a:ext>
                    </a:extLst>
                  </pic:spPr>
                </pic:pic>
              </a:graphicData>
            </a:graphic>
          </wp:inline>
        </w:drawing>
      </w:r>
    </w:p>
    <w:p w14:paraId="11C14A72" w14:textId="3C253909" w:rsidR="00C0722A" w:rsidRPr="00DE5E3D" w:rsidRDefault="00DE5E3D" w:rsidP="00C0722A">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w:t>
      </w:r>
      <w:r w:rsidR="00C0722A" w:rsidRPr="00DE5E3D">
        <w:rPr>
          <w:rFonts w:ascii="Arial" w:eastAsiaTheme="minorHAnsi" w:hAnsi="Arial" w:cs="Arial"/>
          <w:b/>
          <w:sz w:val="24"/>
          <w:szCs w:val="24"/>
          <w:lang w:val="es-ES_tradnl" w:eastAsia="en-US" w:bidi="ar-SA"/>
        </w:rPr>
        <w:t>Fuente:</w:t>
      </w:r>
      <w:r w:rsidR="00C0722A" w:rsidRPr="00DE5E3D">
        <w:rPr>
          <w:rFonts w:ascii="Arial" w:eastAsiaTheme="minorHAnsi" w:hAnsi="Arial" w:cs="Arial"/>
          <w:sz w:val="24"/>
          <w:szCs w:val="24"/>
          <w:lang w:val="es-ES_tradnl" w:eastAsia="en-US" w:bidi="ar-SA"/>
        </w:rPr>
        <w:t xml:space="preserve"> Información tomada de la Guía para la administración del </w:t>
      </w:r>
      <w:r w:rsidR="00C0722A">
        <w:rPr>
          <w:rFonts w:ascii="Arial" w:eastAsiaTheme="minorHAnsi" w:hAnsi="Arial" w:cs="Arial"/>
          <w:sz w:val="24"/>
          <w:szCs w:val="24"/>
          <w:lang w:val="es-ES_tradnl" w:eastAsia="en-US" w:bidi="ar-SA"/>
        </w:rPr>
        <w:t xml:space="preserve">riesgo y el diseño de controles, </w:t>
      </w:r>
      <w:r w:rsidR="00C0722A">
        <w:rPr>
          <w:rFonts w:ascii="Arial" w:eastAsia="Times New Roman" w:hAnsi="Arial" w:cs="Arial"/>
          <w:sz w:val="24"/>
          <w:szCs w:val="24"/>
        </w:rPr>
        <w:t>versión 4,</w:t>
      </w:r>
      <w:r w:rsidR="00C0722A" w:rsidRPr="00DE5E3D">
        <w:rPr>
          <w:rFonts w:ascii="Arial" w:eastAsia="Times New Roman" w:hAnsi="Arial" w:cs="Arial"/>
          <w:sz w:val="24"/>
          <w:szCs w:val="24"/>
        </w:rPr>
        <w:t xml:space="preserve"> </w:t>
      </w:r>
      <w:r w:rsidR="00C0722A">
        <w:rPr>
          <w:rFonts w:ascii="Arial" w:eastAsia="Times New Roman" w:hAnsi="Arial" w:cs="Arial"/>
          <w:sz w:val="24"/>
          <w:szCs w:val="24"/>
        </w:rPr>
        <w:t>octubre de 2018, DAFP.</w:t>
      </w:r>
    </w:p>
    <w:p w14:paraId="3F51A904" w14:textId="77777777" w:rsidR="00C0722A" w:rsidRPr="00DE5E3D" w:rsidRDefault="00C0722A" w:rsidP="00C0722A">
      <w:pPr>
        <w:spacing w:line="360" w:lineRule="auto"/>
        <w:rPr>
          <w:rFonts w:ascii="Arial" w:eastAsia="Times New Roman" w:hAnsi="Arial" w:cs="Arial"/>
          <w:sz w:val="24"/>
          <w:szCs w:val="24"/>
        </w:rPr>
      </w:pPr>
    </w:p>
    <w:p w14:paraId="1B4BF4E1" w14:textId="042ECCD0" w:rsidR="00DE5E3D" w:rsidRPr="00DE5E3D" w:rsidRDefault="003C423B" w:rsidP="00F2183C">
      <w:pPr>
        <w:pStyle w:val="Subttulo"/>
        <w:numPr>
          <w:ilvl w:val="1"/>
          <w:numId w:val="95"/>
        </w:numPr>
        <w:spacing w:after="0" w:line="360" w:lineRule="auto"/>
        <w:ind w:left="993" w:hanging="567"/>
        <w:rPr>
          <w:rFonts w:ascii="Arial" w:eastAsia="Calibri" w:hAnsi="Arial" w:cs="Arial"/>
          <w:b/>
          <w:color w:val="auto"/>
          <w:spacing w:val="0"/>
          <w:sz w:val="24"/>
          <w:szCs w:val="24"/>
          <w:lang w:val="es-ES_tradnl"/>
        </w:rPr>
      </w:pPr>
      <w:r>
        <w:rPr>
          <w:rFonts w:ascii="Arial" w:eastAsia="Calibri" w:hAnsi="Arial" w:cs="Arial"/>
          <w:b/>
          <w:color w:val="auto"/>
          <w:spacing w:val="0"/>
          <w:sz w:val="24"/>
          <w:szCs w:val="24"/>
          <w:lang w:val="es-ES_tradnl"/>
        </w:rPr>
        <w:t xml:space="preserve"> </w:t>
      </w:r>
      <w:r w:rsidR="00DE5E3D" w:rsidRPr="00DE5E3D">
        <w:rPr>
          <w:rFonts w:ascii="Arial" w:eastAsia="Calibri" w:hAnsi="Arial" w:cs="Arial"/>
          <w:b/>
          <w:color w:val="auto"/>
          <w:spacing w:val="0"/>
          <w:sz w:val="24"/>
          <w:szCs w:val="24"/>
          <w:lang w:val="es-ES_tradnl"/>
        </w:rPr>
        <w:t>Valoración de los controles</w:t>
      </w:r>
    </w:p>
    <w:p w14:paraId="4BFE0D7E" w14:textId="0E3E32D1"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La valoración del riesgo</w:t>
      </w:r>
      <w:r w:rsidR="00A448CA">
        <w:rPr>
          <w:rFonts w:ascii="Arial" w:hAnsi="Arial" w:cs="Arial"/>
          <w:sz w:val="24"/>
          <w:szCs w:val="24"/>
        </w:rPr>
        <w:t>,</w:t>
      </w:r>
      <w:r w:rsidRPr="00DE5E3D">
        <w:rPr>
          <w:rFonts w:ascii="Arial" w:hAnsi="Arial" w:cs="Arial"/>
          <w:sz w:val="24"/>
          <w:szCs w:val="24"/>
        </w:rPr>
        <w:t xml:space="preserve"> </w:t>
      </w:r>
      <w:r w:rsidR="00A448CA">
        <w:rPr>
          <w:rFonts w:ascii="Arial" w:hAnsi="Arial" w:cs="Arial"/>
          <w:sz w:val="24"/>
          <w:szCs w:val="24"/>
        </w:rPr>
        <w:t xml:space="preserve">permite identificar y definir los controles más adecuados que, producto de su aplicación, garantice el tratamiento (reducción y/o mitigación), a fin de evitar la materialización del riesgo.  </w:t>
      </w:r>
    </w:p>
    <w:p w14:paraId="163F9693" w14:textId="007A0461"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lastRenderedPageBreak/>
        <w:t>Para una adecuada redacción del control</w:t>
      </w:r>
      <w:r w:rsidR="00A448CA">
        <w:rPr>
          <w:rFonts w:ascii="Arial" w:hAnsi="Arial" w:cs="Arial"/>
          <w:sz w:val="24"/>
          <w:szCs w:val="24"/>
        </w:rPr>
        <w:t>,</w:t>
      </w:r>
      <w:r w:rsidRPr="00DE5E3D">
        <w:rPr>
          <w:rFonts w:ascii="Arial" w:hAnsi="Arial" w:cs="Arial"/>
          <w:sz w:val="24"/>
          <w:szCs w:val="24"/>
        </w:rPr>
        <w:t xml:space="preserve"> se propone una estructura que facilitará más adelante entender su tipología y otros atributos para su valoración. La estructura es la siguiente:</w:t>
      </w:r>
    </w:p>
    <w:p w14:paraId="20804B2A" w14:textId="77777777" w:rsidR="00DE5E3D" w:rsidRPr="00DE5E3D" w:rsidRDefault="00DE5E3D" w:rsidP="00DE5E3D">
      <w:pPr>
        <w:spacing w:line="360" w:lineRule="auto"/>
        <w:rPr>
          <w:rFonts w:ascii="Arial" w:eastAsia="Calibri" w:hAnsi="Arial" w:cs="Arial"/>
          <w:sz w:val="24"/>
          <w:szCs w:val="24"/>
          <w:lang w:val="es-ES_tradnl"/>
        </w:rPr>
      </w:pPr>
      <w:r w:rsidRPr="00DE5E3D">
        <w:rPr>
          <w:rFonts w:ascii="Arial" w:hAnsi="Arial" w:cs="Arial"/>
          <w:noProof/>
          <w:color w:val="FF0000"/>
          <w:sz w:val="24"/>
          <w:szCs w:val="24"/>
          <w:lang w:val="es-CO" w:eastAsia="es-CO" w:bidi="ar-SA"/>
        </w:rPr>
        <w:drawing>
          <wp:inline distT="0" distB="0" distL="0" distR="0" wp14:anchorId="4A3EF09E" wp14:editId="4FE3D8E0">
            <wp:extent cx="6315757" cy="3037399"/>
            <wp:effectExtent l="0" t="0" r="8890" b="0"/>
            <wp:docPr id="132" name="Imagen 132" descr="Captura de Imagen: Donde se visualiza mediante ejemplo, la adecuada redacción del control, se propone una estructura que facilitá entender su tipología y otros atributos para su valoración (responsable, acción y complemento)." title="VALORACIÓN DE CONT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25" t="8517" b="5211"/>
                    <a:stretch/>
                  </pic:blipFill>
                  <pic:spPr bwMode="auto">
                    <a:xfrm>
                      <a:off x="0" y="0"/>
                      <a:ext cx="6625755" cy="3186485"/>
                    </a:xfrm>
                    <a:prstGeom prst="rect">
                      <a:avLst/>
                    </a:prstGeom>
                    <a:ln>
                      <a:noFill/>
                    </a:ln>
                    <a:extLst>
                      <a:ext uri="{53640926-AAD7-44D8-BBD7-CCE9431645EC}">
                        <a14:shadowObscured xmlns:a14="http://schemas.microsoft.com/office/drawing/2010/main"/>
                      </a:ext>
                    </a:extLst>
                  </pic:spPr>
                </pic:pic>
              </a:graphicData>
            </a:graphic>
          </wp:inline>
        </w:drawing>
      </w:r>
    </w:p>
    <w:p w14:paraId="34C3DC1A" w14:textId="77777777" w:rsidR="00C0722A" w:rsidRPr="00DE5E3D" w:rsidRDefault="00C0722A" w:rsidP="00C0722A">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w:t>
      </w:r>
      <w:r>
        <w:rPr>
          <w:rFonts w:ascii="Arial" w:eastAsiaTheme="minorHAnsi" w:hAnsi="Arial" w:cs="Arial"/>
          <w:sz w:val="24"/>
          <w:szCs w:val="24"/>
          <w:lang w:val="es-ES_tradnl" w:eastAsia="en-US" w:bidi="ar-SA"/>
        </w:rPr>
        <w:t xml:space="preserve">riesgo y el diseño de controles, </w:t>
      </w:r>
      <w:r>
        <w:rPr>
          <w:rFonts w:ascii="Arial" w:eastAsia="Times New Roman" w:hAnsi="Arial" w:cs="Arial"/>
          <w:sz w:val="24"/>
          <w:szCs w:val="24"/>
        </w:rPr>
        <w:t xml:space="preserve">versión </w:t>
      </w:r>
      <w:r w:rsidRPr="00DE5E3D">
        <w:rPr>
          <w:rFonts w:ascii="Arial" w:eastAsia="Times New Roman" w:hAnsi="Arial" w:cs="Arial"/>
          <w:sz w:val="24"/>
          <w:szCs w:val="24"/>
        </w:rPr>
        <w:t>5</w:t>
      </w:r>
      <w:r>
        <w:rPr>
          <w:rFonts w:ascii="Arial" w:eastAsia="Times New Roman" w:hAnsi="Arial" w:cs="Arial"/>
          <w:sz w:val="24"/>
          <w:szCs w:val="24"/>
        </w:rPr>
        <w:t>,</w:t>
      </w:r>
      <w:r w:rsidRPr="00DE5E3D">
        <w:rPr>
          <w:rFonts w:ascii="Arial" w:eastAsia="Times New Roman" w:hAnsi="Arial" w:cs="Arial"/>
          <w:sz w:val="24"/>
          <w:szCs w:val="24"/>
        </w:rPr>
        <w:t xml:space="preserve"> diciembre de 2020</w:t>
      </w:r>
      <w:r>
        <w:rPr>
          <w:rFonts w:ascii="Arial" w:eastAsia="Times New Roman" w:hAnsi="Arial" w:cs="Arial"/>
          <w:sz w:val="24"/>
          <w:szCs w:val="24"/>
        </w:rPr>
        <w:t>, DAFP.</w:t>
      </w:r>
    </w:p>
    <w:p w14:paraId="35D56B5F" w14:textId="5D9BC47F" w:rsidR="00DE5E3D" w:rsidRPr="00DE5E3D" w:rsidRDefault="00DE5E3D" w:rsidP="00DE5E3D">
      <w:pPr>
        <w:spacing w:line="360" w:lineRule="auto"/>
        <w:rPr>
          <w:rFonts w:ascii="Arial" w:hAnsi="Arial" w:cs="Arial"/>
          <w:sz w:val="24"/>
          <w:szCs w:val="24"/>
        </w:rPr>
      </w:pPr>
    </w:p>
    <w:p w14:paraId="20CE4600" w14:textId="1CF07420"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Se muestra a continuación un esquema que</w:t>
      </w:r>
      <w:r w:rsidR="00C207A8">
        <w:rPr>
          <w:rFonts w:ascii="Arial" w:hAnsi="Arial" w:cs="Arial"/>
          <w:sz w:val="24"/>
          <w:szCs w:val="24"/>
        </w:rPr>
        <w:t>,</w:t>
      </w:r>
      <w:r w:rsidRPr="00DE5E3D">
        <w:rPr>
          <w:rFonts w:ascii="Arial" w:hAnsi="Arial" w:cs="Arial"/>
          <w:sz w:val="24"/>
          <w:szCs w:val="24"/>
        </w:rPr>
        <w:t xml:space="preserve"> presenta la tipología </w:t>
      </w:r>
      <w:r w:rsidR="00C207A8">
        <w:rPr>
          <w:rFonts w:ascii="Arial" w:hAnsi="Arial" w:cs="Arial"/>
          <w:sz w:val="24"/>
          <w:szCs w:val="24"/>
        </w:rPr>
        <w:t xml:space="preserve">de los controles </w:t>
      </w:r>
      <w:r w:rsidRPr="00DE5E3D">
        <w:rPr>
          <w:rFonts w:ascii="Arial" w:hAnsi="Arial" w:cs="Arial"/>
          <w:sz w:val="24"/>
          <w:szCs w:val="24"/>
        </w:rPr>
        <w:t>preven</w:t>
      </w:r>
      <w:r w:rsidR="00932FF9">
        <w:rPr>
          <w:rFonts w:ascii="Arial" w:hAnsi="Arial" w:cs="Arial"/>
          <w:sz w:val="24"/>
          <w:szCs w:val="24"/>
        </w:rPr>
        <w:t>tivos, detectivos y correctivos. A</w:t>
      </w:r>
      <w:r w:rsidRPr="00DE5E3D">
        <w:rPr>
          <w:rFonts w:ascii="Arial" w:hAnsi="Arial" w:cs="Arial"/>
          <w:sz w:val="24"/>
          <w:szCs w:val="24"/>
        </w:rPr>
        <w:t xml:space="preserve">sí mismo, tener en cuenta las características de los procesos (entradas, interrelaciones y salidas), establecidas en la </w:t>
      </w:r>
      <w:r w:rsidR="00932FF9">
        <w:rPr>
          <w:rFonts w:ascii="Arial" w:hAnsi="Arial" w:cs="Arial"/>
          <w:sz w:val="24"/>
          <w:szCs w:val="24"/>
        </w:rPr>
        <w:t>Guía del DAFP.</w:t>
      </w:r>
    </w:p>
    <w:p w14:paraId="24603FAD" w14:textId="77777777" w:rsidR="00DE5E3D" w:rsidRPr="00DE5E3D" w:rsidRDefault="00DE5E3D" w:rsidP="00901883">
      <w:pPr>
        <w:spacing w:line="360" w:lineRule="auto"/>
        <w:ind w:right="49"/>
        <w:rPr>
          <w:rFonts w:ascii="Arial" w:eastAsiaTheme="minorHAnsi" w:hAnsi="Arial" w:cs="Arial"/>
          <w:b/>
          <w:sz w:val="24"/>
          <w:szCs w:val="24"/>
          <w:lang w:val="es-ES_tradnl" w:eastAsia="en-US" w:bidi="ar-SA"/>
        </w:rPr>
      </w:pPr>
      <w:r w:rsidRPr="00DE5E3D">
        <w:rPr>
          <w:rFonts w:ascii="Arial" w:hAnsi="Arial" w:cs="Arial"/>
          <w:noProof/>
          <w:sz w:val="24"/>
          <w:szCs w:val="24"/>
          <w:lang w:val="es-CO" w:eastAsia="es-CO" w:bidi="ar-SA"/>
        </w:rPr>
        <w:lastRenderedPageBreak/>
        <w:drawing>
          <wp:inline distT="0" distB="0" distL="0" distR="0" wp14:anchorId="3877D462" wp14:editId="4D068001">
            <wp:extent cx="6292850" cy="3021495"/>
            <wp:effectExtent l="0" t="0" r="0" b="7620"/>
            <wp:docPr id="36" name="Imagen 36" descr="Captura de Imagen: Donde se visualiza los controles: preventivos, detectivos y correctivos, aplicados en las  características de los procesos: entradas, interrelaciones y salidas." title="ESQUEMA DE TIPOLOG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550" t="46497" r="29735" b="10828"/>
                    <a:stretch/>
                  </pic:blipFill>
                  <pic:spPr bwMode="auto">
                    <a:xfrm>
                      <a:off x="0" y="0"/>
                      <a:ext cx="6385962" cy="3066202"/>
                    </a:xfrm>
                    <a:prstGeom prst="rect">
                      <a:avLst/>
                    </a:prstGeom>
                    <a:ln>
                      <a:noFill/>
                    </a:ln>
                    <a:extLst>
                      <a:ext uri="{53640926-AAD7-44D8-BBD7-CCE9431645EC}">
                        <a14:shadowObscured xmlns:a14="http://schemas.microsoft.com/office/drawing/2010/main"/>
                      </a:ext>
                    </a:extLst>
                  </pic:spPr>
                </pic:pic>
              </a:graphicData>
            </a:graphic>
          </wp:inline>
        </w:drawing>
      </w:r>
      <w:r w:rsidRPr="00DE5E3D">
        <w:rPr>
          <w:rFonts w:ascii="Arial" w:hAnsi="Arial" w:cs="Arial"/>
          <w:sz w:val="24"/>
          <w:szCs w:val="24"/>
        </w:rPr>
        <w:t xml:space="preserve"> </w:t>
      </w:r>
    </w:p>
    <w:p w14:paraId="08F2DD25" w14:textId="77777777" w:rsidR="00C0722A" w:rsidRPr="00DE5E3D" w:rsidRDefault="00C0722A" w:rsidP="00C0722A">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w:t>
      </w:r>
      <w:r>
        <w:rPr>
          <w:rFonts w:ascii="Arial" w:eastAsiaTheme="minorHAnsi" w:hAnsi="Arial" w:cs="Arial"/>
          <w:sz w:val="24"/>
          <w:szCs w:val="24"/>
          <w:lang w:val="es-ES_tradnl" w:eastAsia="en-US" w:bidi="ar-SA"/>
        </w:rPr>
        <w:t xml:space="preserve">riesgo y el diseño de controles, </w:t>
      </w:r>
      <w:r>
        <w:rPr>
          <w:rFonts w:ascii="Arial" w:eastAsia="Times New Roman" w:hAnsi="Arial" w:cs="Arial"/>
          <w:sz w:val="24"/>
          <w:szCs w:val="24"/>
        </w:rPr>
        <w:t xml:space="preserve">versión </w:t>
      </w:r>
      <w:r w:rsidRPr="00DE5E3D">
        <w:rPr>
          <w:rFonts w:ascii="Arial" w:eastAsia="Times New Roman" w:hAnsi="Arial" w:cs="Arial"/>
          <w:sz w:val="24"/>
          <w:szCs w:val="24"/>
        </w:rPr>
        <w:t>5</w:t>
      </w:r>
      <w:r>
        <w:rPr>
          <w:rFonts w:ascii="Arial" w:eastAsia="Times New Roman" w:hAnsi="Arial" w:cs="Arial"/>
          <w:sz w:val="24"/>
          <w:szCs w:val="24"/>
        </w:rPr>
        <w:t>,</w:t>
      </w:r>
      <w:r w:rsidRPr="00DE5E3D">
        <w:rPr>
          <w:rFonts w:ascii="Arial" w:eastAsia="Times New Roman" w:hAnsi="Arial" w:cs="Arial"/>
          <w:sz w:val="24"/>
          <w:szCs w:val="24"/>
        </w:rPr>
        <w:t xml:space="preserve"> diciembre de 2020</w:t>
      </w:r>
      <w:r>
        <w:rPr>
          <w:rFonts w:ascii="Arial" w:eastAsia="Times New Roman" w:hAnsi="Arial" w:cs="Arial"/>
          <w:sz w:val="24"/>
          <w:szCs w:val="24"/>
        </w:rPr>
        <w:t>, DAFP.</w:t>
      </w:r>
    </w:p>
    <w:p w14:paraId="681A9C98" w14:textId="77777777" w:rsidR="00C0722A" w:rsidRPr="00DE5E3D" w:rsidRDefault="00C0722A" w:rsidP="00C0722A">
      <w:pPr>
        <w:spacing w:line="360" w:lineRule="auto"/>
        <w:rPr>
          <w:rFonts w:ascii="Arial" w:eastAsia="Times New Roman" w:hAnsi="Arial" w:cs="Arial"/>
          <w:sz w:val="24"/>
          <w:szCs w:val="24"/>
        </w:rPr>
      </w:pPr>
    </w:p>
    <w:p w14:paraId="4BBAC301" w14:textId="432ADFD0"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Para realizar la valoración de los controles es necesario recordar que éstos se clasifican en:</w:t>
      </w:r>
    </w:p>
    <w:p w14:paraId="3275EB68" w14:textId="0DFCE6EE" w:rsidR="00DE5E3D" w:rsidRPr="00901883" w:rsidRDefault="00DE5E3D" w:rsidP="00901883">
      <w:pPr>
        <w:pStyle w:val="Prrafodelista"/>
        <w:numPr>
          <w:ilvl w:val="0"/>
          <w:numId w:val="79"/>
        </w:numPr>
        <w:spacing w:line="360" w:lineRule="auto"/>
        <w:rPr>
          <w:rFonts w:ascii="Arial" w:hAnsi="Arial" w:cs="Arial"/>
          <w:sz w:val="24"/>
          <w:szCs w:val="24"/>
        </w:rPr>
      </w:pPr>
      <w:r w:rsidRPr="00901883">
        <w:rPr>
          <w:rFonts w:ascii="Arial" w:hAnsi="Arial" w:cs="Arial"/>
          <w:b/>
          <w:sz w:val="24"/>
          <w:szCs w:val="24"/>
        </w:rPr>
        <w:t>Preventivos:</w:t>
      </w:r>
      <w:r w:rsidRPr="00901883">
        <w:rPr>
          <w:rFonts w:ascii="Arial" w:hAnsi="Arial" w:cs="Arial"/>
          <w:sz w:val="24"/>
          <w:szCs w:val="24"/>
        </w:rPr>
        <w:t xml:space="preserve"> Control accionado en la entrada del proceso y antes de que se realice la actividad originadora del riesgo.</w:t>
      </w:r>
    </w:p>
    <w:p w14:paraId="2E6682AD" w14:textId="35CA907B" w:rsidR="00DE5E3D" w:rsidRPr="00901883" w:rsidRDefault="00DE5E3D" w:rsidP="00DE5E3D">
      <w:pPr>
        <w:pStyle w:val="Prrafodelista"/>
        <w:numPr>
          <w:ilvl w:val="0"/>
          <w:numId w:val="79"/>
        </w:numPr>
        <w:spacing w:line="360" w:lineRule="auto"/>
        <w:rPr>
          <w:rFonts w:ascii="Arial" w:eastAsia="Calibri" w:hAnsi="Arial" w:cs="Arial"/>
          <w:sz w:val="24"/>
          <w:szCs w:val="24"/>
          <w:lang w:val="es-ES_tradnl"/>
        </w:rPr>
      </w:pPr>
      <w:r w:rsidRPr="00901883">
        <w:rPr>
          <w:rFonts w:ascii="Arial" w:hAnsi="Arial" w:cs="Arial"/>
          <w:b/>
          <w:sz w:val="24"/>
          <w:szCs w:val="24"/>
        </w:rPr>
        <w:t xml:space="preserve">Correctivos: </w:t>
      </w:r>
      <w:r w:rsidRPr="00901883">
        <w:rPr>
          <w:rFonts w:ascii="Arial" w:hAnsi="Arial" w:cs="Arial"/>
          <w:sz w:val="24"/>
          <w:szCs w:val="24"/>
        </w:rPr>
        <w:t>Control accionado en la salida del proceso y después de que se materializa el riesgo</w:t>
      </w:r>
      <w:r w:rsidR="00901883">
        <w:rPr>
          <w:rFonts w:ascii="Arial" w:hAnsi="Arial" w:cs="Arial"/>
          <w:sz w:val="24"/>
          <w:szCs w:val="24"/>
        </w:rPr>
        <w:t>.</w:t>
      </w:r>
    </w:p>
    <w:p w14:paraId="2DB000FD" w14:textId="7D6D7D32" w:rsidR="00DE5E3D" w:rsidRPr="00901883" w:rsidRDefault="00DE5E3D" w:rsidP="00901883">
      <w:pPr>
        <w:pStyle w:val="Prrafodelista"/>
        <w:numPr>
          <w:ilvl w:val="0"/>
          <w:numId w:val="79"/>
        </w:numPr>
        <w:spacing w:line="360" w:lineRule="auto"/>
        <w:rPr>
          <w:rFonts w:ascii="Arial" w:eastAsia="Calibri" w:hAnsi="Arial" w:cs="Arial"/>
          <w:sz w:val="24"/>
          <w:szCs w:val="24"/>
          <w:lang w:val="es-ES_tradnl"/>
        </w:rPr>
      </w:pPr>
      <w:r w:rsidRPr="00901883">
        <w:rPr>
          <w:rFonts w:ascii="Arial" w:hAnsi="Arial" w:cs="Arial"/>
          <w:b/>
          <w:sz w:val="24"/>
          <w:szCs w:val="24"/>
        </w:rPr>
        <w:t>Detectivos:</w:t>
      </w:r>
      <w:r w:rsidRPr="00901883">
        <w:rPr>
          <w:rFonts w:ascii="Arial" w:hAnsi="Arial" w:cs="Arial"/>
          <w:sz w:val="24"/>
          <w:szCs w:val="24"/>
        </w:rPr>
        <w:t xml:space="preserve"> Control accionado durante la ejecución del proceso.</w:t>
      </w:r>
    </w:p>
    <w:p w14:paraId="5422B117" w14:textId="77777777" w:rsidR="00DE5E3D" w:rsidRPr="00DE5E3D" w:rsidRDefault="00DE5E3D" w:rsidP="00DE5E3D">
      <w:pPr>
        <w:spacing w:line="360" w:lineRule="auto"/>
        <w:rPr>
          <w:rFonts w:ascii="Arial" w:eastAsia="Calibri" w:hAnsi="Arial" w:cs="Arial"/>
          <w:sz w:val="24"/>
          <w:szCs w:val="24"/>
          <w:lang w:val="es-ES_tradnl"/>
        </w:rPr>
      </w:pPr>
    </w:p>
    <w:p w14:paraId="51F0AEA0" w14:textId="211496C7" w:rsidR="00DE5E3D" w:rsidRPr="00DE5E3D" w:rsidRDefault="003C423B" w:rsidP="00F2183C">
      <w:pPr>
        <w:pStyle w:val="Subttulo"/>
        <w:numPr>
          <w:ilvl w:val="1"/>
          <w:numId w:val="95"/>
        </w:numPr>
        <w:spacing w:after="0" w:line="360" w:lineRule="auto"/>
        <w:ind w:left="993" w:hanging="567"/>
        <w:rPr>
          <w:rFonts w:ascii="Arial" w:eastAsia="Calibri" w:hAnsi="Arial" w:cs="Arial"/>
          <w:b/>
          <w:color w:val="auto"/>
          <w:spacing w:val="0"/>
          <w:sz w:val="24"/>
          <w:szCs w:val="24"/>
          <w:lang w:val="es-ES_tradnl"/>
        </w:rPr>
      </w:pPr>
      <w:r>
        <w:rPr>
          <w:rFonts w:ascii="Arial" w:eastAsia="Calibri" w:hAnsi="Arial" w:cs="Arial"/>
          <w:b/>
          <w:color w:val="auto"/>
          <w:spacing w:val="0"/>
          <w:sz w:val="24"/>
          <w:szCs w:val="24"/>
          <w:lang w:val="es-ES_tradnl"/>
        </w:rPr>
        <w:t xml:space="preserve"> </w:t>
      </w:r>
      <w:r w:rsidR="00DE5E3D" w:rsidRPr="00DE5E3D">
        <w:rPr>
          <w:rFonts w:ascii="Arial" w:eastAsia="Calibri" w:hAnsi="Arial" w:cs="Arial"/>
          <w:b/>
          <w:color w:val="auto"/>
          <w:spacing w:val="0"/>
          <w:sz w:val="24"/>
          <w:szCs w:val="24"/>
          <w:lang w:val="es-ES_tradnl"/>
        </w:rPr>
        <w:t>Análisis y evaluación de los controles</w:t>
      </w:r>
    </w:p>
    <w:p w14:paraId="45CF0BDC" w14:textId="1D79AD20" w:rsidR="00DE5E3D" w:rsidRDefault="00DE5E3D" w:rsidP="003C423B">
      <w:pPr>
        <w:tabs>
          <w:tab w:val="left" w:pos="220"/>
          <w:tab w:val="left" w:pos="720"/>
        </w:tabs>
        <w:adjustRightInd w:val="0"/>
        <w:spacing w:line="360" w:lineRule="auto"/>
        <w:rPr>
          <w:rFonts w:ascii="Arial" w:hAnsi="Arial" w:cs="Arial"/>
          <w:sz w:val="24"/>
          <w:szCs w:val="24"/>
        </w:rPr>
      </w:pPr>
      <w:r w:rsidRPr="00DE5E3D">
        <w:rPr>
          <w:rFonts w:ascii="Arial" w:hAnsi="Arial" w:cs="Arial"/>
          <w:sz w:val="24"/>
          <w:szCs w:val="24"/>
        </w:rPr>
        <w:t>Para llevar a cabo el análisis y evaluación de los controles, es necesario considerar los atributos que permiten realizar un mejor análisis de valoración para el diseño del control. Con base en lo anterior, la siguiente tabla presenta los atributos que</w:t>
      </w:r>
      <w:r w:rsidR="005652A6">
        <w:rPr>
          <w:rFonts w:ascii="Arial" w:hAnsi="Arial" w:cs="Arial"/>
          <w:sz w:val="24"/>
          <w:szCs w:val="24"/>
        </w:rPr>
        <w:t>,</w:t>
      </w:r>
      <w:r w:rsidRPr="00DE5E3D">
        <w:rPr>
          <w:rFonts w:ascii="Arial" w:hAnsi="Arial" w:cs="Arial"/>
          <w:sz w:val="24"/>
          <w:szCs w:val="24"/>
        </w:rPr>
        <w:t xml:space="preserve"> se deben tener en cuenta para el diseño de los controles.</w:t>
      </w:r>
    </w:p>
    <w:p w14:paraId="5FF36643" w14:textId="77777777" w:rsidR="008B12A7" w:rsidRPr="003C423B" w:rsidRDefault="008B12A7" w:rsidP="003C423B">
      <w:pPr>
        <w:tabs>
          <w:tab w:val="left" w:pos="220"/>
          <w:tab w:val="left" w:pos="720"/>
        </w:tabs>
        <w:adjustRightInd w:val="0"/>
        <w:spacing w:line="360" w:lineRule="auto"/>
        <w:rPr>
          <w:rFonts w:ascii="Arial" w:hAnsi="Arial" w:cs="Arial"/>
          <w:sz w:val="24"/>
          <w:szCs w:val="24"/>
        </w:rPr>
      </w:pPr>
    </w:p>
    <w:p w14:paraId="3306E392" w14:textId="77777777" w:rsidR="00DE5E3D" w:rsidRPr="00DE5E3D" w:rsidRDefault="00DE5E3D" w:rsidP="00DE5E3D">
      <w:pPr>
        <w:spacing w:line="360" w:lineRule="auto"/>
        <w:rPr>
          <w:rFonts w:ascii="Arial" w:eastAsia="Calibri" w:hAnsi="Arial" w:cs="Arial"/>
          <w:b/>
          <w:sz w:val="24"/>
          <w:szCs w:val="24"/>
          <w:lang w:val="es-ES_tradnl"/>
        </w:rPr>
      </w:pPr>
      <w:r w:rsidRPr="00DE5E3D">
        <w:rPr>
          <w:rFonts w:ascii="Arial" w:eastAsia="Calibri" w:hAnsi="Arial" w:cs="Arial"/>
          <w:b/>
          <w:sz w:val="24"/>
          <w:szCs w:val="24"/>
          <w:lang w:val="es-ES_tradnl"/>
        </w:rPr>
        <w:lastRenderedPageBreak/>
        <w:t>ATRIBUTOS PARA EL DISEÑO DEL CONTROL</w:t>
      </w:r>
    </w:p>
    <w:tbl>
      <w:tblPr>
        <w:tblStyle w:val="Tablaconcuadrcula"/>
        <w:tblW w:w="9918" w:type="dxa"/>
        <w:tblLayout w:type="fixed"/>
        <w:tblLook w:val="04A0" w:firstRow="1" w:lastRow="0" w:firstColumn="1" w:lastColumn="0" w:noHBand="0" w:noVBand="1"/>
        <w:tblCaption w:val="ATRIBUTOS PARA EL DISEÑO DEL CONTROL"/>
        <w:tblDescription w:val="Tabla en word: Donde se relacionan las columnas de características, descripción y peso; información correspondiente a los atributos de eficiencia e informativos para el respectivo análisis y evaluación de los controles."/>
      </w:tblPr>
      <w:tblGrid>
        <w:gridCol w:w="1696"/>
        <w:gridCol w:w="1985"/>
        <w:gridCol w:w="1843"/>
        <w:gridCol w:w="3402"/>
        <w:gridCol w:w="992"/>
      </w:tblGrid>
      <w:tr w:rsidR="00377AD0" w:rsidRPr="00DE5E3D" w14:paraId="37C3420F" w14:textId="77777777" w:rsidTr="005652A6">
        <w:trPr>
          <w:trHeight w:val="294"/>
          <w:tblHeader/>
        </w:trPr>
        <w:tc>
          <w:tcPr>
            <w:tcW w:w="552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8F34A4E" w14:textId="55573DE5" w:rsidR="00377AD0" w:rsidRPr="00DE5E3D" w:rsidRDefault="00377AD0" w:rsidP="00DE5E3D">
            <w:pPr>
              <w:spacing w:line="360" w:lineRule="auto"/>
              <w:rPr>
                <w:rFonts w:ascii="Arial" w:eastAsia="Calibri" w:hAnsi="Arial" w:cs="Arial"/>
                <w:b/>
                <w:sz w:val="24"/>
                <w:szCs w:val="24"/>
                <w:lang w:val="es-CO"/>
              </w:rPr>
            </w:pPr>
            <w:r>
              <w:rPr>
                <w:rFonts w:ascii="Arial" w:eastAsia="Calibri" w:hAnsi="Arial" w:cs="Arial"/>
                <w:b/>
                <w:sz w:val="24"/>
                <w:szCs w:val="24"/>
                <w:lang w:val="es-CO"/>
              </w:rPr>
              <w:t>CARACTERÍSTICA</w:t>
            </w:r>
          </w:p>
        </w:tc>
        <w:tc>
          <w:tcPr>
            <w:tcW w:w="3402" w:type="dxa"/>
            <w:tcBorders>
              <w:left w:val="single" w:sz="4" w:space="0" w:color="auto"/>
            </w:tcBorders>
            <w:shd w:val="clear" w:color="auto" w:fill="BFBFBF" w:themeFill="background1" w:themeFillShade="BF"/>
            <w:hideMark/>
          </w:tcPr>
          <w:p w14:paraId="48765C84" w14:textId="77777777" w:rsidR="00377AD0" w:rsidRPr="00DE5E3D" w:rsidRDefault="00377AD0" w:rsidP="00DE5E3D">
            <w:pPr>
              <w:spacing w:line="360" w:lineRule="auto"/>
              <w:rPr>
                <w:rFonts w:ascii="Arial" w:eastAsia="Calibri" w:hAnsi="Arial" w:cs="Arial"/>
                <w:b/>
                <w:sz w:val="24"/>
                <w:szCs w:val="24"/>
                <w:lang w:val="es-CO"/>
              </w:rPr>
            </w:pPr>
            <w:r w:rsidRPr="00DE5E3D">
              <w:rPr>
                <w:rFonts w:ascii="Arial" w:eastAsia="Calibri" w:hAnsi="Arial" w:cs="Arial"/>
                <w:b/>
                <w:sz w:val="24"/>
                <w:szCs w:val="24"/>
                <w:lang w:val="es-CO"/>
              </w:rPr>
              <w:t>DESCRIPCIÓN</w:t>
            </w:r>
          </w:p>
        </w:tc>
        <w:tc>
          <w:tcPr>
            <w:tcW w:w="992" w:type="dxa"/>
            <w:shd w:val="clear" w:color="auto" w:fill="BFBFBF" w:themeFill="background1" w:themeFillShade="BF"/>
            <w:hideMark/>
          </w:tcPr>
          <w:p w14:paraId="7FC8070C" w14:textId="77777777" w:rsidR="00377AD0" w:rsidRPr="00DE5E3D" w:rsidRDefault="00377AD0" w:rsidP="00DE5E3D">
            <w:pPr>
              <w:spacing w:line="360" w:lineRule="auto"/>
              <w:rPr>
                <w:rFonts w:ascii="Arial" w:eastAsia="Calibri" w:hAnsi="Arial" w:cs="Arial"/>
                <w:b/>
                <w:sz w:val="24"/>
                <w:szCs w:val="24"/>
                <w:lang w:val="es-CO"/>
              </w:rPr>
            </w:pPr>
            <w:r w:rsidRPr="00DE5E3D">
              <w:rPr>
                <w:rFonts w:ascii="Arial" w:eastAsia="Calibri" w:hAnsi="Arial" w:cs="Arial"/>
                <w:b/>
                <w:sz w:val="24"/>
                <w:szCs w:val="24"/>
                <w:lang w:val="es-CO"/>
              </w:rPr>
              <w:t>PESO</w:t>
            </w:r>
          </w:p>
        </w:tc>
      </w:tr>
      <w:tr w:rsidR="006F3FEF" w:rsidRPr="00DE5E3D" w14:paraId="169828FB" w14:textId="77777777" w:rsidTr="005652A6">
        <w:trPr>
          <w:trHeight w:val="1157"/>
        </w:trPr>
        <w:tc>
          <w:tcPr>
            <w:tcW w:w="1696" w:type="dxa"/>
            <w:tcBorders>
              <w:top w:val="single" w:sz="4" w:space="0" w:color="auto"/>
            </w:tcBorders>
            <w:hideMark/>
          </w:tcPr>
          <w:p w14:paraId="58CA061A" w14:textId="3F9A623B" w:rsidR="00DE5E3D" w:rsidRPr="00932FF9" w:rsidRDefault="009C6F01"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00932FF9" w:rsidRPr="00932FF9">
              <w:rPr>
                <w:rFonts w:ascii="Arial" w:eastAsia="Calibri" w:hAnsi="Arial" w:cs="Arial"/>
                <w:bCs/>
                <w:sz w:val="24"/>
                <w:szCs w:val="24"/>
                <w:lang w:val="es-CO"/>
              </w:rPr>
              <w:t>tributos de eficiencia</w:t>
            </w:r>
          </w:p>
        </w:tc>
        <w:tc>
          <w:tcPr>
            <w:tcW w:w="1985" w:type="dxa"/>
            <w:tcBorders>
              <w:top w:val="single" w:sz="4" w:space="0" w:color="auto"/>
            </w:tcBorders>
            <w:hideMark/>
          </w:tcPr>
          <w:p w14:paraId="5958E651" w14:textId="44066D65" w:rsidR="00DE5E3D" w:rsidRPr="00DE5E3D" w:rsidRDefault="00DE5E3D" w:rsidP="00932FF9">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T</w:t>
            </w:r>
            <w:r w:rsidR="00932FF9">
              <w:rPr>
                <w:rFonts w:ascii="Arial" w:eastAsia="Calibri" w:hAnsi="Arial" w:cs="Arial"/>
                <w:bCs/>
                <w:sz w:val="24"/>
                <w:szCs w:val="24"/>
                <w:lang w:val="es-CO"/>
              </w:rPr>
              <w:t>ipo</w:t>
            </w:r>
          </w:p>
        </w:tc>
        <w:tc>
          <w:tcPr>
            <w:tcW w:w="1843" w:type="dxa"/>
            <w:tcBorders>
              <w:top w:val="single" w:sz="4" w:space="0" w:color="auto"/>
            </w:tcBorders>
            <w:hideMark/>
          </w:tcPr>
          <w:p w14:paraId="42888738" w14:textId="79454A8B" w:rsidR="00DE5E3D" w:rsidRPr="00DE5E3D"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P</w:t>
            </w:r>
            <w:r w:rsidRPr="00DE5E3D">
              <w:rPr>
                <w:rFonts w:ascii="Arial" w:eastAsia="Calibri" w:hAnsi="Arial" w:cs="Arial"/>
                <w:bCs/>
                <w:sz w:val="24"/>
                <w:szCs w:val="24"/>
                <w:lang w:val="es-CO"/>
              </w:rPr>
              <w:t>reventivo</w:t>
            </w:r>
          </w:p>
        </w:tc>
        <w:tc>
          <w:tcPr>
            <w:tcW w:w="3402" w:type="dxa"/>
            <w:hideMark/>
          </w:tcPr>
          <w:p w14:paraId="0AB8485D" w14:textId="660649AC"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 xml:space="preserve">Va hacia las causas del riesgo, aseguran el resultado final esperado (el movimiento </w:t>
            </w:r>
            <w:r w:rsidRPr="00DE5E3D">
              <w:rPr>
                <w:rFonts w:ascii="Arial" w:eastAsia="Calibri" w:hAnsi="Arial" w:cs="Arial"/>
                <w:sz w:val="24"/>
                <w:szCs w:val="24"/>
              </w:rPr>
              <w:t>en la matriz de calor acorde con el tipo de control</w:t>
            </w:r>
            <w:r w:rsidR="006F3FEF">
              <w:rPr>
                <w:rFonts w:ascii="Arial" w:eastAsia="Calibri" w:hAnsi="Arial" w:cs="Arial"/>
                <w:sz w:val="24"/>
                <w:szCs w:val="24"/>
                <w:lang w:val="es-CO"/>
              </w:rPr>
              <w:t>, ataca la probabilidad)</w:t>
            </w:r>
          </w:p>
        </w:tc>
        <w:tc>
          <w:tcPr>
            <w:tcW w:w="992" w:type="dxa"/>
            <w:hideMark/>
          </w:tcPr>
          <w:p w14:paraId="5ABCC32B" w14:textId="77777777"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25%</w:t>
            </w:r>
          </w:p>
        </w:tc>
      </w:tr>
      <w:tr w:rsidR="006F3FEF" w:rsidRPr="00DE5E3D" w14:paraId="40099335" w14:textId="77777777" w:rsidTr="005652A6">
        <w:trPr>
          <w:trHeight w:val="152"/>
        </w:trPr>
        <w:tc>
          <w:tcPr>
            <w:tcW w:w="1696" w:type="dxa"/>
            <w:hideMark/>
          </w:tcPr>
          <w:p w14:paraId="6668EF49" w14:textId="0B49B210"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eficiencia</w:t>
            </w:r>
          </w:p>
        </w:tc>
        <w:tc>
          <w:tcPr>
            <w:tcW w:w="1985" w:type="dxa"/>
            <w:hideMark/>
          </w:tcPr>
          <w:p w14:paraId="62B0B602" w14:textId="39059252" w:rsidR="00DE5E3D" w:rsidRPr="00DE5E3D" w:rsidRDefault="00DE5E3D" w:rsidP="00932FF9">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T</w:t>
            </w:r>
            <w:r w:rsidR="00932FF9">
              <w:rPr>
                <w:rFonts w:ascii="Arial" w:eastAsia="Calibri" w:hAnsi="Arial" w:cs="Arial"/>
                <w:bCs/>
                <w:sz w:val="24"/>
                <w:szCs w:val="24"/>
                <w:lang w:val="es-CO"/>
              </w:rPr>
              <w:t>ipo</w:t>
            </w:r>
          </w:p>
        </w:tc>
        <w:tc>
          <w:tcPr>
            <w:tcW w:w="1843" w:type="dxa"/>
            <w:hideMark/>
          </w:tcPr>
          <w:p w14:paraId="3043598C" w14:textId="121F0FCB" w:rsidR="00DE5E3D" w:rsidRPr="00DE5E3D"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D</w:t>
            </w:r>
            <w:r w:rsidRPr="00DE5E3D">
              <w:rPr>
                <w:rFonts w:ascii="Arial" w:eastAsia="Calibri" w:hAnsi="Arial" w:cs="Arial"/>
                <w:bCs/>
                <w:sz w:val="24"/>
                <w:szCs w:val="24"/>
                <w:lang w:val="es-CO"/>
              </w:rPr>
              <w:t>etectivo</w:t>
            </w:r>
          </w:p>
        </w:tc>
        <w:tc>
          <w:tcPr>
            <w:tcW w:w="3402" w:type="dxa"/>
            <w:hideMark/>
          </w:tcPr>
          <w:p w14:paraId="22CF1C23" w14:textId="7BE91B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Detecta que algo ocurre y devuelve el proceso a los controles preventivos.</w:t>
            </w:r>
            <w:r w:rsidRPr="00DE5E3D">
              <w:rPr>
                <w:rFonts w:ascii="Arial" w:eastAsia="Calibri" w:hAnsi="Arial" w:cs="Arial"/>
                <w:sz w:val="24"/>
                <w:szCs w:val="24"/>
                <w:lang w:val="es-CO"/>
              </w:rPr>
              <w:br/>
              <w:t xml:space="preserve">Se pueden generar reprocesos (el movimiento </w:t>
            </w:r>
            <w:r w:rsidRPr="00DE5E3D">
              <w:rPr>
                <w:rFonts w:ascii="Arial" w:eastAsia="Calibri" w:hAnsi="Arial" w:cs="Arial"/>
                <w:sz w:val="24"/>
                <w:szCs w:val="24"/>
              </w:rPr>
              <w:t>en la matriz de calor acorde con el tipo de control</w:t>
            </w:r>
            <w:r w:rsidRPr="00DE5E3D">
              <w:rPr>
                <w:rFonts w:ascii="Arial" w:eastAsia="Calibri" w:hAnsi="Arial" w:cs="Arial"/>
                <w:sz w:val="24"/>
                <w:szCs w:val="24"/>
                <w:lang w:val="es-CO"/>
              </w:rPr>
              <w:t>, ataca l</w:t>
            </w:r>
            <w:r w:rsidR="006F3FEF">
              <w:rPr>
                <w:rFonts w:ascii="Arial" w:eastAsia="Calibri" w:hAnsi="Arial" w:cs="Arial"/>
                <w:sz w:val="24"/>
                <w:szCs w:val="24"/>
                <w:lang w:val="es-CO"/>
              </w:rPr>
              <w:t>a probabilidad)</w:t>
            </w:r>
          </w:p>
        </w:tc>
        <w:tc>
          <w:tcPr>
            <w:tcW w:w="992" w:type="dxa"/>
            <w:hideMark/>
          </w:tcPr>
          <w:p w14:paraId="7E77411B" w14:textId="77777777"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15%</w:t>
            </w:r>
          </w:p>
        </w:tc>
      </w:tr>
      <w:tr w:rsidR="006F3FEF" w:rsidRPr="00DE5E3D" w14:paraId="100F8C98" w14:textId="77777777" w:rsidTr="005652A6">
        <w:trPr>
          <w:trHeight w:val="447"/>
        </w:trPr>
        <w:tc>
          <w:tcPr>
            <w:tcW w:w="1696" w:type="dxa"/>
            <w:hideMark/>
          </w:tcPr>
          <w:p w14:paraId="4A612F65" w14:textId="03B522ED"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eficiencia</w:t>
            </w:r>
          </w:p>
        </w:tc>
        <w:tc>
          <w:tcPr>
            <w:tcW w:w="1985" w:type="dxa"/>
            <w:hideMark/>
          </w:tcPr>
          <w:p w14:paraId="0D64190D" w14:textId="72B35F5B" w:rsidR="00DE5E3D" w:rsidRPr="00DE5E3D" w:rsidRDefault="00DE5E3D" w:rsidP="00932FF9">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T</w:t>
            </w:r>
            <w:r w:rsidR="00932FF9">
              <w:rPr>
                <w:rFonts w:ascii="Arial" w:eastAsia="Calibri" w:hAnsi="Arial" w:cs="Arial"/>
                <w:bCs/>
                <w:sz w:val="24"/>
                <w:szCs w:val="24"/>
                <w:lang w:val="es-CO"/>
              </w:rPr>
              <w:t>ipo</w:t>
            </w:r>
          </w:p>
        </w:tc>
        <w:tc>
          <w:tcPr>
            <w:tcW w:w="1843" w:type="dxa"/>
            <w:hideMark/>
          </w:tcPr>
          <w:p w14:paraId="5421B5A7" w14:textId="25C5F955" w:rsidR="00DE5E3D" w:rsidRPr="00DE5E3D"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C</w:t>
            </w:r>
            <w:r w:rsidRPr="00DE5E3D">
              <w:rPr>
                <w:rFonts w:ascii="Arial" w:eastAsia="Calibri" w:hAnsi="Arial" w:cs="Arial"/>
                <w:bCs/>
                <w:sz w:val="24"/>
                <w:szCs w:val="24"/>
                <w:lang w:val="es-CO"/>
              </w:rPr>
              <w:t>orrectivo</w:t>
            </w:r>
          </w:p>
        </w:tc>
        <w:tc>
          <w:tcPr>
            <w:tcW w:w="3402" w:type="dxa"/>
            <w:hideMark/>
          </w:tcPr>
          <w:p w14:paraId="2C42AEC5" w14:textId="36FE6DBB"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 xml:space="preserve">Dado que permiten reducir el impacto de la materialización del riesgo, tienen un costo en su implementación (el movimiento </w:t>
            </w:r>
            <w:r w:rsidRPr="00DE5E3D">
              <w:rPr>
                <w:rFonts w:ascii="Arial" w:eastAsia="Calibri" w:hAnsi="Arial" w:cs="Arial"/>
                <w:sz w:val="24"/>
                <w:szCs w:val="24"/>
              </w:rPr>
              <w:t>en la matriz de calor acorde con el tipo de control</w:t>
            </w:r>
            <w:r w:rsidR="006F3FEF">
              <w:rPr>
                <w:rFonts w:ascii="Arial" w:eastAsia="Calibri" w:hAnsi="Arial" w:cs="Arial"/>
                <w:sz w:val="24"/>
                <w:szCs w:val="24"/>
                <w:lang w:val="es-CO"/>
              </w:rPr>
              <w:t>, ataca el impacto)</w:t>
            </w:r>
          </w:p>
        </w:tc>
        <w:tc>
          <w:tcPr>
            <w:tcW w:w="992" w:type="dxa"/>
            <w:hideMark/>
          </w:tcPr>
          <w:p w14:paraId="15379303" w14:textId="77777777"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10%</w:t>
            </w:r>
          </w:p>
        </w:tc>
      </w:tr>
      <w:tr w:rsidR="006F3FEF" w:rsidRPr="00DE5E3D" w14:paraId="38A4E966" w14:textId="77777777" w:rsidTr="005652A6">
        <w:trPr>
          <w:trHeight w:val="459"/>
        </w:trPr>
        <w:tc>
          <w:tcPr>
            <w:tcW w:w="1696" w:type="dxa"/>
            <w:hideMark/>
          </w:tcPr>
          <w:p w14:paraId="3F916707" w14:textId="40F1C777"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eficiencia</w:t>
            </w:r>
          </w:p>
        </w:tc>
        <w:tc>
          <w:tcPr>
            <w:tcW w:w="1985" w:type="dxa"/>
            <w:hideMark/>
          </w:tcPr>
          <w:p w14:paraId="482A6025" w14:textId="68BE0F4B" w:rsidR="00DE5E3D" w:rsidRPr="00DE5E3D"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I</w:t>
            </w:r>
            <w:r w:rsidRPr="00DE5E3D">
              <w:rPr>
                <w:rFonts w:ascii="Arial" w:eastAsia="Calibri" w:hAnsi="Arial" w:cs="Arial"/>
                <w:bCs/>
                <w:sz w:val="24"/>
                <w:szCs w:val="24"/>
                <w:lang w:val="es-CO"/>
              </w:rPr>
              <w:t>mplementación</w:t>
            </w:r>
          </w:p>
        </w:tc>
        <w:tc>
          <w:tcPr>
            <w:tcW w:w="1843" w:type="dxa"/>
            <w:hideMark/>
          </w:tcPr>
          <w:p w14:paraId="1CB734CC" w14:textId="32A73ED5" w:rsidR="00DE5E3D" w:rsidRPr="00DE5E3D"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DE5E3D">
              <w:rPr>
                <w:rFonts w:ascii="Arial" w:eastAsia="Calibri" w:hAnsi="Arial" w:cs="Arial"/>
                <w:bCs/>
                <w:sz w:val="24"/>
                <w:szCs w:val="24"/>
                <w:lang w:val="es-CO"/>
              </w:rPr>
              <w:t>utomático</w:t>
            </w:r>
          </w:p>
        </w:tc>
        <w:tc>
          <w:tcPr>
            <w:tcW w:w="3402" w:type="dxa"/>
            <w:hideMark/>
          </w:tcPr>
          <w:p w14:paraId="3B714948" w14:textId="178BA9DC"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 xml:space="preserve">Son actividades de procesamiento o validación de información que se ejecutan por un sistema y/o aplicativo de manera </w:t>
            </w:r>
            <w:r w:rsidRPr="00DE5E3D">
              <w:rPr>
                <w:rFonts w:ascii="Arial" w:eastAsia="Calibri" w:hAnsi="Arial" w:cs="Arial"/>
                <w:sz w:val="24"/>
                <w:szCs w:val="24"/>
                <w:lang w:val="es-CO"/>
              </w:rPr>
              <w:lastRenderedPageBreak/>
              <w:t xml:space="preserve">automática sin la intervención </w:t>
            </w:r>
            <w:r w:rsidR="006F3FEF">
              <w:rPr>
                <w:rFonts w:ascii="Arial" w:eastAsia="Calibri" w:hAnsi="Arial" w:cs="Arial"/>
                <w:sz w:val="24"/>
                <w:szCs w:val="24"/>
                <w:lang w:val="es-CO"/>
              </w:rPr>
              <w:t>de personas para su realización</w:t>
            </w:r>
          </w:p>
        </w:tc>
        <w:tc>
          <w:tcPr>
            <w:tcW w:w="992" w:type="dxa"/>
            <w:hideMark/>
          </w:tcPr>
          <w:p w14:paraId="04151A77" w14:textId="77777777"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lastRenderedPageBreak/>
              <w:t>25%</w:t>
            </w:r>
          </w:p>
        </w:tc>
      </w:tr>
      <w:tr w:rsidR="006F3FEF" w:rsidRPr="00DE5E3D" w14:paraId="2BF23051" w14:textId="77777777" w:rsidTr="005652A6">
        <w:trPr>
          <w:trHeight w:val="699"/>
        </w:trPr>
        <w:tc>
          <w:tcPr>
            <w:tcW w:w="1696" w:type="dxa"/>
            <w:hideMark/>
          </w:tcPr>
          <w:p w14:paraId="299AC14D" w14:textId="321D1F27"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lastRenderedPageBreak/>
              <w:t>A</w:t>
            </w:r>
            <w:r w:rsidRPr="00932FF9">
              <w:rPr>
                <w:rFonts w:ascii="Arial" w:eastAsia="Calibri" w:hAnsi="Arial" w:cs="Arial"/>
                <w:bCs/>
                <w:sz w:val="24"/>
                <w:szCs w:val="24"/>
                <w:lang w:val="es-CO"/>
              </w:rPr>
              <w:t>tributos de eficiencia</w:t>
            </w:r>
          </w:p>
        </w:tc>
        <w:tc>
          <w:tcPr>
            <w:tcW w:w="1985" w:type="dxa"/>
            <w:hideMark/>
          </w:tcPr>
          <w:p w14:paraId="30F6793F" w14:textId="72A87602"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I</w:t>
            </w:r>
            <w:r w:rsidRPr="00932FF9">
              <w:rPr>
                <w:rFonts w:ascii="Arial" w:eastAsia="Calibri" w:hAnsi="Arial" w:cs="Arial"/>
                <w:bCs/>
                <w:sz w:val="24"/>
                <w:szCs w:val="24"/>
                <w:lang w:val="es-CO"/>
              </w:rPr>
              <w:t>mplementación</w:t>
            </w:r>
          </w:p>
        </w:tc>
        <w:tc>
          <w:tcPr>
            <w:tcW w:w="1843" w:type="dxa"/>
            <w:hideMark/>
          </w:tcPr>
          <w:p w14:paraId="7A962A4B" w14:textId="4990B0F3"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M</w:t>
            </w:r>
            <w:r w:rsidRPr="00932FF9">
              <w:rPr>
                <w:rFonts w:ascii="Arial" w:eastAsia="Calibri" w:hAnsi="Arial" w:cs="Arial"/>
                <w:bCs/>
                <w:sz w:val="24"/>
                <w:szCs w:val="24"/>
                <w:lang w:val="es-CO"/>
              </w:rPr>
              <w:t>anual</w:t>
            </w:r>
          </w:p>
        </w:tc>
        <w:tc>
          <w:tcPr>
            <w:tcW w:w="3402" w:type="dxa"/>
            <w:hideMark/>
          </w:tcPr>
          <w:p w14:paraId="6DE1793A" w14:textId="5418156B"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Controles que</w:t>
            </w:r>
            <w:r w:rsidR="006F3FEF">
              <w:rPr>
                <w:rFonts w:ascii="Arial" w:eastAsia="Calibri" w:hAnsi="Arial" w:cs="Arial"/>
                <w:sz w:val="24"/>
                <w:szCs w:val="24"/>
                <w:lang w:val="es-CO"/>
              </w:rPr>
              <w:t xml:space="preserve"> son ejecutados por una persona</w:t>
            </w:r>
            <w:r w:rsidRPr="00DE5E3D">
              <w:rPr>
                <w:rFonts w:ascii="Arial" w:eastAsia="Calibri" w:hAnsi="Arial" w:cs="Arial"/>
                <w:sz w:val="24"/>
                <w:szCs w:val="24"/>
                <w:lang w:val="es-CO"/>
              </w:rPr>
              <w:t xml:space="preserve">, </w:t>
            </w:r>
            <w:r w:rsidR="006F3FEF">
              <w:rPr>
                <w:rFonts w:ascii="Arial" w:eastAsia="Calibri" w:hAnsi="Arial" w:cs="Arial"/>
                <w:sz w:val="24"/>
                <w:szCs w:val="24"/>
                <w:lang w:val="es-CO"/>
              </w:rPr>
              <w:t>tiene implícito el error humano</w:t>
            </w:r>
          </w:p>
        </w:tc>
        <w:tc>
          <w:tcPr>
            <w:tcW w:w="992" w:type="dxa"/>
            <w:hideMark/>
          </w:tcPr>
          <w:p w14:paraId="7DF49B2E" w14:textId="77777777"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15%</w:t>
            </w:r>
          </w:p>
        </w:tc>
      </w:tr>
      <w:tr w:rsidR="006F3FEF" w:rsidRPr="00DE5E3D" w14:paraId="65BC7596" w14:textId="77777777" w:rsidTr="005652A6">
        <w:trPr>
          <w:trHeight w:val="1118"/>
        </w:trPr>
        <w:tc>
          <w:tcPr>
            <w:tcW w:w="1696" w:type="dxa"/>
            <w:hideMark/>
          </w:tcPr>
          <w:p w14:paraId="05346FF7" w14:textId="4004A5F3"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informativos</w:t>
            </w:r>
          </w:p>
        </w:tc>
        <w:tc>
          <w:tcPr>
            <w:tcW w:w="1985" w:type="dxa"/>
            <w:hideMark/>
          </w:tcPr>
          <w:p w14:paraId="47B816B8" w14:textId="36DF494F"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D</w:t>
            </w:r>
            <w:r w:rsidRPr="00932FF9">
              <w:rPr>
                <w:rFonts w:ascii="Arial" w:eastAsia="Calibri" w:hAnsi="Arial" w:cs="Arial"/>
                <w:bCs/>
                <w:sz w:val="24"/>
                <w:szCs w:val="24"/>
                <w:lang w:val="es-CO"/>
              </w:rPr>
              <w:t>ocumentación</w:t>
            </w:r>
          </w:p>
        </w:tc>
        <w:tc>
          <w:tcPr>
            <w:tcW w:w="1843" w:type="dxa"/>
            <w:hideMark/>
          </w:tcPr>
          <w:p w14:paraId="7C4C6F53" w14:textId="74B81C54"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D</w:t>
            </w:r>
            <w:r w:rsidRPr="00932FF9">
              <w:rPr>
                <w:rFonts w:ascii="Arial" w:eastAsia="Calibri" w:hAnsi="Arial" w:cs="Arial"/>
                <w:bCs/>
                <w:sz w:val="24"/>
                <w:szCs w:val="24"/>
                <w:lang w:val="es-CO"/>
              </w:rPr>
              <w:t>ocumentado</w:t>
            </w:r>
          </w:p>
        </w:tc>
        <w:tc>
          <w:tcPr>
            <w:tcW w:w="3402" w:type="dxa"/>
            <w:hideMark/>
          </w:tcPr>
          <w:p w14:paraId="1B57C53B" w14:textId="63654124"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Controles que están documentados en el proceso, ya sea en manuales, procedimientos, flujogramas o cualquier ot</w:t>
            </w:r>
            <w:r w:rsidR="006F3FEF">
              <w:rPr>
                <w:rFonts w:ascii="Arial" w:eastAsia="Calibri" w:hAnsi="Arial" w:cs="Arial"/>
                <w:sz w:val="24"/>
                <w:szCs w:val="24"/>
                <w:lang w:val="es-CO"/>
              </w:rPr>
              <w:t>ro documento propio del proceso</w:t>
            </w:r>
          </w:p>
        </w:tc>
        <w:tc>
          <w:tcPr>
            <w:tcW w:w="992" w:type="dxa"/>
            <w:hideMark/>
          </w:tcPr>
          <w:p w14:paraId="11362880"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w:t>
            </w:r>
          </w:p>
        </w:tc>
      </w:tr>
      <w:tr w:rsidR="006F3FEF" w:rsidRPr="00DE5E3D" w14:paraId="7DC6D999" w14:textId="77777777" w:rsidTr="005652A6">
        <w:trPr>
          <w:trHeight w:val="631"/>
        </w:trPr>
        <w:tc>
          <w:tcPr>
            <w:tcW w:w="1696" w:type="dxa"/>
            <w:hideMark/>
          </w:tcPr>
          <w:p w14:paraId="09F7F973" w14:textId="4A4CA52A"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informativos</w:t>
            </w:r>
          </w:p>
        </w:tc>
        <w:tc>
          <w:tcPr>
            <w:tcW w:w="1985" w:type="dxa"/>
            <w:hideMark/>
          </w:tcPr>
          <w:p w14:paraId="09297138" w14:textId="6ED87DB9"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D</w:t>
            </w:r>
            <w:r w:rsidRPr="00932FF9">
              <w:rPr>
                <w:rFonts w:ascii="Arial" w:eastAsia="Calibri" w:hAnsi="Arial" w:cs="Arial"/>
                <w:bCs/>
                <w:sz w:val="24"/>
                <w:szCs w:val="24"/>
                <w:lang w:val="es-CO"/>
              </w:rPr>
              <w:t>ocumentación</w:t>
            </w:r>
          </w:p>
        </w:tc>
        <w:tc>
          <w:tcPr>
            <w:tcW w:w="1843" w:type="dxa"/>
            <w:hideMark/>
          </w:tcPr>
          <w:p w14:paraId="15E92CEA" w14:textId="6D01B1AD"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S</w:t>
            </w:r>
            <w:r w:rsidRPr="00932FF9">
              <w:rPr>
                <w:rFonts w:ascii="Arial" w:eastAsia="Calibri" w:hAnsi="Arial" w:cs="Arial"/>
                <w:bCs/>
                <w:sz w:val="24"/>
                <w:szCs w:val="24"/>
                <w:lang w:val="es-CO"/>
              </w:rPr>
              <w:t>in documentar</w:t>
            </w:r>
          </w:p>
        </w:tc>
        <w:tc>
          <w:tcPr>
            <w:tcW w:w="3402" w:type="dxa"/>
            <w:hideMark/>
          </w:tcPr>
          <w:p w14:paraId="2D6CCFFF"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Identifica a los controles que pese a que se ejecutan en el proceso no se encuentran documentados en ningún documento propio del proceso</w:t>
            </w:r>
          </w:p>
        </w:tc>
        <w:tc>
          <w:tcPr>
            <w:tcW w:w="992" w:type="dxa"/>
            <w:hideMark/>
          </w:tcPr>
          <w:p w14:paraId="42742BF3"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w:t>
            </w:r>
          </w:p>
        </w:tc>
      </w:tr>
      <w:tr w:rsidR="006F3FEF" w:rsidRPr="00DE5E3D" w14:paraId="6AB319ED" w14:textId="77777777" w:rsidTr="005652A6">
        <w:trPr>
          <w:trHeight w:val="226"/>
        </w:trPr>
        <w:tc>
          <w:tcPr>
            <w:tcW w:w="1696" w:type="dxa"/>
            <w:hideMark/>
          </w:tcPr>
          <w:p w14:paraId="5096B7FE" w14:textId="16162687"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informativos</w:t>
            </w:r>
          </w:p>
        </w:tc>
        <w:tc>
          <w:tcPr>
            <w:tcW w:w="1985" w:type="dxa"/>
            <w:hideMark/>
          </w:tcPr>
          <w:p w14:paraId="411D7D64" w14:textId="57D1285F"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F</w:t>
            </w:r>
            <w:r w:rsidRPr="00932FF9">
              <w:rPr>
                <w:rFonts w:ascii="Arial" w:eastAsia="Calibri" w:hAnsi="Arial" w:cs="Arial"/>
                <w:bCs/>
                <w:sz w:val="24"/>
                <w:szCs w:val="24"/>
                <w:lang w:val="es-CO"/>
              </w:rPr>
              <w:t>recuencia</w:t>
            </w:r>
          </w:p>
        </w:tc>
        <w:tc>
          <w:tcPr>
            <w:tcW w:w="1843" w:type="dxa"/>
            <w:hideMark/>
          </w:tcPr>
          <w:p w14:paraId="2360314F" w14:textId="4A75A5A3"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C</w:t>
            </w:r>
            <w:r w:rsidRPr="00932FF9">
              <w:rPr>
                <w:rFonts w:ascii="Arial" w:eastAsia="Calibri" w:hAnsi="Arial" w:cs="Arial"/>
                <w:bCs/>
                <w:sz w:val="24"/>
                <w:szCs w:val="24"/>
                <w:lang w:val="es-CO"/>
              </w:rPr>
              <w:t>ontinua</w:t>
            </w:r>
          </w:p>
        </w:tc>
        <w:tc>
          <w:tcPr>
            <w:tcW w:w="3402" w:type="dxa"/>
            <w:hideMark/>
          </w:tcPr>
          <w:p w14:paraId="3C505E38" w14:textId="551EDF90"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Este atributo identifica a los controles que se ejecutan siempre que se realiza la a</w:t>
            </w:r>
            <w:r w:rsidR="006F3FEF">
              <w:rPr>
                <w:rFonts w:ascii="Arial" w:eastAsia="Calibri" w:hAnsi="Arial" w:cs="Arial"/>
                <w:sz w:val="24"/>
                <w:szCs w:val="24"/>
                <w:lang w:val="es-CO"/>
              </w:rPr>
              <w:t>ctividad originadora del riesgo</w:t>
            </w:r>
          </w:p>
        </w:tc>
        <w:tc>
          <w:tcPr>
            <w:tcW w:w="992" w:type="dxa"/>
            <w:hideMark/>
          </w:tcPr>
          <w:p w14:paraId="723B5EDC"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w:t>
            </w:r>
          </w:p>
        </w:tc>
      </w:tr>
      <w:tr w:rsidR="006F3FEF" w:rsidRPr="00DE5E3D" w14:paraId="28DFD409" w14:textId="77777777" w:rsidTr="005652A6">
        <w:trPr>
          <w:trHeight w:val="448"/>
        </w:trPr>
        <w:tc>
          <w:tcPr>
            <w:tcW w:w="1696" w:type="dxa"/>
            <w:hideMark/>
          </w:tcPr>
          <w:p w14:paraId="73F68A9C" w14:textId="60260ED7"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informativos</w:t>
            </w:r>
          </w:p>
        </w:tc>
        <w:tc>
          <w:tcPr>
            <w:tcW w:w="1985" w:type="dxa"/>
            <w:hideMark/>
          </w:tcPr>
          <w:p w14:paraId="543089FE" w14:textId="19B5301F" w:rsidR="00DE5E3D" w:rsidRPr="00DE5E3D"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Frecuencia</w:t>
            </w:r>
          </w:p>
        </w:tc>
        <w:tc>
          <w:tcPr>
            <w:tcW w:w="1843" w:type="dxa"/>
            <w:hideMark/>
          </w:tcPr>
          <w:p w14:paraId="652AB0E9" w14:textId="2E4AAB10" w:rsidR="00DE5E3D" w:rsidRPr="00DE5E3D" w:rsidRDefault="00DE5E3D" w:rsidP="00DE5E3D">
            <w:pPr>
              <w:spacing w:line="360" w:lineRule="auto"/>
              <w:rPr>
                <w:rFonts w:ascii="Arial" w:eastAsia="Calibri" w:hAnsi="Arial" w:cs="Arial"/>
                <w:bCs/>
                <w:sz w:val="24"/>
                <w:szCs w:val="24"/>
                <w:lang w:val="es-CO"/>
              </w:rPr>
            </w:pPr>
            <w:r w:rsidRPr="00DE5E3D">
              <w:rPr>
                <w:rFonts w:ascii="Arial" w:eastAsia="Calibri" w:hAnsi="Arial" w:cs="Arial"/>
                <w:bCs/>
                <w:sz w:val="24"/>
                <w:szCs w:val="24"/>
                <w:lang w:val="es-CO"/>
              </w:rPr>
              <w:t>A</w:t>
            </w:r>
            <w:r w:rsidR="00932FF9">
              <w:rPr>
                <w:rFonts w:ascii="Arial" w:eastAsia="Calibri" w:hAnsi="Arial" w:cs="Arial"/>
                <w:bCs/>
                <w:sz w:val="24"/>
                <w:szCs w:val="24"/>
                <w:lang w:val="es-CO"/>
              </w:rPr>
              <w:t xml:space="preserve">leatoria </w:t>
            </w:r>
          </w:p>
        </w:tc>
        <w:tc>
          <w:tcPr>
            <w:tcW w:w="3402" w:type="dxa"/>
            <w:hideMark/>
          </w:tcPr>
          <w:p w14:paraId="31D1BA1B"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 xml:space="preserve">Este atributo identifica a los controles que no siempre se ejecutan cuando se realiza la actividad originadora del </w:t>
            </w:r>
            <w:r w:rsidRPr="00DE5E3D">
              <w:rPr>
                <w:rFonts w:ascii="Arial" w:eastAsia="Calibri" w:hAnsi="Arial" w:cs="Arial"/>
                <w:sz w:val="24"/>
                <w:szCs w:val="24"/>
                <w:lang w:val="es-CO"/>
              </w:rPr>
              <w:lastRenderedPageBreak/>
              <w:t>riesgo</w:t>
            </w:r>
          </w:p>
        </w:tc>
        <w:tc>
          <w:tcPr>
            <w:tcW w:w="992" w:type="dxa"/>
            <w:hideMark/>
          </w:tcPr>
          <w:p w14:paraId="55DD6105"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lastRenderedPageBreak/>
              <w:t>-</w:t>
            </w:r>
          </w:p>
        </w:tc>
      </w:tr>
      <w:tr w:rsidR="006F3FEF" w:rsidRPr="00DE5E3D" w14:paraId="19893940" w14:textId="77777777" w:rsidTr="005652A6">
        <w:trPr>
          <w:trHeight w:val="659"/>
        </w:trPr>
        <w:tc>
          <w:tcPr>
            <w:tcW w:w="1696" w:type="dxa"/>
            <w:hideMark/>
          </w:tcPr>
          <w:p w14:paraId="2DD6213B" w14:textId="45149740"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lastRenderedPageBreak/>
              <w:t>*A</w:t>
            </w:r>
            <w:r w:rsidRPr="00932FF9">
              <w:rPr>
                <w:rFonts w:ascii="Arial" w:eastAsia="Calibri" w:hAnsi="Arial" w:cs="Arial"/>
                <w:bCs/>
                <w:sz w:val="24"/>
                <w:szCs w:val="24"/>
                <w:lang w:val="es-CO"/>
              </w:rPr>
              <w:t>tributos de informativos</w:t>
            </w:r>
          </w:p>
        </w:tc>
        <w:tc>
          <w:tcPr>
            <w:tcW w:w="1985" w:type="dxa"/>
            <w:hideMark/>
          </w:tcPr>
          <w:p w14:paraId="0AC5A49C" w14:textId="65DF1F2D"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E</w:t>
            </w:r>
            <w:r w:rsidRPr="00932FF9">
              <w:rPr>
                <w:rFonts w:ascii="Arial" w:eastAsia="Calibri" w:hAnsi="Arial" w:cs="Arial"/>
                <w:bCs/>
                <w:sz w:val="24"/>
                <w:szCs w:val="24"/>
                <w:lang w:val="es-CO"/>
              </w:rPr>
              <w:t>videncia</w:t>
            </w:r>
          </w:p>
        </w:tc>
        <w:tc>
          <w:tcPr>
            <w:tcW w:w="1843" w:type="dxa"/>
            <w:hideMark/>
          </w:tcPr>
          <w:p w14:paraId="5B48B5C9" w14:textId="6482C92E"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C</w:t>
            </w:r>
            <w:r w:rsidRPr="00932FF9">
              <w:rPr>
                <w:rFonts w:ascii="Arial" w:eastAsia="Calibri" w:hAnsi="Arial" w:cs="Arial"/>
                <w:bCs/>
                <w:sz w:val="24"/>
                <w:szCs w:val="24"/>
                <w:lang w:val="es-CO"/>
              </w:rPr>
              <w:t>on registro</w:t>
            </w:r>
          </w:p>
        </w:tc>
        <w:tc>
          <w:tcPr>
            <w:tcW w:w="3402" w:type="dxa"/>
            <w:hideMark/>
          </w:tcPr>
          <w:p w14:paraId="0F72B3F1"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El control deja un registro que permite evidenciar la ejecución del control</w:t>
            </w:r>
          </w:p>
        </w:tc>
        <w:tc>
          <w:tcPr>
            <w:tcW w:w="992" w:type="dxa"/>
            <w:hideMark/>
          </w:tcPr>
          <w:p w14:paraId="3E6DE8D0"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w:t>
            </w:r>
          </w:p>
        </w:tc>
      </w:tr>
      <w:tr w:rsidR="006F3FEF" w:rsidRPr="00DE5E3D" w14:paraId="2ED45DC2" w14:textId="77777777" w:rsidTr="005652A6">
        <w:trPr>
          <w:trHeight w:val="232"/>
        </w:trPr>
        <w:tc>
          <w:tcPr>
            <w:tcW w:w="1696" w:type="dxa"/>
            <w:hideMark/>
          </w:tcPr>
          <w:p w14:paraId="4065FCE1" w14:textId="486CEB50"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*A</w:t>
            </w:r>
            <w:r w:rsidRPr="00932FF9">
              <w:rPr>
                <w:rFonts w:ascii="Arial" w:eastAsia="Calibri" w:hAnsi="Arial" w:cs="Arial"/>
                <w:bCs/>
                <w:sz w:val="24"/>
                <w:szCs w:val="24"/>
                <w:lang w:val="es-CO"/>
              </w:rPr>
              <w:t>tributos de informativos</w:t>
            </w:r>
          </w:p>
        </w:tc>
        <w:tc>
          <w:tcPr>
            <w:tcW w:w="1985" w:type="dxa"/>
            <w:hideMark/>
          </w:tcPr>
          <w:p w14:paraId="23A31929" w14:textId="7E062066"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E</w:t>
            </w:r>
            <w:r w:rsidRPr="00932FF9">
              <w:rPr>
                <w:rFonts w:ascii="Arial" w:eastAsia="Calibri" w:hAnsi="Arial" w:cs="Arial"/>
                <w:bCs/>
                <w:sz w:val="24"/>
                <w:szCs w:val="24"/>
                <w:lang w:val="es-CO"/>
              </w:rPr>
              <w:t>videncia</w:t>
            </w:r>
          </w:p>
        </w:tc>
        <w:tc>
          <w:tcPr>
            <w:tcW w:w="1843" w:type="dxa"/>
            <w:hideMark/>
          </w:tcPr>
          <w:p w14:paraId="4308F011" w14:textId="36A4720B" w:rsidR="00DE5E3D" w:rsidRPr="00932FF9" w:rsidRDefault="00932FF9" w:rsidP="00DE5E3D">
            <w:pPr>
              <w:spacing w:line="360" w:lineRule="auto"/>
              <w:rPr>
                <w:rFonts w:ascii="Arial" w:eastAsia="Calibri" w:hAnsi="Arial" w:cs="Arial"/>
                <w:bCs/>
                <w:sz w:val="24"/>
                <w:szCs w:val="24"/>
                <w:lang w:val="es-CO"/>
              </w:rPr>
            </w:pPr>
            <w:r>
              <w:rPr>
                <w:rFonts w:ascii="Arial" w:eastAsia="Calibri" w:hAnsi="Arial" w:cs="Arial"/>
                <w:bCs/>
                <w:sz w:val="24"/>
                <w:szCs w:val="24"/>
                <w:lang w:val="es-CO"/>
              </w:rPr>
              <w:t>S</w:t>
            </w:r>
            <w:r w:rsidRPr="00932FF9">
              <w:rPr>
                <w:rFonts w:ascii="Arial" w:eastAsia="Calibri" w:hAnsi="Arial" w:cs="Arial"/>
                <w:bCs/>
                <w:sz w:val="24"/>
                <w:szCs w:val="24"/>
                <w:lang w:val="es-CO"/>
              </w:rPr>
              <w:t>in registro</w:t>
            </w:r>
          </w:p>
        </w:tc>
        <w:tc>
          <w:tcPr>
            <w:tcW w:w="3402" w:type="dxa"/>
            <w:hideMark/>
          </w:tcPr>
          <w:p w14:paraId="48EEA287"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El control no deja registro de la ejecución del control</w:t>
            </w:r>
          </w:p>
        </w:tc>
        <w:tc>
          <w:tcPr>
            <w:tcW w:w="992" w:type="dxa"/>
            <w:hideMark/>
          </w:tcPr>
          <w:p w14:paraId="05DDF388" w14:textId="77777777" w:rsidR="00DE5E3D" w:rsidRPr="00DE5E3D" w:rsidRDefault="00DE5E3D" w:rsidP="00DE5E3D">
            <w:pPr>
              <w:spacing w:line="360" w:lineRule="auto"/>
              <w:rPr>
                <w:rFonts w:ascii="Arial" w:eastAsia="Calibri" w:hAnsi="Arial" w:cs="Arial"/>
                <w:sz w:val="24"/>
                <w:szCs w:val="24"/>
                <w:lang w:val="es-CO"/>
              </w:rPr>
            </w:pPr>
            <w:r w:rsidRPr="00DE5E3D">
              <w:rPr>
                <w:rFonts w:ascii="Arial" w:eastAsia="Calibri" w:hAnsi="Arial" w:cs="Arial"/>
                <w:sz w:val="24"/>
                <w:szCs w:val="24"/>
                <w:lang w:val="es-CO"/>
              </w:rPr>
              <w:t>-</w:t>
            </w:r>
          </w:p>
        </w:tc>
      </w:tr>
    </w:tbl>
    <w:p w14:paraId="5346B0B0" w14:textId="77777777" w:rsidR="00C0722A" w:rsidRPr="00DE5E3D" w:rsidRDefault="00C0722A" w:rsidP="00C0722A">
      <w:pPr>
        <w:spacing w:line="360" w:lineRule="auto"/>
        <w:rPr>
          <w:rFonts w:ascii="Arial" w:eastAsia="Times New Roman"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w:t>
      </w:r>
      <w:r>
        <w:rPr>
          <w:rFonts w:ascii="Arial" w:eastAsiaTheme="minorHAnsi" w:hAnsi="Arial" w:cs="Arial"/>
          <w:sz w:val="24"/>
          <w:szCs w:val="24"/>
          <w:lang w:val="es-ES_tradnl" w:eastAsia="en-US" w:bidi="ar-SA"/>
        </w:rPr>
        <w:t xml:space="preserve">riesgo y el diseño de controles, </w:t>
      </w:r>
      <w:r>
        <w:rPr>
          <w:rFonts w:ascii="Arial" w:eastAsia="Times New Roman" w:hAnsi="Arial" w:cs="Arial"/>
          <w:sz w:val="24"/>
          <w:szCs w:val="24"/>
        </w:rPr>
        <w:t xml:space="preserve">versión </w:t>
      </w:r>
      <w:r w:rsidRPr="00DE5E3D">
        <w:rPr>
          <w:rFonts w:ascii="Arial" w:eastAsia="Times New Roman" w:hAnsi="Arial" w:cs="Arial"/>
          <w:sz w:val="24"/>
          <w:szCs w:val="24"/>
        </w:rPr>
        <w:t>5</w:t>
      </w:r>
      <w:r>
        <w:rPr>
          <w:rFonts w:ascii="Arial" w:eastAsia="Times New Roman" w:hAnsi="Arial" w:cs="Arial"/>
          <w:sz w:val="24"/>
          <w:szCs w:val="24"/>
        </w:rPr>
        <w:t>,</w:t>
      </w:r>
      <w:r w:rsidRPr="00DE5E3D">
        <w:rPr>
          <w:rFonts w:ascii="Arial" w:eastAsia="Times New Roman" w:hAnsi="Arial" w:cs="Arial"/>
          <w:sz w:val="24"/>
          <w:szCs w:val="24"/>
        </w:rPr>
        <w:t xml:space="preserve"> diciembre de 2020</w:t>
      </w:r>
      <w:r>
        <w:rPr>
          <w:rFonts w:ascii="Arial" w:eastAsia="Times New Roman" w:hAnsi="Arial" w:cs="Arial"/>
          <w:sz w:val="24"/>
          <w:szCs w:val="24"/>
        </w:rPr>
        <w:t>, DAFP.</w:t>
      </w:r>
    </w:p>
    <w:p w14:paraId="59F5444D" w14:textId="77777777" w:rsidR="00C0722A" w:rsidRPr="00DE5E3D" w:rsidRDefault="00C0722A" w:rsidP="00C0722A">
      <w:pPr>
        <w:spacing w:line="360" w:lineRule="auto"/>
        <w:rPr>
          <w:rFonts w:ascii="Arial" w:eastAsia="Times New Roman" w:hAnsi="Arial" w:cs="Arial"/>
          <w:sz w:val="24"/>
          <w:szCs w:val="24"/>
        </w:rPr>
      </w:pPr>
    </w:p>
    <w:p w14:paraId="510A59E9" w14:textId="471D9966" w:rsidR="00DE5E3D" w:rsidRPr="008F0F4F" w:rsidRDefault="006F3FEF" w:rsidP="006F3FEF">
      <w:pPr>
        <w:tabs>
          <w:tab w:val="left" w:pos="220"/>
          <w:tab w:val="left" w:pos="720"/>
        </w:tabs>
        <w:adjustRightInd w:val="0"/>
        <w:spacing w:line="360" w:lineRule="auto"/>
        <w:rPr>
          <w:rFonts w:ascii="Arial" w:hAnsi="Arial" w:cs="Arial"/>
          <w:sz w:val="24"/>
          <w:szCs w:val="24"/>
        </w:rPr>
      </w:pPr>
      <w:r w:rsidRPr="006F3FEF">
        <w:rPr>
          <w:rFonts w:ascii="Arial" w:hAnsi="Arial" w:cs="Arial"/>
          <w:b/>
          <w:sz w:val="24"/>
          <w:szCs w:val="24"/>
        </w:rPr>
        <w:t>Nota</w:t>
      </w:r>
      <w:r w:rsidR="00163057">
        <w:rPr>
          <w:rFonts w:ascii="Arial" w:hAnsi="Arial" w:cs="Arial"/>
          <w:b/>
          <w:sz w:val="24"/>
          <w:szCs w:val="24"/>
        </w:rPr>
        <w:t>s</w:t>
      </w:r>
      <w:r w:rsidRPr="006F3FEF">
        <w:rPr>
          <w:rFonts w:ascii="Arial" w:hAnsi="Arial" w:cs="Arial"/>
          <w:b/>
          <w:sz w:val="24"/>
          <w:szCs w:val="24"/>
        </w:rPr>
        <w:t>:</w:t>
      </w:r>
      <w:r w:rsidRPr="006F3FEF">
        <w:rPr>
          <w:rFonts w:ascii="Arial" w:hAnsi="Arial" w:cs="Arial"/>
          <w:sz w:val="24"/>
          <w:szCs w:val="24"/>
        </w:rPr>
        <w:t xml:space="preserve"> Los atributos informativos solo permiten darle formalidad al control y su fin es el de conocer el entorno del control y complementar el análisis con elementos cualitativos. Sin embargo, estos no tienen una incidencia directa en su efectividad. Teniendo en cuenta que es a partir de los controles que se dará el movimiento, en la matriz de calor, donde se muestra cuál es el movimiento en el eje de probabilidad y en el eje de impacto de acuerdo con los tipos de controles.</w:t>
      </w:r>
    </w:p>
    <w:p w14:paraId="152831B0" w14:textId="77777777" w:rsidR="00DE5E3D" w:rsidRPr="00DE5E3D" w:rsidRDefault="00DE5E3D" w:rsidP="00DE5E3D">
      <w:pPr>
        <w:spacing w:line="360" w:lineRule="auto"/>
        <w:rPr>
          <w:rFonts w:ascii="Arial" w:hAnsi="Arial" w:cs="Arial"/>
          <w:sz w:val="24"/>
          <w:szCs w:val="24"/>
        </w:rPr>
      </w:pPr>
      <w:r w:rsidRPr="00DE5E3D">
        <w:rPr>
          <w:rFonts w:ascii="Arial" w:hAnsi="Arial" w:cs="Arial"/>
          <w:noProof/>
          <w:sz w:val="24"/>
          <w:szCs w:val="24"/>
          <w:lang w:val="es-CO" w:eastAsia="es-CO" w:bidi="ar-SA"/>
        </w:rPr>
        <w:drawing>
          <wp:inline distT="0" distB="0" distL="0" distR="0" wp14:anchorId="005F2425" wp14:editId="06FF3117">
            <wp:extent cx="6322060" cy="3013544"/>
            <wp:effectExtent l="0" t="0" r="2540" b="0"/>
            <wp:docPr id="22" name="Imagen 22" descr="Captura de Imagen: Donde se visualiza el movimiento en los ejes de probabilidad e impacto, de acuerdo con los tipos de control." title="MATRIZ DE C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764" t="15592" r="17354" b="32327"/>
                    <a:stretch/>
                  </pic:blipFill>
                  <pic:spPr bwMode="auto">
                    <a:xfrm>
                      <a:off x="0" y="0"/>
                      <a:ext cx="6330860" cy="3017739"/>
                    </a:xfrm>
                    <a:prstGeom prst="rect">
                      <a:avLst/>
                    </a:prstGeom>
                    <a:ln>
                      <a:noFill/>
                    </a:ln>
                    <a:extLst>
                      <a:ext uri="{53640926-AAD7-44D8-BBD7-CCE9431645EC}">
                        <a14:shadowObscured xmlns:a14="http://schemas.microsoft.com/office/drawing/2010/main"/>
                      </a:ext>
                    </a:extLst>
                  </pic:spPr>
                </pic:pic>
              </a:graphicData>
            </a:graphic>
          </wp:inline>
        </w:drawing>
      </w:r>
    </w:p>
    <w:p w14:paraId="1F7CB5EB" w14:textId="5B8EAC10" w:rsidR="00DE5E3D" w:rsidRDefault="00DE5E3D" w:rsidP="00DE5E3D">
      <w:pPr>
        <w:spacing w:line="360" w:lineRule="auto"/>
        <w:rPr>
          <w:rFonts w:ascii="Arial" w:hAnsi="Arial" w:cs="Arial"/>
          <w:sz w:val="24"/>
          <w:szCs w:val="24"/>
        </w:rPr>
      </w:pPr>
      <w:r w:rsidRPr="00DE5E3D">
        <w:rPr>
          <w:rFonts w:ascii="Arial" w:hAnsi="Arial" w:cs="Arial"/>
          <w:b/>
          <w:sz w:val="24"/>
          <w:szCs w:val="24"/>
        </w:rPr>
        <w:lastRenderedPageBreak/>
        <w:t>Fuente:</w:t>
      </w:r>
      <w:r w:rsidR="00C0722A">
        <w:rPr>
          <w:rFonts w:ascii="Arial" w:hAnsi="Arial" w:cs="Arial"/>
          <w:sz w:val="24"/>
          <w:szCs w:val="24"/>
        </w:rPr>
        <w:t xml:space="preserve"> Adaptado del Curso riesgo operativo de la Universidad del r</w:t>
      </w:r>
      <w:r w:rsidRPr="00DE5E3D">
        <w:rPr>
          <w:rFonts w:ascii="Arial" w:hAnsi="Arial" w:cs="Arial"/>
          <w:sz w:val="24"/>
          <w:szCs w:val="24"/>
        </w:rPr>
        <w:t>osario</w:t>
      </w:r>
      <w:r w:rsidR="00C0722A">
        <w:rPr>
          <w:rFonts w:ascii="Arial" w:hAnsi="Arial" w:cs="Arial"/>
          <w:sz w:val="24"/>
          <w:szCs w:val="24"/>
        </w:rPr>
        <w:t xml:space="preserve"> por la Dirección de gestión y desempeño institucional de Función p</w:t>
      </w:r>
      <w:r w:rsidRPr="00DE5E3D">
        <w:rPr>
          <w:rFonts w:ascii="Arial" w:hAnsi="Arial" w:cs="Arial"/>
          <w:sz w:val="24"/>
          <w:szCs w:val="24"/>
        </w:rPr>
        <w:t>ública, 2020.</w:t>
      </w:r>
    </w:p>
    <w:p w14:paraId="66346CB4" w14:textId="77777777" w:rsidR="00C0722A" w:rsidRDefault="00C0722A" w:rsidP="00DE5E3D">
      <w:pPr>
        <w:spacing w:line="360" w:lineRule="auto"/>
        <w:rPr>
          <w:rFonts w:ascii="Arial" w:hAnsi="Arial" w:cs="Arial"/>
          <w:sz w:val="24"/>
          <w:szCs w:val="24"/>
        </w:rPr>
      </w:pPr>
    </w:p>
    <w:p w14:paraId="69170953" w14:textId="6FE6DCA3" w:rsidR="00F14740" w:rsidRDefault="00DE5E3D" w:rsidP="00DE5E3D">
      <w:pPr>
        <w:spacing w:line="360" w:lineRule="auto"/>
        <w:rPr>
          <w:rFonts w:ascii="Arial" w:eastAsia="Calibri" w:hAnsi="Arial" w:cs="Arial"/>
          <w:sz w:val="24"/>
          <w:szCs w:val="24"/>
          <w:lang w:val="es-ES_tradnl"/>
        </w:rPr>
      </w:pPr>
      <w:r w:rsidRPr="00DE5E3D">
        <w:rPr>
          <w:rFonts w:ascii="Arial" w:eastAsia="Calibri" w:hAnsi="Arial" w:cs="Arial"/>
          <w:sz w:val="24"/>
          <w:szCs w:val="24"/>
          <w:lang w:val="es-ES_tradnl"/>
        </w:rPr>
        <w:t>Este es un ejemplo de cómo se debe formular los c</w:t>
      </w:r>
      <w:r w:rsidR="00F06111">
        <w:rPr>
          <w:rFonts w:ascii="Arial" w:eastAsia="Calibri" w:hAnsi="Arial" w:cs="Arial"/>
          <w:sz w:val="24"/>
          <w:szCs w:val="24"/>
          <w:lang w:val="es-ES_tradnl"/>
        </w:rPr>
        <w:t xml:space="preserve">ontroles asociados a un riesgo </w:t>
      </w:r>
      <w:r w:rsidRPr="00DE5E3D">
        <w:rPr>
          <w:rFonts w:ascii="Arial" w:eastAsia="Calibri" w:hAnsi="Arial" w:cs="Arial"/>
          <w:sz w:val="24"/>
          <w:szCs w:val="24"/>
          <w:lang w:val="es-ES_tradnl"/>
        </w:rPr>
        <w:t xml:space="preserve">y así llevar a cabo la aplicación de los </w:t>
      </w:r>
      <w:r w:rsidR="00F06111">
        <w:rPr>
          <w:rFonts w:ascii="Arial" w:eastAsia="Calibri" w:hAnsi="Arial" w:cs="Arial"/>
          <w:sz w:val="24"/>
          <w:szCs w:val="24"/>
          <w:lang w:val="es-ES_tradnl"/>
        </w:rPr>
        <w:t>mismos</w:t>
      </w:r>
      <w:r w:rsidRPr="00DE5E3D">
        <w:rPr>
          <w:rFonts w:ascii="Arial" w:eastAsia="Calibri" w:hAnsi="Arial" w:cs="Arial"/>
          <w:sz w:val="24"/>
          <w:szCs w:val="24"/>
          <w:lang w:val="es-ES_tradnl"/>
        </w:rPr>
        <w:t xml:space="preserve"> y conocer cuál sería el posible riesgo</w:t>
      </w:r>
      <w:r w:rsidR="0049142F">
        <w:rPr>
          <w:rFonts w:ascii="Arial" w:eastAsia="Calibri" w:hAnsi="Arial" w:cs="Arial"/>
          <w:sz w:val="24"/>
          <w:szCs w:val="24"/>
          <w:lang w:val="es-ES_tradnl"/>
        </w:rPr>
        <w:t xml:space="preserve"> residual después de </w:t>
      </w:r>
      <w:r w:rsidR="00F06111">
        <w:rPr>
          <w:rFonts w:ascii="Arial" w:eastAsia="Calibri" w:hAnsi="Arial" w:cs="Arial"/>
          <w:sz w:val="24"/>
          <w:szCs w:val="24"/>
          <w:lang w:val="es-ES_tradnl"/>
        </w:rPr>
        <w:t>aplicación</w:t>
      </w:r>
      <w:r w:rsidR="00850DD8">
        <w:rPr>
          <w:rFonts w:ascii="Arial" w:eastAsia="Calibri" w:hAnsi="Arial" w:cs="Arial"/>
          <w:sz w:val="24"/>
          <w:szCs w:val="24"/>
          <w:lang w:val="es-ES_tradnl"/>
        </w:rPr>
        <w:t>.</w:t>
      </w:r>
    </w:p>
    <w:p w14:paraId="06AB4BA2" w14:textId="77777777" w:rsidR="008B12A7" w:rsidRDefault="008B12A7" w:rsidP="00DE5E3D">
      <w:pPr>
        <w:spacing w:line="360" w:lineRule="auto"/>
        <w:rPr>
          <w:rFonts w:ascii="Arial" w:eastAsia="Calibri" w:hAnsi="Arial" w:cs="Arial"/>
          <w:sz w:val="24"/>
          <w:szCs w:val="24"/>
          <w:lang w:val="es-ES_tradnl"/>
        </w:rPr>
      </w:pPr>
    </w:p>
    <w:tbl>
      <w:tblPr>
        <w:tblW w:w="9918" w:type="dxa"/>
        <w:tblLayout w:type="fixed"/>
        <w:tblCellMar>
          <w:left w:w="70" w:type="dxa"/>
          <w:right w:w="70" w:type="dxa"/>
        </w:tblCellMar>
        <w:tblLook w:val="04A0" w:firstRow="1" w:lastRow="0" w:firstColumn="1" w:lastColumn="0" w:noHBand="0" w:noVBand="1"/>
        <w:tblCaption w:val="EVALUACIÓN RIESGOS Y VALORACIÓN CONTROLES "/>
        <w:tblDescription w:val="Captura de Imagen: Donde se visualiza mediante ejemplo la evaluación de un riesgo de gestión y la valoración de controles, y conocer cuál sería el posible riesgo residual después de la aplicación de los controles asociados al riesgo de gestión identificado por el proceso."/>
      </w:tblPr>
      <w:tblGrid>
        <w:gridCol w:w="4390"/>
        <w:gridCol w:w="567"/>
        <w:gridCol w:w="708"/>
        <w:gridCol w:w="709"/>
        <w:gridCol w:w="709"/>
        <w:gridCol w:w="709"/>
        <w:gridCol w:w="708"/>
        <w:gridCol w:w="709"/>
        <w:gridCol w:w="709"/>
      </w:tblGrid>
      <w:tr w:rsidR="00F14740" w:rsidRPr="00F06111" w14:paraId="42EF22AA" w14:textId="77777777" w:rsidTr="003C423B">
        <w:trPr>
          <w:trHeight w:val="376"/>
        </w:trPr>
        <w:tc>
          <w:tcPr>
            <w:tcW w:w="4957" w:type="dxa"/>
            <w:gridSpan w:val="2"/>
            <w:tcBorders>
              <w:top w:val="single" w:sz="4" w:space="0" w:color="auto"/>
              <w:left w:val="single" w:sz="4" w:space="0" w:color="auto"/>
              <w:bottom w:val="single" w:sz="4" w:space="0" w:color="auto"/>
              <w:right w:val="single" w:sz="4" w:space="0" w:color="auto"/>
            </w:tcBorders>
            <w:shd w:val="clear" w:color="000000" w:fill="BFBFBF"/>
            <w:noWrap/>
            <w:hideMark/>
          </w:tcPr>
          <w:p w14:paraId="3146E2DB" w14:textId="69003469" w:rsidR="001273B7" w:rsidRPr="005F3DAF" w:rsidRDefault="005A2B13" w:rsidP="001273B7">
            <w:pPr>
              <w:widowControl/>
              <w:autoSpaceDE/>
              <w:autoSpaceDN/>
              <w:rPr>
                <w:rFonts w:ascii="Arial" w:eastAsia="Times New Roman" w:hAnsi="Arial" w:cs="Arial"/>
                <w:b/>
                <w:bCs/>
                <w:color w:val="FF0000"/>
                <w:sz w:val="24"/>
                <w:szCs w:val="24"/>
                <w:lang w:val="es-CO" w:eastAsia="es-CO" w:bidi="ar-SA"/>
              </w:rPr>
            </w:pPr>
            <w:r w:rsidRPr="005F3DAF">
              <w:rPr>
                <w:rFonts w:ascii="Arial" w:eastAsia="Times New Roman" w:hAnsi="Arial" w:cs="Arial"/>
                <w:b/>
                <w:bCs/>
                <w:sz w:val="24"/>
                <w:szCs w:val="24"/>
                <w:lang w:val="es-CO" w:eastAsia="es-CO" w:bidi="ar-SA"/>
              </w:rPr>
              <w:t>EVALUACIÓN DEL RIESGO - VALORACIÓN DE LOS CONTROLES</w:t>
            </w:r>
          </w:p>
        </w:tc>
        <w:tc>
          <w:tcPr>
            <w:tcW w:w="708" w:type="dxa"/>
            <w:tcBorders>
              <w:top w:val="single" w:sz="4" w:space="0" w:color="auto"/>
              <w:left w:val="single" w:sz="4" w:space="0" w:color="auto"/>
              <w:bottom w:val="single" w:sz="4" w:space="0" w:color="auto"/>
              <w:right w:val="single" w:sz="4" w:space="0" w:color="auto"/>
            </w:tcBorders>
            <w:shd w:val="clear" w:color="000000" w:fill="BFBFBF"/>
            <w:noWrap/>
            <w:hideMark/>
          </w:tcPr>
          <w:p w14:paraId="0779C181" w14:textId="77777777" w:rsidR="001273B7" w:rsidRPr="005F3DAF" w:rsidRDefault="001273B7" w:rsidP="001273B7">
            <w:pPr>
              <w:widowControl/>
              <w:autoSpaceDE/>
              <w:autoSpaceDN/>
              <w:rPr>
                <w:rFonts w:ascii="Arial" w:eastAsia="Times New Roman" w:hAnsi="Arial" w:cs="Arial"/>
                <w:b/>
                <w:bCs/>
                <w:color w:val="FF0000"/>
                <w:sz w:val="24"/>
                <w:szCs w:val="24"/>
                <w:lang w:val="es-CO" w:eastAsia="es-CO" w:bidi="ar-SA"/>
              </w:rPr>
            </w:pPr>
            <w:r w:rsidRPr="005F3DAF">
              <w:rPr>
                <w:rFonts w:ascii="Arial" w:eastAsia="Times New Roman" w:hAnsi="Arial" w:cs="Arial"/>
                <w:b/>
                <w:bCs/>
                <w:color w:val="FF0000"/>
                <w:sz w:val="24"/>
                <w:szCs w:val="24"/>
                <w:lang w:val="es-CO" w:eastAsia="es-CO" w:bidi="ar-SA"/>
              </w:rPr>
              <w:t> </w:t>
            </w:r>
          </w:p>
        </w:tc>
        <w:tc>
          <w:tcPr>
            <w:tcW w:w="709" w:type="dxa"/>
            <w:tcBorders>
              <w:top w:val="single" w:sz="4" w:space="0" w:color="auto"/>
              <w:left w:val="single" w:sz="4" w:space="0" w:color="auto"/>
              <w:bottom w:val="single" w:sz="4" w:space="0" w:color="auto"/>
              <w:right w:val="single" w:sz="4" w:space="0" w:color="auto"/>
            </w:tcBorders>
            <w:shd w:val="clear" w:color="000000" w:fill="BFBFBF"/>
            <w:noWrap/>
            <w:hideMark/>
          </w:tcPr>
          <w:p w14:paraId="65013273" w14:textId="77777777" w:rsidR="001273B7" w:rsidRPr="005F3DAF" w:rsidRDefault="001273B7" w:rsidP="001273B7">
            <w:pPr>
              <w:widowControl/>
              <w:autoSpaceDE/>
              <w:autoSpaceDN/>
              <w:rPr>
                <w:rFonts w:ascii="Arial" w:eastAsia="Times New Roman" w:hAnsi="Arial" w:cs="Arial"/>
                <w:b/>
                <w:bCs/>
                <w:color w:val="FF0000"/>
                <w:sz w:val="24"/>
                <w:szCs w:val="24"/>
                <w:lang w:val="es-CO" w:eastAsia="es-CO" w:bidi="ar-SA"/>
              </w:rPr>
            </w:pPr>
            <w:r w:rsidRPr="005F3DAF">
              <w:rPr>
                <w:rFonts w:ascii="Arial" w:eastAsia="Times New Roman" w:hAnsi="Arial" w:cs="Arial"/>
                <w:b/>
                <w:bCs/>
                <w:color w:val="FF0000"/>
                <w:sz w:val="24"/>
                <w:szCs w:val="24"/>
                <w:lang w:val="es-CO" w:eastAsia="es-CO" w:bidi="ar-SA"/>
              </w:rPr>
              <w:t> </w:t>
            </w:r>
          </w:p>
        </w:tc>
        <w:tc>
          <w:tcPr>
            <w:tcW w:w="709" w:type="dxa"/>
            <w:tcBorders>
              <w:top w:val="single" w:sz="4" w:space="0" w:color="auto"/>
              <w:left w:val="single" w:sz="4" w:space="0" w:color="auto"/>
              <w:bottom w:val="single" w:sz="4" w:space="0" w:color="auto"/>
              <w:right w:val="single" w:sz="4" w:space="0" w:color="auto"/>
            </w:tcBorders>
            <w:shd w:val="clear" w:color="000000" w:fill="BFBFBF"/>
            <w:hideMark/>
          </w:tcPr>
          <w:p w14:paraId="79F955A4" w14:textId="77777777" w:rsidR="001273B7" w:rsidRPr="005F3DAF" w:rsidRDefault="001273B7" w:rsidP="001273B7">
            <w:pPr>
              <w:widowControl/>
              <w:autoSpaceDE/>
              <w:autoSpaceDN/>
              <w:rPr>
                <w:rFonts w:ascii="Arial" w:eastAsia="Times New Roman" w:hAnsi="Arial" w:cs="Arial"/>
                <w:b/>
                <w:bCs/>
                <w:color w:val="FF0000"/>
                <w:sz w:val="24"/>
                <w:szCs w:val="24"/>
                <w:lang w:val="es-CO" w:eastAsia="es-CO" w:bidi="ar-SA"/>
              </w:rPr>
            </w:pPr>
            <w:r w:rsidRPr="005F3DAF">
              <w:rPr>
                <w:rFonts w:ascii="Arial" w:eastAsia="Times New Roman" w:hAnsi="Arial" w:cs="Arial"/>
                <w:b/>
                <w:bCs/>
                <w:color w:val="FF0000"/>
                <w:sz w:val="24"/>
                <w:szCs w:val="24"/>
                <w:lang w:val="es-CO" w:eastAsia="es-CO" w:bidi="ar-SA"/>
              </w:rPr>
              <w:t> </w:t>
            </w:r>
          </w:p>
        </w:tc>
        <w:tc>
          <w:tcPr>
            <w:tcW w:w="709" w:type="dxa"/>
            <w:tcBorders>
              <w:top w:val="single" w:sz="4" w:space="0" w:color="auto"/>
              <w:left w:val="single" w:sz="4" w:space="0" w:color="auto"/>
              <w:bottom w:val="single" w:sz="4" w:space="0" w:color="auto"/>
              <w:right w:val="single" w:sz="4" w:space="0" w:color="auto"/>
            </w:tcBorders>
            <w:shd w:val="clear" w:color="000000" w:fill="BFBFBF"/>
            <w:noWrap/>
            <w:hideMark/>
          </w:tcPr>
          <w:p w14:paraId="6D577C0C" w14:textId="77777777" w:rsidR="001273B7" w:rsidRPr="005F3DAF" w:rsidRDefault="001273B7" w:rsidP="001273B7">
            <w:pPr>
              <w:widowControl/>
              <w:autoSpaceDE/>
              <w:autoSpaceDN/>
              <w:rPr>
                <w:rFonts w:ascii="Arial" w:eastAsia="Times New Roman" w:hAnsi="Arial" w:cs="Arial"/>
                <w:b/>
                <w:bCs/>
                <w:color w:val="FF0000"/>
                <w:sz w:val="24"/>
                <w:szCs w:val="24"/>
                <w:lang w:val="es-CO" w:eastAsia="es-CO" w:bidi="ar-SA"/>
              </w:rPr>
            </w:pPr>
            <w:r w:rsidRPr="005F3DAF">
              <w:rPr>
                <w:rFonts w:ascii="Arial" w:eastAsia="Times New Roman" w:hAnsi="Arial" w:cs="Arial"/>
                <w:b/>
                <w:bCs/>
                <w:color w:val="FF0000"/>
                <w:sz w:val="24"/>
                <w:szCs w:val="24"/>
                <w:lang w:val="es-CO" w:eastAsia="es-CO" w:bidi="ar-SA"/>
              </w:rPr>
              <w:t> </w:t>
            </w:r>
          </w:p>
        </w:tc>
        <w:tc>
          <w:tcPr>
            <w:tcW w:w="708" w:type="dxa"/>
            <w:tcBorders>
              <w:top w:val="single" w:sz="4" w:space="0" w:color="auto"/>
              <w:left w:val="single" w:sz="4" w:space="0" w:color="auto"/>
              <w:bottom w:val="single" w:sz="4" w:space="0" w:color="auto"/>
              <w:right w:val="single" w:sz="4" w:space="0" w:color="auto"/>
            </w:tcBorders>
            <w:shd w:val="clear" w:color="000000" w:fill="BFBFBF"/>
            <w:noWrap/>
            <w:hideMark/>
          </w:tcPr>
          <w:p w14:paraId="503EC1C8" w14:textId="77777777" w:rsidR="001273B7" w:rsidRPr="005F3DAF" w:rsidRDefault="001273B7" w:rsidP="001273B7">
            <w:pPr>
              <w:widowControl/>
              <w:autoSpaceDE/>
              <w:autoSpaceDN/>
              <w:rPr>
                <w:rFonts w:ascii="Arial" w:eastAsia="Times New Roman" w:hAnsi="Arial" w:cs="Arial"/>
                <w:b/>
                <w:bCs/>
                <w:color w:val="FF0000"/>
                <w:sz w:val="24"/>
                <w:szCs w:val="24"/>
                <w:lang w:val="es-CO" w:eastAsia="es-CO" w:bidi="ar-SA"/>
              </w:rPr>
            </w:pPr>
            <w:r w:rsidRPr="005F3DAF">
              <w:rPr>
                <w:rFonts w:ascii="Arial" w:eastAsia="Times New Roman" w:hAnsi="Arial" w:cs="Arial"/>
                <w:b/>
                <w:bCs/>
                <w:color w:val="FF0000"/>
                <w:sz w:val="24"/>
                <w:szCs w:val="24"/>
                <w:lang w:val="es-CO" w:eastAsia="es-CO" w:bidi="ar-SA"/>
              </w:rPr>
              <w:t> </w:t>
            </w:r>
          </w:p>
        </w:tc>
        <w:tc>
          <w:tcPr>
            <w:tcW w:w="709" w:type="dxa"/>
            <w:tcBorders>
              <w:top w:val="single" w:sz="4" w:space="0" w:color="auto"/>
              <w:left w:val="single" w:sz="4" w:space="0" w:color="auto"/>
              <w:bottom w:val="single" w:sz="4" w:space="0" w:color="auto"/>
              <w:right w:val="single" w:sz="4" w:space="0" w:color="auto"/>
            </w:tcBorders>
            <w:shd w:val="clear" w:color="000000" w:fill="BFBFBF"/>
            <w:noWrap/>
            <w:hideMark/>
          </w:tcPr>
          <w:p w14:paraId="129D0561" w14:textId="77777777" w:rsidR="001273B7" w:rsidRPr="005F3DAF" w:rsidRDefault="001273B7" w:rsidP="001273B7">
            <w:pPr>
              <w:widowControl/>
              <w:autoSpaceDE/>
              <w:autoSpaceDN/>
              <w:rPr>
                <w:rFonts w:ascii="Arial" w:eastAsia="Times New Roman" w:hAnsi="Arial" w:cs="Arial"/>
                <w:b/>
                <w:bCs/>
                <w:color w:val="FF0000"/>
                <w:sz w:val="24"/>
                <w:szCs w:val="24"/>
                <w:lang w:val="es-CO" w:eastAsia="es-CO" w:bidi="ar-SA"/>
              </w:rPr>
            </w:pPr>
            <w:r w:rsidRPr="005F3DAF">
              <w:rPr>
                <w:rFonts w:ascii="Arial" w:eastAsia="Times New Roman" w:hAnsi="Arial" w:cs="Arial"/>
                <w:b/>
                <w:bCs/>
                <w:color w:val="FF0000"/>
                <w:sz w:val="24"/>
                <w:szCs w:val="24"/>
                <w:lang w:val="es-CO" w:eastAsia="es-CO" w:bidi="ar-SA"/>
              </w:rPr>
              <w:t> </w:t>
            </w:r>
          </w:p>
        </w:tc>
        <w:tc>
          <w:tcPr>
            <w:tcW w:w="709" w:type="dxa"/>
            <w:tcBorders>
              <w:top w:val="single" w:sz="4" w:space="0" w:color="auto"/>
              <w:left w:val="single" w:sz="4" w:space="0" w:color="auto"/>
              <w:bottom w:val="single" w:sz="4" w:space="0" w:color="auto"/>
              <w:right w:val="single" w:sz="4" w:space="0" w:color="auto"/>
            </w:tcBorders>
            <w:shd w:val="clear" w:color="000000" w:fill="BFBFBF"/>
            <w:textDirection w:val="btLr"/>
            <w:hideMark/>
          </w:tcPr>
          <w:p w14:paraId="2CE4070C" w14:textId="77777777" w:rsidR="001273B7" w:rsidRPr="005F3DAF" w:rsidRDefault="001273B7" w:rsidP="001273B7">
            <w:pPr>
              <w:widowControl/>
              <w:autoSpaceDE/>
              <w:autoSpaceDN/>
              <w:rPr>
                <w:rFonts w:ascii="Arial" w:eastAsia="Times New Roman" w:hAnsi="Arial" w:cs="Arial"/>
                <w:b/>
                <w:bCs/>
                <w:color w:val="FF0000"/>
                <w:sz w:val="24"/>
                <w:szCs w:val="24"/>
                <w:lang w:val="es-CO" w:eastAsia="es-CO" w:bidi="ar-SA"/>
              </w:rPr>
            </w:pPr>
            <w:r w:rsidRPr="005F3DAF">
              <w:rPr>
                <w:rFonts w:ascii="Arial" w:eastAsia="Times New Roman" w:hAnsi="Arial" w:cs="Arial"/>
                <w:b/>
                <w:bCs/>
                <w:color w:val="FF0000"/>
                <w:sz w:val="24"/>
                <w:szCs w:val="24"/>
                <w:lang w:val="es-CO" w:eastAsia="es-CO" w:bidi="ar-SA"/>
              </w:rPr>
              <w:t> </w:t>
            </w:r>
          </w:p>
        </w:tc>
      </w:tr>
      <w:tr w:rsidR="003C423B" w:rsidRPr="005F3DAF" w14:paraId="238E8B8B" w14:textId="77777777" w:rsidTr="003C423B">
        <w:trPr>
          <w:cantSplit/>
          <w:trHeight w:val="3069"/>
        </w:trPr>
        <w:tc>
          <w:tcPr>
            <w:tcW w:w="4390" w:type="dxa"/>
            <w:tcBorders>
              <w:top w:val="single" w:sz="4" w:space="0" w:color="auto"/>
              <w:left w:val="single" w:sz="4" w:space="0" w:color="auto"/>
              <w:bottom w:val="single" w:sz="4" w:space="0" w:color="auto"/>
              <w:right w:val="single" w:sz="4" w:space="0" w:color="auto"/>
            </w:tcBorders>
            <w:shd w:val="clear" w:color="000000" w:fill="BFBFBF"/>
            <w:hideMark/>
          </w:tcPr>
          <w:p w14:paraId="38AFCFB1" w14:textId="77777777" w:rsidR="005F3DAF" w:rsidRPr="005F3DAF" w:rsidRDefault="005F3DAF" w:rsidP="005F3DAF">
            <w:pPr>
              <w:widowControl/>
              <w:autoSpaceDE/>
              <w:autoSpaceDN/>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Control:</w:t>
            </w:r>
          </w:p>
          <w:p w14:paraId="4BBF9D54" w14:textId="77777777" w:rsidR="005F3DAF" w:rsidRPr="005F3DAF" w:rsidRDefault="005F3DAF" w:rsidP="005F3DAF">
            <w:pPr>
              <w:widowControl/>
              <w:autoSpaceDE/>
              <w:autoSpaceDN/>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Tener en cuenta los seis (6) variables-criterios para redacción y diseño del control:</w:t>
            </w:r>
          </w:p>
          <w:p w14:paraId="11038C2A" w14:textId="77777777" w:rsidR="005F3DAF" w:rsidRPr="005F3DAF" w:rsidRDefault="005F3DAF" w:rsidP="005F3DAF">
            <w:pPr>
              <w:widowControl/>
              <w:autoSpaceDE/>
              <w:autoSpaceDN/>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1- Responsable</w:t>
            </w:r>
          </w:p>
          <w:p w14:paraId="5024E945" w14:textId="77777777" w:rsidR="005F3DAF" w:rsidRPr="005F3DAF" w:rsidRDefault="005F3DAF" w:rsidP="005F3DAF">
            <w:pPr>
              <w:widowControl/>
              <w:autoSpaceDE/>
              <w:autoSpaceDN/>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2- Periodicidad</w:t>
            </w:r>
          </w:p>
          <w:p w14:paraId="3315D6E1" w14:textId="77777777" w:rsidR="005F3DAF" w:rsidRPr="005F3DAF" w:rsidRDefault="005F3DAF" w:rsidP="005F3DAF">
            <w:pPr>
              <w:widowControl/>
              <w:autoSpaceDE/>
              <w:autoSpaceDN/>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3- Propósito</w:t>
            </w:r>
          </w:p>
          <w:p w14:paraId="67E15545" w14:textId="77777777" w:rsidR="005F3DAF" w:rsidRPr="005F3DAF" w:rsidRDefault="005F3DAF" w:rsidP="005F3DAF">
            <w:pPr>
              <w:widowControl/>
              <w:autoSpaceDE/>
              <w:autoSpaceDN/>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4- Cómo se ejecuta</w:t>
            </w:r>
          </w:p>
          <w:p w14:paraId="4A91289C" w14:textId="77777777" w:rsidR="005F3DAF" w:rsidRPr="005F3DAF" w:rsidRDefault="005F3DAF" w:rsidP="005F3DAF">
            <w:pPr>
              <w:widowControl/>
              <w:autoSpaceDE/>
              <w:autoSpaceDN/>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 xml:space="preserve">5- Qué pasa con las observaciones o desviaciones </w:t>
            </w:r>
          </w:p>
          <w:p w14:paraId="6B119C49" w14:textId="3DCFBBC5" w:rsidR="001273B7" w:rsidRPr="005F3DAF" w:rsidRDefault="005F3DAF" w:rsidP="005F3DAF">
            <w:pPr>
              <w:widowControl/>
              <w:autoSpaceDE/>
              <w:autoSpaceDN/>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6- Evidencias o soportes de ejecución</w:t>
            </w:r>
          </w:p>
        </w:tc>
        <w:tc>
          <w:tcPr>
            <w:tcW w:w="567" w:type="dxa"/>
            <w:tcBorders>
              <w:top w:val="single" w:sz="4" w:space="0" w:color="auto"/>
              <w:left w:val="single" w:sz="4" w:space="0" w:color="auto"/>
              <w:bottom w:val="single" w:sz="4" w:space="0" w:color="auto"/>
              <w:right w:val="single" w:sz="4" w:space="0" w:color="auto"/>
            </w:tcBorders>
            <w:shd w:val="clear" w:color="000000" w:fill="BFBFBF"/>
            <w:textDirection w:val="btLr"/>
            <w:hideMark/>
          </w:tcPr>
          <w:p w14:paraId="1DA59621" w14:textId="02086962" w:rsidR="001273B7" w:rsidRPr="005F3DAF" w:rsidRDefault="001273B7" w:rsidP="00F14740">
            <w:pPr>
              <w:widowControl/>
              <w:autoSpaceDE/>
              <w:autoSpaceDN/>
              <w:ind w:left="113" w:right="113"/>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Afectación (Automática)</w:t>
            </w:r>
          </w:p>
        </w:tc>
        <w:tc>
          <w:tcPr>
            <w:tcW w:w="708" w:type="dxa"/>
            <w:tcBorders>
              <w:top w:val="single" w:sz="4" w:space="0" w:color="auto"/>
              <w:left w:val="single" w:sz="4" w:space="0" w:color="auto"/>
              <w:bottom w:val="single" w:sz="4" w:space="0" w:color="auto"/>
              <w:right w:val="single" w:sz="4" w:space="0" w:color="auto"/>
            </w:tcBorders>
            <w:shd w:val="clear" w:color="000000" w:fill="BFBFBF"/>
            <w:textDirection w:val="btLr"/>
            <w:hideMark/>
          </w:tcPr>
          <w:p w14:paraId="747D4255" w14:textId="3A6D0412" w:rsidR="001273B7" w:rsidRPr="005F3DAF" w:rsidRDefault="001273B7" w:rsidP="00F14740">
            <w:pPr>
              <w:widowControl/>
              <w:autoSpaceDE/>
              <w:autoSpaceDN/>
              <w:ind w:left="113" w:right="113"/>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 xml:space="preserve">Tipo: Atributo </w:t>
            </w:r>
            <w:r w:rsidR="00F14740" w:rsidRPr="005F3DAF">
              <w:rPr>
                <w:rFonts w:ascii="Arial" w:eastAsia="Times New Roman" w:hAnsi="Arial" w:cs="Arial"/>
                <w:b/>
                <w:bCs/>
                <w:sz w:val="24"/>
                <w:szCs w:val="24"/>
                <w:lang w:val="es-CO" w:eastAsia="es-CO" w:bidi="ar-SA"/>
              </w:rPr>
              <w:t xml:space="preserve">de </w:t>
            </w:r>
            <w:r w:rsidRPr="005F3DAF">
              <w:rPr>
                <w:rFonts w:ascii="Arial" w:eastAsia="Times New Roman" w:hAnsi="Arial" w:cs="Arial"/>
                <w:b/>
                <w:bCs/>
                <w:sz w:val="24"/>
                <w:szCs w:val="24"/>
                <w:lang w:val="es-CO" w:eastAsia="es-CO" w:bidi="ar-SA"/>
              </w:rPr>
              <w:t>eficiencia</w:t>
            </w:r>
          </w:p>
        </w:tc>
        <w:tc>
          <w:tcPr>
            <w:tcW w:w="709" w:type="dxa"/>
            <w:tcBorders>
              <w:top w:val="single" w:sz="4" w:space="0" w:color="auto"/>
              <w:left w:val="single" w:sz="4" w:space="0" w:color="auto"/>
              <w:bottom w:val="single" w:sz="4" w:space="0" w:color="auto"/>
              <w:right w:val="single" w:sz="4" w:space="0" w:color="auto"/>
            </w:tcBorders>
            <w:shd w:val="clear" w:color="000000" w:fill="BFBFBF"/>
            <w:textDirection w:val="btLr"/>
            <w:hideMark/>
          </w:tcPr>
          <w:p w14:paraId="0466A8A0" w14:textId="2A150DC5" w:rsidR="001273B7" w:rsidRPr="005F3DAF" w:rsidRDefault="001273B7" w:rsidP="00F14740">
            <w:pPr>
              <w:widowControl/>
              <w:autoSpaceDE/>
              <w:autoSpaceDN/>
              <w:ind w:left="113" w:right="113"/>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 xml:space="preserve">Implementación: Atributo de eficiencia </w:t>
            </w:r>
          </w:p>
        </w:tc>
        <w:tc>
          <w:tcPr>
            <w:tcW w:w="709" w:type="dxa"/>
            <w:tcBorders>
              <w:top w:val="single" w:sz="4" w:space="0" w:color="auto"/>
              <w:left w:val="single" w:sz="4" w:space="0" w:color="auto"/>
              <w:bottom w:val="single" w:sz="4" w:space="0" w:color="auto"/>
              <w:right w:val="single" w:sz="4" w:space="0" w:color="auto"/>
            </w:tcBorders>
            <w:shd w:val="clear" w:color="000000" w:fill="BFBFBF"/>
            <w:textDirection w:val="btLr"/>
            <w:hideMark/>
          </w:tcPr>
          <w:p w14:paraId="715FAB68" w14:textId="51334D9B" w:rsidR="001273B7" w:rsidRPr="005F3DAF" w:rsidRDefault="001273B7" w:rsidP="00F14740">
            <w:pPr>
              <w:widowControl/>
              <w:autoSpaceDE/>
              <w:autoSpaceDN/>
              <w:ind w:left="113" w:right="113"/>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 xml:space="preserve">Calificación del </w:t>
            </w:r>
            <w:r w:rsidR="00F14740" w:rsidRPr="005F3DAF">
              <w:rPr>
                <w:rFonts w:ascii="Arial" w:eastAsia="Times New Roman" w:hAnsi="Arial" w:cs="Arial"/>
                <w:b/>
                <w:bCs/>
                <w:sz w:val="24"/>
                <w:szCs w:val="24"/>
                <w:lang w:val="es-CO" w:eastAsia="es-CO" w:bidi="ar-SA"/>
              </w:rPr>
              <w:t xml:space="preserve">Atributo </w:t>
            </w:r>
            <w:r w:rsidRPr="005F3DAF">
              <w:rPr>
                <w:rFonts w:ascii="Arial" w:eastAsia="Times New Roman" w:hAnsi="Arial" w:cs="Arial"/>
                <w:b/>
                <w:bCs/>
                <w:sz w:val="24"/>
                <w:szCs w:val="24"/>
                <w:lang w:val="es-CO" w:eastAsia="es-CO" w:bidi="ar-SA"/>
              </w:rPr>
              <w:t>(</w:t>
            </w:r>
            <w:r w:rsidR="00F14740" w:rsidRPr="005F3DAF">
              <w:rPr>
                <w:rFonts w:ascii="Arial" w:eastAsia="Times New Roman" w:hAnsi="Arial" w:cs="Arial"/>
                <w:b/>
                <w:bCs/>
                <w:sz w:val="24"/>
                <w:szCs w:val="24"/>
                <w:lang w:val="es-CO" w:eastAsia="es-CO" w:bidi="ar-SA"/>
              </w:rPr>
              <w:t>Automática</w:t>
            </w:r>
            <w:r w:rsidRPr="005F3DAF">
              <w:rPr>
                <w:rFonts w:ascii="Arial" w:eastAsia="Times New Roman" w:hAnsi="Arial" w:cs="Arial"/>
                <w:b/>
                <w:bCs/>
                <w:sz w:val="24"/>
                <w:szCs w:val="24"/>
                <w:lang w:val="es-CO" w:eastAsia="es-CO" w:bidi="ar-SA"/>
              </w:rPr>
              <w:t>)</w:t>
            </w:r>
          </w:p>
        </w:tc>
        <w:tc>
          <w:tcPr>
            <w:tcW w:w="709" w:type="dxa"/>
            <w:tcBorders>
              <w:top w:val="single" w:sz="4" w:space="0" w:color="auto"/>
              <w:left w:val="single" w:sz="4" w:space="0" w:color="auto"/>
              <w:bottom w:val="single" w:sz="4" w:space="0" w:color="auto"/>
              <w:right w:val="single" w:sz="4" w:space="0" w:color="auto"/>
            </w:tcBorders>
            <w:shd w:val="clear" w:color="000000" w:fill="BFBFBF"/>
            <w:textDirection w:val="btLr"/>
            <w:hideMark/>
          </w:tcPr>
          <w:p w14:paraId="7E3FB834" w14:textId="03CBC32E" w:rsidR="001273B7" w:rsidRPr="005F3DAF" w:rsidRDefault="001273B7" w:rsidP="00F14740">
            <w:pPr>
              <w:widowControl/>
              <w:autoSpaceDE/>
              <w:autoSpaceDN/>
              <w:ind w:left="113" w:right="113"/>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Atributo de formalización:</w:t>
            </w:r>
          </w:p>
        </w:tc>
        <w:tc>
          <w:tcPr>
            <w:tcW w:w="708" w:type="dxa"/>
            <w:tcBorders>
              <w:top w:val="single" w:sz="4" w:space="0" w:color="auto"/>
              <w:left w:val="single" w:sz="4" w:space="0" w:color="auto"/>
              <w:bottom w:val="single" w:sz="4" w:space="0" w:color="auto"/>
              <w:right w:val="single" w:sz="4" w:space="0" w:color="auto"/>
            </w:tcBorders>
            <w:shd w:val="clear" w:color="000000" w:fill="BFBFBF"/>
            <w:textDirection w:val="btLr"/>
            <w:hideMark/>
          </w:tcPr>
          <w:p w14:paraId="6D8A93CE" w14:textId="5F8365CD" w:rsidR="001273B7" w:rsidRPr="005F3DAF" w:rsidRDefault="001273B7" w:rsidP="00F14740">
            <w:pPr>
              <w:widowControl/>
              <w:autoSpaceDE/>
              <w:autoSpaceDN/>
              <w:ind w:left="113" w:right="113"/>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 xml:space="preserve">Frecuencia: Atributo </w:t>
            </w:r>
            <w:r w:rsidR="00F14740" w:rsidRPr="005F3DAF">
              <w:rPr>
                <w:rFonts w:ascii="Arial" w:eastAsia="Times New Roman" w:hAnsi="Arial" w:cs="Arial"/>
                <w:b/>
                <w:bCs/>
                <w:sz w:val="24"/>
                <w:szCs w:val="24"/>
                <w:lang w:val="es-CO" w:eastAsia="es-CO" w:bidi="ar-SA"/>
              </w:rPr>
              <w:t>d</w:t>
            </w:r>
            <w:r w:rsidRPr="005F3DAF">
              <w:rPr>
                <w:rFonts w:ascii="Arial" w:eastAsia="Times New Roman" w:hAnsi="Arial" w:cs="Arial"/>
                <w:b/>
                <w:bCs/>
                <w:sz w:val="24"/>
                <w:szCs w:val="24"/>
                <w:lang w:val="es-CO" w:eastAsia="es-CO" w:bidi="ar-SA"/>
              </w:rPr>
              <w:t>e</w:t>
            </w:r>
            <w:r w:rsidR="00F14740" w:rsidRPr="005F3DAF">
              <w:rPr>
                <w:rFonts w:ascii="Arial" w:eastAsia="Times New Roman" w:hAnsi="Arial" w:cs="Arial"/>
                <w:b/>
                <w:bCs/>
                <w:sz w:val="24"/>
                <w:szCs w:val="24"/>
                <w:lang w:val="es-CO" w:eastAsia="es-CO" w:bidi="ar-SA"/>
              </w:rPr>
              <w:t xml:space="preserve"> </w:t>
            </w:r>
            <w:r w:rsidRPr="005F3DAF">
              <w:rPr>
                <w:rFonts w:ascii="Arial" w:eastAsia="Times New Roman" w:hAnsi="Arial" w:cs="Arial"/>
                <w:b/>
                <w:bCs/>
                <w:sz w:val="24"/>
                <w:szCs w:val="24"/>
                <w:lang w:val="es-CO" w:eastAsia="es-CO" w:bidi="ar-SA"/>
              </w:rPr>
              <w:t>Formalización</w:t>
            </w:r>
          </w:p>
        </w:tc>
        <w:tc>
          <w:tcPr>
            <w:tcW w:w="709" w:type="dxa"/>
            <w:tcBorders>
              <w:top w:val="single" w:sz="4" w:space="0" w:color="auto"/>
              <w:left w:val="single" w:sz="4" w:space="0" w:color="auto"/>
              <w:bottom w:val="single" w:sz="4" w:space="0" w:color="auto"/>
              <w:right w:val="single" w:sz="4" w:space="0" w:color="auto"/>
            </w:tcBorders>
            <w:shd w:val="clear" w:color="000000" w:fill="BFBFBF"/>
            <w:textDirection w:val="btLr"/>
            <w:hideMark/>
          </w:tcPr>
          <w:p w14:paraId="78553BD8" w14:textId="77777777" w:rsidR="001273B7" w:rsidRPr="005F3DAF" w:rsidRDefault="001273B7" w:rsidP="00F14740">
            <w:pPr>
              <w:widowControl/>
              <w:autoSpaceDE/>
              <w:autoSpaceDN/>
              <w:ind w:left="113" w:right="113"/>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Evidencia: Atributo formalización</w:t>
            </w:r>
          </w:p>
        </w:tc>
        <w:tc>
          <w:tcPr>
            <w:tcW w:w="709" w:type="dxa"/>
            <w:tcBorders>
              <w:top w:val="single" w:sz="4" w:space="0" w:color="auto"/>
              <w:left w:val="single" w:sz="4" w:space="0" w:color="auto"/>
              <w:bottom w:val="single" w:sz="4" w:space="0" w:color="auto"/>
              <w:right w:val="single" w:sz="4" w:space="0" w:color="auto"/>
            </w:tcBorders>
            <w:shd w:val="clear" w:color="000000" w:fill="BFBFBF"/>
            <w:textDirection w:val="btLr"/>
            <w:hideMark/>
          </w:tcPr>
          <w:p w14:paraId="78E5D0F7" w14:textId="77777777" w:rsidR="001273B7" w:rsidRPr="005F3DAF" w:rsidRDefault="001273B7" w:rsidP="00F14740">
            <w:pPr>
              <w:widowControl/>
              <w:autoSpaceDE/>
              <w:autoSpaceDN/>
              <w:ind w:left="113" w:right="113"/>
              <w:rPr>
                <w:rFonts w:ascii="Arial" w:eastAsia="Times New Roman" w:hAnsi="Arial" w:cs="Arial"/>
                <w:b/>
                <w:bCs/>
                <w:sz w:val="24"/>
                <w:szCs w:val="24"/>
                <w:lang w:val="es-CO" w:eastAsia="es-CO" w:bidi="ar-SA"/>
              </w:rPr>
            </w:pPr>
            <w:r w:rsidRPr="005F3DAF">
              <w:rPr>
                <w:rFonts w:ascii="Arial" w:eastAsia="Times New Roman" w:hAnsi="Arial" w:cs="Arial"/>
                <w:b/>
                <w:bCs/>
                <w:sz w:val="24"/>
                <w:szCs w:val="24"/>
                <w:lang w:val="es-CO" w:eastAsia="es-CO" w:bidi="ar-SA"/>
              </w:rPr>
              <w:t>Estrategia para combatir el riesgo</w:t>
            </w:r>
          </w:p>
        </w:tc>
      </w:tr>
      <w:tr w:rsidR="003C423B" w:rsidRPr="005F3DAF" w14:paraId="7B778804" w14:textId="77777777" w:rsidTr="003C423B">
        <w:trPr>
          <w:cantSplit/>
          <w:trHeight w:val="1585"/>
        </w:trPr>
        <w:tc>
          <w:tcPr>
            <w:tcW w:w="4390" w:type="dxa"/>
            <w:tcBorders>
              <w:top w:val="nil"/>
              <w:left w:val="single" w:sz="4" w:space="0" w:color="auto"/>
              <w:bottom w:val="single" w:sz="4" w:space="0" w:color="auto"/>
              <w:right w:val="single" w:sz="4" w:space="0" w:color="auto"/>
            </w:tcBorders>
            <w:shd w:val="clear" w:color="auto" w:fill="auto"/>
          </w:tcPr>
          <w:p w14:paraId="2E8C180F" w14:textId="42CAC6EC" w:rsidR="001273B7" w:rsidRPr="005F3DAF" w:rsidRDefault="00224B1D" w:rsidP="001273B7">
            <w:pPr>
              <w:widowControl/>
              <w:autoSpaceDE/>
              <w:autoSpaceDN/>
              <w:rPr>
                <w:rFonts w:ascii="Arial" w:eastAsia="Times New Roman" w:hAnsi="Arial" w:cs="Arial"/>
                <w:sz w:val="24"/>
                <w:szCs w:val="24"/>
                <w:lang w:val="es-CO" w:eastAsia="es-CO" w:bidi="ar-SA"/>
              </w:rPr>
            </w:pPr>
            <w:r w:rsidRPr="005F3DAF">
              <w:rPr>
                <w:rFonts w:ascii="Arial" w:eastAsia="Times New Roman" w:hAnsi="Arial" w:cs="Arial"/>
                <w:sz w:val="24"/>
                <w:szCs w:val="24"/>
                <w:lang w:val="es-CO" w:eastAsia="es-CO" w:bidi="ar-SA"/>
              </w:rPr>
              <w:t>Posibilidad de afectación reputacional por pérdida de credibilidad en el ejercicio auditor al emitir conclusiones, recomendaciones, hallazgos erróneos u omisiones en las actividades de auditoría interna</w:t>
            </w:r>
            <w:r w:rsidR="00FC017E">
              <w:rPr>
                <w:rFonts w:ascii="Arial" w:eastAsia="Times New Roman" w:hAnsi="Arial" w:cs="Arial"/>
                <w:sz w:val="24"/>
                <w:szCs w:val="24"/>
                <w:lang w:val="es-CO" w:eastAsia="es-CO" w:bidi="ar-SA"/>
              </w:rPr>
              <w:t xml:space="preserve"> (ejemplo: proceso Evaluación, control y mejoramiento).</w:t>
            </w:r>
          </w:p>
        </w:tc>
        <w:tc>
          <w:tcPr>
            <w:tcW w:w="567" w:type="dxa"/>
            <w:tcBorders>
              <w:top w:val="nil"/>
              <w:left w:val="nil"/>
              <w:bottom w:val="single" w:sz="4" w:space="0" w:color="auto"/>
              <w:right w:val="single" w:sz="4" w:space="0" w:color="auto"/>
            </w:tcBorders>
            <w:shd w:val="clear" w:color="auto" w:fill="auto"/>
            <w:textDirection w:val="btLr"/>
            <w:hideMark/>
          </w:tcPr>
          <w:p w14:paraId="4F83B2A4" w14:textId="77777777" w:rsidR="001273B7" w:rsidRPr="005F3DAF" w:rsidRDefault="001273B7" w:rsidP="00F14740">
            <w:pPr>
              <w:widowControl/>
              <w:autoSpaceDE/>
              <w:autoSpaceDN/>
              <w:ind w:left="113" w:right="113"/>
              <w:rPr>
                <w:rFonts w:ascii="Arial" w:eastAsia="Times New Roman" w:hAnsi="Arial" w:cs="Arial"/>
                <w:sz w:val="24"/>
                <w:szCs w:val="24"/>
                <w:lang w:val="es-CO" w:eastAsia="es-CO" w:bidi="ar-SA"/>
              </w:rPr>
            </w:pPr>
            <w:r w:rsidRPr="005F3DAF">
              <w:rPr>
                <w:rFonts w:ascii="Arial" w:eastAsia="Times New Roman" w:hAnsi="Arial" w:cs="Arial"/>
                <w:sz w:val="24"/>
                <w:szCs w:val="24"/>
                <w:lang w:val="es-CO" w:eastAsia="es-CO" w:bidi="ar-SA"/>
              </w:rPr>
              <w:t>Probabilidad</w:t>
            </w:r>
          </w:p>
        </w:tc>
        <w:tc>
          <w:tcPr>
            <w:tcW w:w="708" w:type="dxa"/>
            <w:tcBorders>
              <w:top w:val="nil"/>
              <w:left w:val="nil"/>
              <w:bottom w:val="single" w:sz="4" w:space="0" w:color="auto"/>
              <w:right w:val="single" w:sz="4" w:space="0" w:color="auto"/>
            </w:tcBorders>
            <w:shd w:val="clear" w:color="auto" w:fill="auto"/>
            <w:textDirection w:val="btLr"/>
            <w:hideMark/>
          </w:tcPr>
          <w:p w14:paraId="0A692A74" w14:textId="5C02717D" w:rsidR="001273B7" w:rsidRPr="005F3DAF" w:rsidRDefault="00F14740" w:rsidP="001273B7">
            <w:pPr>
              <w:widowControl/>
              <w:autoSpaceDE/>
              <w:autoSpaceDN/>
              <w:rPr>
                <w:rFonts w:ascii="Arial" w:eastAsia="Times New Roman" w:hAnsi="Arial" w:cs="Arial"/>
                <w:sz w:val="24"/>
                <w:szCs w:val="24"/>
                <w:lang w:val="es-CO" w:eastAsia="es-CO" w:bidi="ar-SA"/>
              </w:rPr>
            </w:pPr>
            <w:r w:rsidRPr="005F3DAF">
              <w:rPr>
                <w:rFonts w:ascii="Arial" w:eastAsia="Times New Roman" w:hAnsi="Arial" w:cs="Arial"/>
                <w:sz w:val="24"/>
                <w:szCs w:val="24"/>
                <w:lang w:val="es-CO" w:eastAsia="es-CO" w:bidi="ar-SA"/>
              </w:rPr>
              <w:t xml:space="preserve"> </w:t>
            </w:r>
            <w:r w:rsidR="001273B7" w:rsidRPr="005F3DAF">
              <w:rPr>
                <w:rFonts w:ascii="Arial" w:eastAsia="Times New Roman" w:hAnsi="Arial" w:cs="Arial"/>
                <w:sz w:val="24"/>
                <w:szCs w:val="24"/>
                <w:lang w:val="es-CO" w:eastAsia="es-CO" w:bidi="ar-SA"/>
              </w:rPr>
              <w:t>Preventivo</w:t>
            </w:r>
          </w:p>
        </w:tc>
        <w:tc>
          <w:tcPr>
            <w:tcW w:w="709" w:type="dxa"/>
            <w:tcBorders>
              <w:top w:val="nil"/>
              <w:left w:val="nil"/>
              <w:bottom w:val="single" w:sz="4" w:space="0" w:color="auto"/>
              <w:right w:val="single" w:sz="4" w:space="0" w:color="auto"/>
            </w:tcBorders>
            <w:shd w:val="clear" w:color="auto" w:fill="auto"/>
            <w:textDirection w:val="btLr"/>
            <w:hideMark/>
          </w:tcPr>
          <w:p w14:paraId="7F8E54B1" w14:textId="55905DAC" w:rsidR="001273B7" w:rsidRPr="005F3DAF" w:rsidRDefault="00F14740" w:rsidP="001273B7">
            <w:pPr>
              <w:widowControl/>
              <w:autoSpaceDE/>
              <w:autoSpaceDN/>
              <w:rPr>
                <w:rFonts w:ascii="Arial" w:eastAsia="Times New Roman" w:hAnsi="Arial" w:cs="Arial"/>
                <w:sz w:val="24"/>
                <w:szCs w:val="24"/>
                <w:lang w:val="es-CO" w:eastAsia="es-CO" w:bidi="ar-SA"/>
              </w:rPr>
            </w:pPr>
            <w:r w:rsidRPr="005F3DAF">
              <w:rPr>
                <w:rFonts w:ascii="Arial" w:eastAsia="Times New Roman" w:hAnsi="Arial" w:cs="Arial"/>
                <w:sz w:val="24"/>
                <w:szCs w:val="24"/>
                <w:lang w:val="es-CO" w:eastAsia="es-CO" w:bidi="ar-SA"/>
              </w:rPr>
              <w:t xml:space="preserve"> </w:t>
            </w:r>
            <w:r w:rsidR="001273B7" w:rsidRPr="005F3DAF">
              <w:rPr>
                <w:rFonts w:ascii="Arial" w:eastAsia="Times New Roman" w:hAnsi="Arial" w:cs="Arial"/>
                <w:sz w:val="24"/>
                <w:szCs w:val="24"/>
                <w:lang w:val="es-CO" w:eastAsia="es-CO" w:bidi="ar-SA"/>
              </w:rPr>
              <w:t>Manual</w:t>
            </w:r>
          </w:p>
        </w:tc>
        <w:tc>
          <w:tcPr>
            <w:tcW w:w="709" w:type="dxa"/>
            <w:tcBorders>
              <w:top w:val="nil"/>
              <w:left w:val="nil"/>
              <w:bottom w:val="single" w:sz="4" w:space="0" w:color="auto"/>
              <w:right w:val="single" w:sz="4" w:space="0" w:color="auto"/>
            </w:tcBorders>
            <w:shd w:val="clear" w:color="auto" w:fill="auto"/>
            <w:textDirection w:val="btLr"/>
            <w:hideMark/>
          </w:tcPr>
          <w:p w14:paraId="1253FF1E" w14:textId="77777777" w:rsidR="001273B7" w:rsidRPr="005F3DAF" w:rsidRDefault="001273B7" w:rsidP="00F14740">
            <w:pPr>
              <w:widowControl/>
              <w:autoSpaceDE/>
              <w:autoSpaceDN/>
              <w:ind w:left="113" w:right="113"/>
              <w:rPr>
                <w:rFonts w:ascii="Arial" w:eastAsia="Times New Roman" w:hAnsi="Arial" w:cs="Arial"/>
                <w:sz w:val="24"/>
                <w:szCs w:val="24"/>
                <w:lang w:val="es-CO" w:eastAsia="es-CO" w:bidi="ar-SA"/>
              </w:rPr>
            </w:pPr>
            <w:r w:rsidRPr="005F3DAF">
              <w:rPr>
                <w:rFonts w:ascii="Arial" w:eastAsia="Times New Roman" w:hAnsi="Arial" w:cs="Arial"/>
                <w:sz w:val="24"/>
                <w:szCs w:val="24"/>
                <w:lang w:val="es-CO" w:eastAsia="es-CO" w:bidi="ar-SA"/>
              </w:rPr>
              <w:t>40%</w:t>
            </w:r>
          </w:p>
        </w:tc>
        <w:tc>
          <w:tcPr>
            <w:tcW w:w="709" w:type="dxa"/>
            <w:tcBorders>
              <w:top w:val="nil"/>
              <w:left w:val="nil"/>
              <w:bottom w:val="single" w:sz="4" w:space="0" w:color="auto"/>
              <w:right w:val="single" w:sz="4" w:space="0" w:color="auto"/>
            </w:tcBorders>
            <w:shd w:val="clear" w:color="auto" w:fill="auto"/>
            <w:textDirection w:val="btLr"/>
            <w:hideMark/>
          </w:tcPr>
          <w:p w14:paraId="3B6EDC45" w14:textId="53C984CB" w:rsidR="001273B7" w:rsidRPr="005F3DAF" w:rsidRDefault="00F14740" w:rsidP="001273B7">
            <w:pPr>
              <w:widowControl/>
              <w:autoSpaceDE/>
              <w:autoSpaceDN/>
              <w:rPr>
                <w:rFonts w:ascii="Arial" w:eastAsia="Times New Roman" w:hAnsi="Arial" w:cs="Arial"/>
                <w:sz w:val="24"/>
                <w:szCs w:val="24"/>
                <w:lang w:val="es-CO" w:eastAsia="es-CO" w:bidi="ar-SA"/>
              </w:rPr>
            </w:pPr>
            <w:r w:rsidRPr="005F3DAF">
              <w:rPr>
                <w:rFonts w:ascii="Arial" w:eastAsia="Times New Roman" w:hAnsi="Arial" w:cs="Arial"/>
                <w:sz w:val="24"/>
                <w:szCs w:val="24"/>
                <w:lang w:val="es-CO" w:eastAsia="es-CO" w:bidi="ar-SA"/>
              </w:rPr>
              <w:t xml:space="preserve"> </w:t>
            </w:r>
            <w:r w:rsidR="001273B7" w:rsidRPr="005F3DAF">
              <w:rPr>
                <w:rFonts w:ascii="Arial" w:eastAsia="Times New Roman" w:hAnsi="Arial" w:cs="Arial"/>
                <w:sz w:val="24"/>
                <w:szCs w:val="24"/>
                <w:lang w:val="es-CO" w:eastAsia="es-CO" w:bidi="ar-SA"/>
              </w:rPr>
              <w:t>Sin documentar</w:t>
            </w:r>
          </w:p>
        </w:tc>
        <w:tc>
          <w:tcPr>
            <w:tcW w:w="708" w:type="dxa"/>
            <w:tcBorders>
              <w:top w:val="nil"/>
              <w:left w:val="nil"/>
              <w:bottom w:val="single" w:sz="4" w:space="0" w:color="auto"/>
              <w:right w:val="single" w:sz="4" w:space="0" w:color="auto"/>
            </w:tcBorders>
            <w:shd w:val="clear" w:color="auto" w:fill="auto"/>
            <w:textDirection w:val="btLr"/>
            <w:hideMark/>
          </w:tcPr>
          <w:p w14:paraId="270509A7" w14:textId="19835292" w:rsidR="001273B7" w:rsidRPr="005F3DAF" w:rsidRDefault="00F14740" w:rsidP="001273B7">
            <w:pPr>
              <w:widowControl/>
              <w:autoSpaceDE/>
              <w:autoSpaceDN/>
              <w:rPr>
                <w:rFonts w:ascii="Arial" w:eastAsia="Times New Roman" w:hAnsi="Arial" w:cs="Arial"/>
                <w:sz w:val="24"/>
                <w:szCs w:val="24"/>
                <w:lang w:val="es-CO" w:eastAsia="es-CO" w:bidi="ar-SA"/>
              </w:rPr>
            </w:pPr>
            <w:r w:rsidRPr="005F3DAF">
              <w:rPr>
                <w:rFonts w:ascii="Arial" w:eastAsia="Times New Roman" w:hAnsi="Arial" w:cs="Arial"/>
                <w:sz w:val="24"/>
                <w:szCs w:val="24"/>
                <w:lang w:val="es-CO" w:eastAsia="es-CO" w:bidi="ar-SA"/>
              </w:rPr>
              <w:t xml:space="preserve"> </w:t>
            </w:r>
            <w:r w:rsidR="001273B7" w:rsidRPr="005F3DAF">
              <w:rPr>
                <w:rFonts w:ascii="Arial" w:eastAsia="Times New Roman" w:hAnsi="Arial" w:cs="Arial"/>
                <w:sz w:val="24"/>
                <w:szCs w:val="24"/>
                <w:lang w:val="es-CO" w:eastAsia="es-CO" w:bidi="ar-SA"/>
              </w:rPr>
              <w:t>Continua</w:t>
            </w:r>
          </w:p>
        </w:tc>
        <w:tc>
          <w:tcPr>
            <w:tcW w:w="709" w:type="dxa"/>
            <w:tcBorders>
              <w:top w:val="nil"/>
              <w:left w:val="nil"/>
              <w:bottom w:val="single" w:sz="4" w:space="0" w:color="auto"/>
              <w:right w:val="single" w:sz="4" w:space="0" w:color="auto"/>
            </w:tcBorders>
            <w:shd w:val="clear" w:color="auto" w:fill="auto"/>
            <w:textDirection w:val="btLr"/>
            <w:hideMark/>
          </w:tcPr>
          <w:p w14:paraId="07500332" w14:textId="3E7CCA1A" w:rsidR="001273B7" w:rsidRPr="005F3DAF" w:rsidRDefault="00F14740" w:rsidP="001273B7">
            <w:pPr>
              <w:widowControl/>
              <w:autoSpaceDE/>
              <w:autoSpaceDN/>
              <w:rPr>
                <w:rFonts w:ascii="Arial" w:eastAsia="Times New Roman" w:hAnsi="Arial" w:cs="Arial"/>
                <w:sz w:val="24"/>
                <w:szCs w:val="24"/>
                <w:lang w:val="es-CO" w:eastAsia="es-CO" w:bidi="ar-SA"/>
              </w:rPr>
            </w:pPr>
            <w:r w:rsidRPr="005F3DAF">
              <w:rPr>
                <w:rFonts w:ascii="Arial" w:eastAsia="Times New Roman" w:hAnsi="Arial" w:cs="Arial"/>
                <w:sz w:val="24"/>
                <w:szCs w:val="24"/>
                <w:lang w:val="es-CO" w:eastAsia="es-CO" w:bidi="ar-SA"/>
              </w:rPr>
              <w:t xml:space="preserve"> </w:t>
            </w:r>
            <w:r w:rsidR="001273B7" w:rsidRPr="005F3DAF">
              <w:rPr>
                <w:rFonts w:ascii="Arial" w:eastAsia="Times New Roman" w:hAnsi="Arial" w:cs="Arial"/>
                <w:sz w:val="24"/>
                <w:szCs w:val="24"/>
                <w:lang w:val="es-CO" w:eastAsia="es-CO" w:bidi="ar-SA"/>
              </w:rPr>
              <w:t xml:space="preserve">Con registro </w:t>
            </w:r>
          </w:p>
        </w:tc>
        <w:tc>
          <w:tcPr>
            <w:tcW w:w="709" w:type="dxa"/>
            <w:tcBorders>
              <w:top w:val="nil"/>
              <w:left w:val="nil"/>
              <w:bottom w:val="single" w:sz="4" w:space="0" w:color="auto"/>
              <w:right w:val="single" w:sz="4" w:space="0" w:color="auto"/>
            </w:tcBorders>
            <w:shd w:val="clear" w:color="auto" w:fill="auto"/>
            <w:textDirection w:val="btLr"/>
            <w:hideMark/>
          </w:tcPr>
          <w:p w14:paraId="23973922" w14:textId="4671DE54" w:rsidR="001273B7" w:rsidRPr="005F3DAF" w:rsidRDefault="00F14740" w:rsidP="001273B7">
            <w:pPr>
              <w:widowControl/>
              <w:autoSpaceDE/>
              <w:autoSpaceDN/>
              <w:rPr>
                <w:rFonts w:ascii="Arial" w:eastAsia="Times New Roman" w:hAnsi="Arial" w:cs="Arial"/>
                <w:sz w:val="24"/>
                <w:szCs w:val="24"/>
                <w:lang w:val="es-CO" w:eastAsia="es-CO" w:bidi="ar-SA"/>
              </w:rPr>
            </w:pPr>
            <w:r w:rsidRPr="005F3DAF">
              <w:rPr>
                <w:rFonts w:ascii="Arial" w:eastAsia="Times New Roman" w:hAnsi="Arial" w:cs="Arial"/>
                <w:sz w:val="24"/>
                <w:szCs w:val="24"/>
                <w:lang w:val="es-CO" w:eastAsia="es-CO" w:bidi="ar-SA"/>
              </w:rPr>
              <w:t xml:space="preserve"> </w:t>
            </w:r>
            <w:r w:rsidR="001273B7" w:rsidRPr="005F3DAF">
              <w:rPr>
                <w:rFonts w:ascii="Arial" w:eastAsia="Times New Roman" w:hAnsi="Arial" w:cs="Arial"/>
                <w:sz w:val="24"/>
                <w:szCs w:val="24"/>
                <w:lang w:val="es-CO" w:eastAsia="es-CO" w:bidi="ar-SA"/>
              </w:rPr>
              <w:t>Reducir (Mitigar)</w:t>
            </w:r>
          </w:p>
        </w:tc>
      </w:tr>
    </w:tbl>
    <w:p w14:paraId="64C7B3FB" w14:textId="2D165D43" w:rsidR="00DE5E3D" w:rsidRPr="005F3DAF" w:rsidRDefault="00DE5E3D" w:rsidP="00DE5E3D">
      <w:pPr>
        <w:spacing w:line="360" w:lineRule="auto"/>
        <w:rPr>
          <w:rFonts w:ascii="Arial" w:eastAsia="Calibri" w:hAnsi="Arial" w:cs="Arial"/>
          <w:sz w:val="24"/>
          <w:szCs w:val="24"/>
          <w:lang w:val="es-ES_tradnl"/>
        </w:rPr>
      </w:pPr>
      <w:r w:rsidRPr="005F3DAF">
        <w:rPr>
          <w:rFonts w:ascii="Arial" w:eastAsiaTheme="minorHAnsi" w:hAnsi="Arial" w:cs="Arial"/>
          <w:b/>
          <w:sz w:val="24"/>
          <w:szCs w:val="24"/>
          <w:lang w:val="es-ES_tradnl" w:eastAsia="en-US" w:bidi="ar-SA"/>
        </w:rPr>
        <w:t>Fuente:</w:t>
      </w:r>
      <w:r w:rsidRPr="005F3DAF">
        <w:rPr>
          <w:rFonts w:ascii="Arial" w:eastAsiaTheme="minorHAnsi" w:hAnsi="Arial" w:cs="Arial"/>
          <w:sz w:val="24"/>
          <w:szCs w:val="24"/>
          <w:lang w:val="es-ES_tradnl" w:eastAsia="en-US" w:bidi="ar-SA"/>
        </w:rPr>
        <w:t xml:space="preserve"> </w:t>
      </w:r>
      <w:r w:rsidRPr="005F3DAF">
        <w:rPr>
          <w:rFonts w:ascii="Arial" w:hAnsi="Arial" w:cs="Arial"/>
          <w:sz w:val="24"/>
          <w:szCs w:val="24"/>
        </w:rPr>
        <w:t xml:space="preserve">Elaboración del </w:t>
      </w:r>
      <w:r w:rsidR="00C0722A" w:rsidRPr="005F3DAF">
        <w:rPr>
          <w:rFonts w:ascii="Arial" w:hAnsi="Arial" w:cs="Arial"/>
          <w:sz w:val="24"/>
          <w:szCs w:val="24"/>
        </w:rPr>
        <w:t xml:space="preserve">proceso Direccionamiento estratégico y planeación de </w:t>
      </w:r>
      <w:r w:rsidR="00F14740" w:rsidRPr="005F3DAF">
        <w:rPr>
          <w:rFonts w:ascii="Arial" w:hAnsi="Arial" w:cs="Arial"/>
          <w:sz w:val="24"/>
          <w:szCs w:val="24"/>
        </w:rPr>
        <w:t>APC</w:t>
      </w:r>
      <w:r w:rsidR="00C0722A" w:rsidRPr="005F3DAF">
        <w:rPr>
          <w:rFonts w:ascii="Arial" w:hAnsi="Arial" w:cs="Arial"/>
          <w:sz w:val="24"/>
          <w:szCs w:val="24"/>
        </w:rPr>
        <w:t xml:space="preserve"> </w:t>
      </w:r>
      <w:r w:rsidR="00F14740" w:rsidRPr="005F3DAF">
        <w:rPr>
          <w:rFonts w:ascii="Arial" w:hAnsi="Arial" w:cs="Arial"/>
          <w:sz w:val="24"/>
          <w:szCs w:val="24"/>
        </w:rPr>
        <w:t>Colombia</w:t>
      </w:r>
      <w:r w:rsidR="00C0722A" w:rsidRPr="005F3DAF">
        <w:rPr>
          <w:rFonts w:ascii="Arial" w:hAnsi="Arial" w:cs="Arial"/>
          <w:sz w:val="24"/>
          <w:szCs w:val="24"/>
        </w:rPr>
        <w:t xml:space="preserve">, diciembre </w:t>
      </w:r>
      <w:r w:rsidR="00F14740" w:rsidRPr="005F3DAF">
        <w:rPr>
          <w:rFonts w:ascii="Arial" w:hAnsi="Arial" w:cs="Arial"/>
          <w:sz w:val="24"/>
          <w:szCs w:val="24"/>
        </w:rPr>
        <w:t>2023</w:t>
      </w:r>
      <w:r w:rsidRPr="005F3DAF">
        <w:rPr>
          <w:rFonts w:ascii="Arial" w:hAnsi="Arial" w:cs="Arial"/>
          <w:sz w:val="24"/>
          <w:szCs w:val="24"/>
        </w:rPr>
        <w:t xml:space="preserve">, </w:t>
      </w:r>
      <w:r w:rsidRPr="005F3DAF">
        <w:rPr>
          <w:rFonts w:ascii="Arial" w:eastAsiaTheme="minorHAnsi" w:hAnsi="Arial" w:cs="Arial"/>
          <w:sz w:val="24"/>
          <w:szCs w:val="24"/>
          <w:lang w:val="es-ES_tradnl" w:eastAsia="en-US" w:bidi="ar-SA"/>
        </w:rPr>
        <w:t xml:space="preserve">con base en las </w:t>
      </w:r>
      <w:r w:rsidRPr="005F3DAF">
        <w:rPr>
          <w:rFonts w:ascii="Arial" w:hAnsi="Arial" w:cs="Arial"/>
          <w:sz w:val="24"/>
          <w:szCs w:val="24"/>
        </w:rPr>
        <w:t xml:space="preserve">orientaciones establecidas en la </w:t>
      </w:r>
      <w:r w:rsidRPr="005F3DAF">
        <w:rPr>
          <w:rFonts w:ascii="Arial" w:eastAsia="Times New Roman" w:hAnsi="Arial" w:cs="Arial"/>
          <w:sz w:val="24"/>
          <w:szCs w:val="24"/>
        </w:rPr>
        <w:t xml:space="preserve">Guía para la administración del riesgo y el diseño de controles en entidades públicas, </w:t>
      </w:r>
      <w:r w:rsidR="00C0722A" w:rsidRPr="005F3DAF">
        <w:rPr>
          <w:rFonts w:ascii="Arial" w:eastAsia="Times New Roman" w:hAnsi="Arial" w:cs="Arial"/>
          <w:sz w:val="24"/>
          <w:szCs w:val="24"/>
        </w:rPr>
        <w:t>versión 5,</w:t>
      </w:r>
      <w:r w:rsidRPr="005F3DAF">
        <w:rPr>
          <w:rFonts w:ascii="Arial" w:eastAsia="Times New Roman" w:hAnsi="Arial" w:cs="Arial"/>
          <w:sz w:val="24"/>
          <w:szCs w:val="24"/>
        </w:rPr>
        <w:t xml:space="preserve"> diciembre de 2020, </w:t>
      </w:r>
      <w:r w:rsidR="00C0722A" w:rsidRPr="005F3DAF">
        <w:rPr>
          <w:rFonts w:ascii="Arial" w:hAnsi="Arial" w:cs="Arial"/>
          <w:sz w:val="24"/>
          <w:szCs w:val="24"/>
        </w:rPr>
        <w:t>DAFP</w:t>
      </w:r>
      <w:r w:rsidRPr="005F3DAF">
        <w:rPr>
          <w:rFonts w:ascii="Arial" w:hAnsi="Arial" w:cs="Arial"/>
          <w:sz w:val="24"/>
          <w:szCs w:val="24"/>
        </w:rPr>
        <w:t xml:space="preserve">. </w:t>
      </w:r>
    </w:p>
    <w:p w14:paraId="13620766" w14:textId="77777777" w:rsidR="009A4EF6" w:rsidRPr="00DE5E3D" w:rsidRDefault="009A4EF6" w:rsidP="00DE5E3D">
      <w:pPr>
        <w:spacing w:line="360" w:lineRule="auto"/>
        <w:rPr>
          <w:rFonts w:ascii="Arial" w:hAnsi="Arial" w:cs="Arial"/>
          <w:sz w:val="24"/>
          <w:szCs w:val="24"/>
        </w:rPr>
      </w:pPr>
    </w:p>
    <w:p w14:paraId="5C50970C" w14:textId="77777777" w:rsidR="00DE5E3D" w:rsidRPr="00DE5E3D" w:rsidRDefault="00DE5E3D" w:rsidP="00F2183C">
      <w:pPr>
        <w:pStyle w:val="Subttulo"/>
        <w:numPr>
          <w:ilvl w:val="1"/>
          <w:numId w:val="95"/>
        </w:numPr>
        <w:spacing w:after="0" w:line="360" w:lineRule="auto"/>
        <w:ind w:left="993" w:hanging="709"/>
        <w:rPr>
          <w:rFonts w:ascii="Arial" w:eastAsia="Calibri" w:hAnsi="Arial" w:cs="Arial"/>
          <w:b/>
          <w:color w:val="auto"/>
          <w:spacing w:val="0"/>
          <w:sz w:val="24"/>
          <w:szCs w:val="24"/>
          <w:lang w:val="es-ES_tradnl"/>
        </w:rPr>
      </w:pPr>
      <w:r w:rsidRPr="00DE5E3D">
        <w:rPr>
          <w:rFonts w:ascii="Arial" w:eastAsia="Calibri" w:hAnsi="Arial" w:cs="Arial"/>
          <w:b/>
          <w:color w:val="auto"/>
          <w:spacing w:val="0"/>
          <w:sz w:val="24"/>
          <w:szCs w:val="24"/>
          <w:lang w:val="es-ES_tradnl"/>
        </w:rPr>
        <w:t>Estrategia para combatir el riesgo</w:t>
      </w:r>
    </w:p>
    <w:p w14:paraId="1ABF92A9" w14:textId="14C8BCD4" w:rsidR="00DE5E3D" w:rsidRPr="00DE5E3D" w:rsidRDefault="00DE5E3D" w:rsidP="00DE5E3D">
      <w:pPr>
        <w:widowControl/>
        <w:adjustRightInd w:val="0"/>
        <w:spacing w:line="360" w:lineRule="auto"/>
        <w:rPr>
          <w:rFonts w:ascii="Arial" w:hAnsi="Arial" w:cs="Arial"/>
          <w:sz w:val="24"/>
          <w:szCs w:val="24"/>
        </w:rPr>
      </w:pPr>
      <w:r w:rsidRPr="00DE5E3D">
        <w:rPr>
          <w:rFonts w:ascii="Arial" w:hAnsi="Arial" w:cs="Arial"/>
          <w:sz w:val="24"/>
          <w:szCs w:val="24"/>
        </w:rPr>
        <w:lastRenderedPageBreak/>
        <w:t xml:space="preserve">La Agencia debe iniciar el monitoreo y seguimiento de riesgos a partir de cada una de las líneas de defensa, acorde con los roles </w:t>
      </w:r>
      <w:r w:rsidR="00BD6F30">
        <w:rPr>
          <w:rFonts w:ascii="Arial" w:hAnsi="Arial" w:cs="Arial"/>
          <w:sz w:val="24"/>
          <w:szCs w:val="24"/>
        </w:rPr>
        <w:t xml:space="preserve">y las responsabilidades </w:t>
      </w:r>
      <w:r w:rsidR="00C97859">
        <w:rPr>
          <w:rFonts w:ascii="Arial" w:hAnsi="Arial" w:cs="Arial"/>
          <w:sz w:val="24"/>
          <w:szCs w:val="24"/>
        </w:rPr>
        <w:t>que cada una de ellas ejerza</w:t>
      </w:r>
      <w:r w:rsidR="00BD6F30">
        <w:rPr>
          <w:rFonts w:ascii="Arial" w:hAnsi="Arial" w:cs="Arial"/>
          <w:sz w:val="24"/>
          <w:szCs w:val="24"/>
        </w:rPr>
        <w:t xml:space="preserve">, y </w:t>
      </w:r>
      <w:r w:rsidR="00080988">
        <w:rPr>
          <w:rFonts w:ascii="Arial" w:hAnsi="Arial" w:cs="Arial"/>
          <w:sz w:val="24"/>
          <w:szCs w:val="24"/>
        </w:rPr>
        <w:t>por parte de</w:t>
      </w:r>
      <w:r w:rsidR="00BD6F30">
        <w:rPr>
          <w:rFonts w:ascii="Arial" w:hAnsi="Arial" w:cs="Arial"/>
          <w:sz w:val="24"/>
          <w:szCs w:val="24"/>
        </w:rPr>
        <w:t xml:space="preserve"> </w:t>
      </w:r>
      <w:r w:rsidR="00080988">
        <w:rPr>
          <w:rFonts w:ascii="Arial" w:hAnsi="Arial" w:cs="Arial"/>
          <w:sz w:val="24"/>
          <w:szCs w:val="24"/>
        </w:rPr>
        <w:t xml:space="preserve">los </w:t>
      </w:r>
      <w:r w:rsidR="00BD6F30">
        <w:rPr>
          <w:rFonts w:ascii="Arial" w:hAnsi="Arial" w:cs="Arial"/>
          <w:sz w:val="24"/>
          <w:szCs w:val="24"/>
        </w:rPr>
        <w:t>servidores públicos</w:t>
      </w:r>
      <w:r w:rsidR="00080988">
        <w:rPr>
          <w:rFonts w:ascii="Arial" w:hAnsi="Arial" w:cs="Arial"/>
          <w:sz w:val="24"/>
          <w:szCs w:val="24"/>
        </w:rPr>
        <w:t xml:space="preserve"> y </w:t>
      </w:r>
      <w:r w:rsidR="00BD6F30">
        <w:rPr>
          <w:rFonts w:ascii="Arial" w:hAnsi="Arial" w:cs="Arial"/>
          <w:sz w:val="24"/>
          <w:szCs w:val="24"/>
        </w:rPr>
        <w:t>colaboradores</w:t>
      </w:r>
      <w:r w:rsidR="00080988">
        <w:rPr>
          <w:rFonts w:ascii="Arial" w:hAnsi="Arial" w:cs="Arial"/>
          <w:sz w:val="24"/>
          <w:szCs w:val="24"/>
        </w:rPr>
        <w:t xml:space="preserve">, y líderes o </w:t>
      </w:r>
      <w:r w:rsidR="00BD6F30">
        <w:rPr>
          <w:rFonts w:ascii="Arial" w:hAnsi="Arial" w:cs="Arial"/>
          <w:sz w:val="24"/>
          <w:szCs w:val="24"/>
        </w:rPr>
        <w:t xml:space="preserve">responsables de </w:t>
      </w:r>
      <w:r w:rsidR="00080988">
        <w:rPr>
          <w:rFonts w:ascii="Arial" w:hAnsi="Arial" w:cs="Arial"/>
          <w:sz w:val="24"/>
          <w:szCs w:val="24"/>
        </w:rPr>
        <w:t xml:space="preserve">los </w:t>
      </w:r>
      <w:r w:rsidR="00BD6F30">
        <w:rPr>
          <w:rFonts w:ascii="Arial" w:hAnsi="Arial" w:cs="Arial"/>
          <w:sz w:val="24"/>
          <w:szCs w:val="24"/>
        </w:rPr>
        <w:t>procesos</w:t>
      </w:r>
      <w:r w:rsidRPr="00DE5E3D">
        <w:rPr>
          <w:rFonts w:ascii="Arial" w:hAnsi="Arial" w:cs="Arial"/>
          <w:sz w:val="24"/>
          <w:szCs w:val="24"/>
        </w:rPr>
        <w:t>.</w:t>
      </w:r>
    </w:p>
    <w:p w14:paraId="426A1511" w14:textId="77777777" w:rsidR="00DE5E3D" w:rsidRPr="00DE5E3D" w:rsidRDefault="00DE5E3D" w:rsidP="00DE5E3D">
      <w:pPr>
        <w:widowControl/>
        <w:adjustRightInd w:val="0"/>
        <w:spacing w:line="360" w:lineRule="auto"/>
        <w:rPr>
          <w:rFonts w:ascii="Arial" w:hAnsi="Arial" w:cs="Arial"/>
          <w:sz w:val="24"/>
          <w:szCs w:val="24"/>
        </w:rPr>
      </w:pPr>
    </w:p>
    <w:p w14:paraId="51FA3570" w14:textId="487D254C" w:rsidR="00C061CC" w:rsidRDefault="00BD6F30" w:rsidP="00C061CC">
      <w:pPr>
        <w:widowControl/>
        <w:adjustRightInd w:val="0"/>
        <w:spacing w:line="360" w:lineRule="auto"/>
        <w:rPr>
          <w:rFonts w:ascii="Arial" w:hAnsi="Arial" w:cs="Arial"/>
          <w:sz w:val="24"/>
          <w:szCs w:val="24"/>
        </w:rPr>
      </w:pPr>
      <w:r>
        <w:rPr>
          <w:rFonts w:ascii="Arial" w:hAnsi="Arial" w:cs="Arial"/>
          <w:sz w:val="24"/>
          <w:szCs w:val="24"/>
        </w:rPr>
        <w:t xml:space="preserve">Después de realizar </w:t>
      </w:r>
      <w:r w:rsidR="00F35E8A">
        <w:rPr>
          <w:rFonts w:ascii="Arial" w:hAnsi="Arial" w:cs="Arial"/>
          <w:sz w:val="24"/>
          <w:szCs w:val="24"/>
        </w:rPr>
        <w:t xml:space="preserve">un análisis </w:t>
      </w:r>
      <w:r w:rsidR="00C061CC">
        <w:rPr>
          <w:rFonts w:ascii="Arial" w:hAnsi="Arial" w:cs="Arial"/>
          <w:sz w:val="24"/>
          <w:szCs w:val="24"/>
        </w:rPr>
        <w:t>frente al riesgo residual,</w:t>
      </w:r>
      <w:r>
        <w:rPr>
          <w:rFonts w:ascii="Arial" w:hAnsi="Arial" w:cs="Arial"/>
          <w:sz w:val="24"/>
          <w:szCs w:val="24"/>
        </w:rPr>
        <w:t xml:space="preserve"> deberá considerar </w:t>
      </w:r>
      <w:r w:rsidR="009A4EF6" w:rsidRPr="00554BE2">
        <w:rPr>
          <w:rFonts w:ascii="Arial" w:hAnsi="Arial" w:cs="Arial"/>
          <w:sz w:val="24"/>
          <w:szCs w:val="24"/>
        </w:rPr>
        <w:t>una única opción</w:t>
      </w:r>
      <w:r>
        <w:rPr>
          <w:rFonts w:ascii="Arial" w:hAnsi="Arial" w:cs="Arial"/>
          <w:sz w:val="24"/>
          <w:szCs w:val="24"/>
        </w:rPr>
        <w:t xml:space="preserve"> (reducir, aceptar o evitar), </w:t>
      </w:r>
      <w:r w:rsidR="00C061CC">
        <w:rPr>
          <w:rFonts w:ascii="Arial" w:hAnsi="Arial" w:cs="Arial"/>
          <w:sz w:val="24"/>
          <w:szCs w:val="24"/>
        </w:rPr>
        <w:t xml:space="preserve">para su </w:t>
      </w:r>
      <w:r w:rsidR="009A4EF6" w:rsidRPr="00554BE2">
        <w:rPr>
          <w:rFonts w:ascii="Arial" w:hAnsi="Arial" w:cs="Arial"/>
          <w:sz w:val="24"/>
          <w:szCs w:val="24"/>
        </w:rPr>
        <w:t>manejo o tratamie</w:t>
      </w:r>
      <w:r>
        <w:rPr>
          <w:rFonts w:ascii="Arial" w:hAnsi="Arial" w:cs="Arial"/>
          <w:sz w:val="24"/>
          <w:szCs w:val="24"/>
        </w:rPr>
        <w:t>nto</w:t>
      </w:r>
      <w:r w:rsidR="00F35E8A">
        <w:rPr>
          <w:rFonts w:ascii="Arial" w:hAnsi="Arial" w:cs="Arial"/>
          <w:sz w:val="24"/>
          <w:szCs w:val="24"/>
        </w:rPr>
        <w:t>:</w:t>
      </w:r>
      <w:r>
        <w:rPr>
          <w:rFonts w:ascii="Arial" w:hAnsi="Arial" w:cs="Arial"/>
          <w:sz w:val="24"/>
          <w:szCs w:val="24"/>
        </w:rPr>
        <w:t xml:space="preserve"> </w:t>
      </w:r>
    </w:p>
    <w:p w14:paraId="42ACC9D0" w14:textId="7446A50F" w:rsidR="00CA4BDC" w:rsidRDefault="00BD6F30" w:rsidP="004F53F4">
      <w:pPr>
        <w:pStyle w:val="Prrafodelista"/>
        <w:widowControl/>
        <w:numPr>
          <w:ilvl w:val="0"/>
          <w:numId w:val="83"/>
        </w:numPr>
        <w:adjustRightInd w:val="0"/>
        <w:spacing w:line="360" w:lineRule="auto"/>
        <w:rPr>
          <w:rFonts w:ascii="Arial" w:hAnsi="Arial" w:cs="Arial"/>
          <w:sz w:val="24"/>
          <w:szCs w:val="24"/>
        </w:rPr>
      </w:pPr>
      <w:r w:rsidRPr="00CA4BDC">
        <w:rPr>
          <w:rFonts w:ascii="Arial" w:hAnsi="Arial" w:cs="Arial"/>
          <w:b/>
          <w:sz w:val="24"/>
          <w:szCs w:val="24"/>
        </w:rPr>
        <w:t>Reducir:</w:t>
      </w:r>
      <w:r w:rsidRPr="00CA4BDC">
        <w:rPr>
          <w:rFonts w:ascii="Arial" w:hAnsi="Arial" w:cs="Arial"/>
          <w:sz w:val="24"/>
          <w:szCs w:val="24"/>
        </w:rPr>
        <w:t xml:space="preserve"> D</w:t>
      </w:r>
      <w:r w:rsidR="009A4EF6" w:rsidRPr="00CA4BDC">
        <w:rPr>
          <w:rFonts w:ascii="Arial" w:hAnsi="Arial" w:cs="Arial"/>
          <w:sz w:val="24"/>
          <w:szCs w:val="24"/>
        </w:rPr>
        <w:t>eberá analizar el nivel del riesgo y al considerarlo en un nivel diferente al bajo (moderado, alto y extremo), se deberá establecer como tratam</w:t>
      </w:r>
      <w:r w:rsidR="002C4CBF" w:rsidRPr="00CA4BDC">
        <w:rPr>
          <w:rFonts w:ascii="Arial" w:hAnsi="Arial" w:cs="Arial"/>
          <w:sz w:val="24"/>
          <w:szCs w:val="24"/>
        </w:rPr>
        <w:t>iento, transferirlo o mitigarlo.</w:t>
      </w:r>
      <w:r w:rsidR="009A4EF6" w:rsidRPr="00CA4BDC">
        <w:rPr>
          <w:rFonts w:ascii="Arial" w:hAnsi="Arial" w:cs="Arial"/>
          <w:sz w:val="24"/>
          <w:szCs w:val="24"/>
        </w:rPr>
        <w:t xml:space="preserve"> </w:t>
      </w:r>
      <w:r w:rsidR="002C4CBF" w:rsidRPr="00CA4BDC">
        <w:rPr>
          <w:rFonts w:ascii="Arial" w:hAnsi="Arial" w:cs="Arial"/>
          <w:b/>
          <w:sz w:val="24"/>
          <w:szCs w:val="24"/>
        </w:rPr>
        <w:t>Transferir</w:t>
      </w:r>
      <w:r w:rsidR="009A4EF6" w:rsidRPr="00CA4BDC">
        <w:rPr>
          <w:rFonts w:ascii="Arial" w:hAnsi="Arial" w:cs="Arial"/>
          <w:b/>
          <w:sz w:val="24"/>
          <w:szCs w:val="24"/>
        </w:rPr>
        <w:t>:</w:t>
      </w:r>
      <w:r w:rsidR="002C4CBF" w:rsidRPr="00CA4BDC">
        <w:rPr>
          <w:rFonts w:ascii="Arial" w:hAnsi="Arial" w:cs="Arial"/>
          <w:sz w:val="24"/>
          <w:szCs w:val="24"/>
        </w:rPr>
        <w:t xml:space="preserve"> E</w:t>
      </w:r>
      <w:r w:rsidR="009A4EF6" w:rsidRPr="00CA4BDC">
        <w:rPr>
          <w:rFonts w:ascii="Arial" w:hAnsi="Arial" w:cs="Arial"/>
          <w:sz w:val="24"/>
          <w:szCs w:val="24"/>
        </w:rPr>
        <w:t>llo quier</w:t>
      </w:r>
      <w:r w:rsidR="002C4CBF" w:rsidRPr="00CA4BDC">
        <w:rPr>
          <w:rFonts w:ascii="Arial" w:hAnsi="Arial" w:cs="Arial"/>
          <w:sz w:val="24"/>
          <w:szCs w:val="24"/>
        </w:rPr>
        <w:t xml:space="preserve">e decir que tomará seguros o pólizas, con lo cual se </w:t>
      </w:r>
      <w:r w:rsidR="00CA4BDC" w:rsidRPr="00CA4BDC">
        <w:rPr>
          <w:rFonts w:ascii="Arial" w:hAnsi="Arial" w:cs="Arial"/>
          <w:sz w:val="24"/>
          <w:szCs w:val="24"/>
        </w:rPr>
        <w:t>transferirá</w:t>
      </w:r>
      <w:r w:rsidR="002C4CBF" w:rsidRPr="00CA4BDC">
        <w:rPr>
          <w:rFonts w:ascii="Arial" w:hAnsi="Arial" w:cs="Arial"/>
          <w:sz w:val="24"/>
          <w:szCs w:val="24"/>
        </w:rPr>
        <w:t xml:space="preserve"> la responsabilidad económica, pero no la </w:t>
      </w:r>
      <w:r w:rsidR="00CA4BDC" w:rsidRPr="00CA4BDC">
        <w:rPr>
          <w:rFonts w:ascii="Arial" w:hAnsi="Arial" w:cs="Arial"/>
          <w:sz w:val="24"/>
          <w:szCs w:val="24"/>
        </w:rPr>
        <w:t>reputacional.</w:t>
      </w:r>
      <w:r w:rsidR="002C4CBF" w:rsidRPr="00CA4BDC">
        <w:rPr>
          <w:rFonts w:ascii="Arial" w:hAnsi="Arial" w:cs="Arial"/>
          <w:sz w:val="24"/>
          <w:szCs w:val="24"/>
        </w:rPr>
        <w:t xml:space="preserve"> </w:t>
      </w:r>
      <w:r w:rsidR="002C4CBF" w:rsidRPr="00CA4BDC">
        <w:rPr>
          <w:rFonts w:ascii="Arial" w:hAnsi="Arial" w:cs="Arial"/>
          <w:b/>
          <w:sz w:val="24"/>
          <w:szCs w:val="24"/>
        </w:rPr>
        <w:t>M</w:t>
      </w:r>
      <w:r w:rsidR="00CA4BDC" w:rsidRPr="00CA4BDC">
        <w:rPr>
          <w:rFonts w:ascii="Arial" w:hAnsi="Arial" w:cs="Arial"/>
          <w:b/>
          <w:sz w:val="24"/>
          <w:szCs w:val="24"/>
        </w:rPr>
        <w:t>itigar</w:t>
      </w:r>
      <w:r w:rsidR="009A4EF6" w:rsidRPr="00CA4BDC">
        <w:rPr>
          <w:rFonts w:ascii="Arial" w:hAnsi="Arial" w:cs="Arial"/>
          <w:b/>
          <w:sz w:val="24"/>
          <w:szCs w:val="24"/>
        </w:rPr>
        <w:t>:</w:t>
      </w:r>
      <w:r w:rsidR="002C4CBF" w:rsidRPr="00CA4BDC">
        <w:rPr>
          <w:rFonts w:ascii="Arial" w:hAnsi="Arial" w:cs="Arial"/>
          <w:color w:val="FF0000"/>
          <w:sz w:val="24"/>
          <w:szCs w:val="24"/>
        </w:rPr>
        <w:t xml:space="preserve"> </w:t>
      </w:r>
      <w:r w:rsidR="002C4CBF" w:rsidRPr="00CA4BDC">
        <w:rPr>
          <w:rFonts w:ascii="Arial" w:hAnsi="Arial" w:cs="Arial"/>
          <w:sz w:val="24"/>
          <w:szCs w:val="24"/>
        </w:rPr>
        <w:t>S</w:t>
      </w:r>
      <w:r w:rsidR="009A4EF6" w:rsidRPr="00CA4BDC">
        <w:rPr>
          <w:rFonts w:ascii="Arial" w:hAnsi="Arial" w:cs="Arial"/>
          <w:sz w:val="24"/>
          <w:szCs w:val="24"/>
        </w:rPr>
        <w:t>e hará necesario formular</w:t>
      </w:r>
      <w:r w:rsidR="00350E9C">
        <w:rPr>
          <w:rFonts w:ascii="Arial" w:hAnsi="Arial" w:cs="Arial"/>
          <w:sz w:val="24"/>
          <w:szCs w:val="24"/>
        </w:rPr>
        <w:t xml:space="preserve"> un plan de acción o de manejo para tratar el riesgo.</w:t>
      </w:r>
    </w:p>
    <w:p w14:paraId="4B07F8D3" w14:textId="77777777" w:rsidR="00CA4BDC" w:rsidRDefault="00CA4BDC" w:rsidP="004F53F4">
      <w:pPr>
        <w:pStyle w:val="Prrafodelista"/>
        <w:widowControl/>
        <w:numPr>
          <w:ilvl w:val="0"/>
          <w:numId w:val="83"/>
        </w:numPr>
        <w:adjustRightInd w:val="0"/>
        <w:spacing w:line="360" w:lineRule="auto"/>
        <w:rPr>
          <w:rFonts w:ascii="Arial" w:hAnsi="Arial" w:cs="Arial"/>
          <w:sz w:val="24"/>
          <w:szCs w:val="24"/>
        </w:rPr>
      </w:pPr>
      <w:r>
        <w:rPr>
          <w:rFonts w:ascii="Arial" w:hAnsi="Arial" w:cs="Arial"/>
          <w:b/>
          <w:sz w:val="24"/>
          <w:szCs w:val="24"/>
        </w:rPr>
        <w:t xml:space="preserve">Aceptar: </w:t>
      </w:r>
      <w:r w:rsidRPr="00CA4BDC">
        <w:rPr>
          <w:rFonts w:ascii="Arial" w:hAnsi="Arial" w:cs="Arial"/>
          <w:sz w:val="24"/>
          <w:szCs w:val="24"/>
        </w:rPr>
        <w:t>D</w:t>
      </w:r>
      <w:r w:rsidR="00DE5E3D" w:rsidRPr="00CA4BDC">
        <w:rPr>
          <w:rFonts w:ascii="Arial" w:hAnsi="Arial" w:cs="Arial"/>
          <w:sz w:val="24"/>
          <w:szCs w:val="24"/>
        </w:rPr>
        <w:t>espués de analizar el riesgo, el mismo se asume con las consecuencias a partir de su posible materialización.</w:t>
      </w:r>
    </w:p>
    <w:p w14:paraId="1928641C" w14:textId="2A9D4AEA" w:rsidR="00DE5E3D" w:rsidRPr="00CA4BDC" w:rsidRDefault="00CA4BDC" w:rsidP="004F53F4">
      <w:pPr>
        <w:pStyle w:val="Prrafodelista"/>
        <w:widowControl/>
        <w:numPr>
          <w:ilvl w:val="0"/>
          <w:numId w:val="83"/>
        </w:numPr>
        <w:adjustRightInd w:val="0"/>
        <w:spacing w:line="360" w:lineRule="auto"/>
        <w:rPr>
          <w:rFonts w:ascii="Arial" w:hAnsi="Arial" w:cs="Arial"/>
          <w:sz w:val="24"/>
          <w:szCs w:val="24"/>
        </w:rPr>
      </w:pPr>
      <w:r w:rsidRPr="00CA4BDC">
        <w:rPr>
          <w:rFonts w:ascii="Arial" w:hAnsi="Arial" w:cs="Arial"/>
          <w:b/>
          <w:sz w:val="24"/>
          <w:szCs w:val="24"/>
        </w:rPr>
        <w:t>E</w:t>
      </w:r>
      <w:r w:rsidR="009150EB" w:rsidRPr="00CA4BDC">
        <w:rPr>
          <w:rFonts w:ascii="Arial" w:hAnsi="Arial" w:cs="Arial"/>
          <w:b/>
          <w:sz w:val="24"/>
          <w:szCs w:val="24"/>
        </w:rPr>
        <w:t>vitar:</w:t>
      </w:r>
      <w:r w:rsidR="00DE5E3D" w:rsidRPr="00CA4BDC">
        <w:rPr>
          <w:rFonts w:ascii="Arial" w:hAnsi="Arial" w:cs="Arial"/>
          <w:b/>
          <w:sz w:val="24"/>
          <w:szCs w:val="24"/>
        </w:rPr>
        <w:t xml:space="preserve"> </w:t>
      </w:r>
      <w:r>
        <w:rPr>
          <w:rFonts w:ascii="Arial" w:hAnsi="Arial" w:cs="Arial"/>
          <w:sz w:val="24"/>
          <w:szCs w:val="24"/>
        </w:rPr>
        <w:t>E</w:t>
      </w:r>
      <w:r w:rsidR="00DE5E3D" w:rsidRPr="00CA4BDC">
        <w:rPr>
          <w:rFonts w:ascii="Arial" w:hAnsi="Arial" w:cs="Arial"/>
          <w:sz w:val="24"/>
          <w:szCs w:val="24"/>
        </w:rPr>
        <w:t>sta consiste en que la</w:t>
      </w:r>
      <w:r w:rsidR="0034611B" w:rsidRPr="00CA4BDC">
        <w:rPr>
          <w:rFonts w:ascii="Arial" w:hAnsi="Arial" w:cs="Arial"/>
          <w:sz w:val="24"/>
          <w:szCs w:val="24"/>
        </w:rPr>
        <w:t xml:space="preserve"> Agencia </w:t>
      </w:r>
      <w:r w:rsidR="00DE5E3D" w:rsidRPr="00CA4BDC">
        <w:rPr>
          <w:rFonts w:ascii="Arial" w:hAnsi="Arial" w:cs="Arial"/>
          <w:sz w:val="24"/>
          <w:szCs w:val="24"/>
        </w:rPr>
        <w:t>después de analizar el riesgo y el alto grado de impacto, opta por no desarrollar la actividad que le genera tal riesgo.</w:t>
      </w:r>
    </w:p>
    <w:p w14:paraId="3D9536F3" w14:textId="77777777" w:rsidR="00DE5E3D" w:rsidRPr="00DE5E3D" w:rsidRDefault="00DE5E3D" w:rsidP="00DE5E3D">
      <w:pPr>
        <w:widowControl/>
        <w:adjustRightInd w:val="0"/>
        <w:spacing w:line="360" w:lineRule="auto"/>
        <w:rPr>
          <w:rFonts w:ascii="Arial" w:hAnsi="Arial" w:cs="Arial"/>
          <w:sz w:val="24"/>
          <w:szCs w:val="24"/>
        </w:rPr>
      </w:pPr>
    </w:p>
    <w:p w14:paraId="703426C7" w14:textId="7D853123" w:rsidR="00350E9C" w:rsidRDefault="00DE5E3D" w:rsidP="00350E9C">
      <w:pPr>
        <w:widowControl/>
        <w:adjustRightInd w:val="0"/>
        <w:spacing w:line="360" w:lineRule="auto"/>
        <w:rPr>
          <w:rFonts w:ascii="Arial" w:hAnsi="Arial" w:cs="Arial"/>
          <w:sz w:val="24"/>
          <w:szCs w:val="24"/>
        </w:rPr>
      </w:pPr>
      <w:r w:rsidRPr="00DE5E3D">
        <w:rPr>
          <w:rFonts w:ascii="Arial" w:eastAsiaTheme="minorHAnsi" w:hAnsi="Arial" w:cs="Arial"/>
          <w:sz w:val="24"/>
          <w:szCs w:val="24"/>
          <w:lang w:eastAsia="en-US" w:bidi="ar-SA"/>
        </w:rPr>
        <w:t xml:space="preserve">En la siguiente </w:t>
      </w:r>
      <w:r w:rsidR="002301B9">
        <w:rPr>
          <w:rFonts w:ascii="Arial" w:eastAsiaTheme="minorHAnsi" w:hAnsi="Arial" w:cs="Arial"/>
          <w:sz w:val="24"/>
          <w:szCs w:val="24"/>
          <w:lang w:eastAsia="en-US" w:bidi="ar-SA"/>
        </w:rPr>
        <w:t xml:space="preserve">imagen </w:t>
      </w:r>
      <w:r w:rsidRPr="00DE5E3D">
        <w:rPr>
          <w:rFonts w:ascii="Arial" w:eastAsiaTheme="minorHAnsi" w:hAnsi="Arial" w:cs="Arial"/>
          <w:sz w:val="24"/>
          <w:szCs w:val="24"/>
          <w:lang w:eastAsia="en-US" w:bidi="ar-SA"/>
        </w:rPr>
        <w:t xml:space="preserve">“Estrategias para combatir el riesgo”, contenida </w:t>
      </w:r>
      <w:r w:rsidRPr="00DE5E3D">
        <w:rPr>
          <w:rFonts w:ascii="Arial" w:eastAsiaTheme="minorHAnsi" w:hAnsi="Arial" w:cs="Arial"/>
          <w:sz w:val="24"/>
          <w:szCs w:val="24"/>
          <w:lang w:val="es-ES_tradnl" w:eastAsia="en-US" w:bidi="ar-SA"/>
        </w:rPr>
        <w:t xml:space="preserve">en la Guía </w:t>
      </w:r>
      <w:r w:rsidR="002301B9">
        <w:rPr>
          <w:rFonts w:ascii="Arial" w:eastAsiaTheme="minorHAnsi" w:hAnsi="Arial" w:cs="Arial"/>
          <w:sz w:val="24"/>
          <w:szCs w:val="24"/>
          <w:lang w:val="es-ES_tradnl" w:eastAsia="en-US" w:bidi="ar-SA"/>
        </w:rPr>
        <w:t>del DAFP</w:t>
      </w:r>
      <w:r w:rsidR="00350E9C">
        <w:rPr>
          <w:rFonts w:ascii="Arial" w:hAnsi="Arial" w:cs="Arial"/>
          <w:sz w:val="24"/>
          <w:szCs w:val="24"/>
        </w:rPr>
        <w:t xml:space="preserve">, </w:t>
      </w:r>
    </w:p>
    <w:p w14:paraId="7437C48A" w14:textId="4134D147" w:rsidR="00DE5E3D" w:rsidRPr="00750859" w:rsidRDefault="00350E9C" w:rsidP="00350E9C">
      <w:pPr>
        <w:widowControl/>
        <w:adjustRightInd w:val="0"/>
        <w:spacing w:line="360" w:lineRule="auto"/>
        <w:rPr>
          <w:rFonts w:ascii="Arial" w:hAnsi="Arial" w:cs="Arial"/>
          <w:sz w:val="24"/>
          <w:szCs w:val="24"/>
        </w:rPr>
      </w:pPr>
      <w:r>
        <w:rPr>
          <w:rFonts w:ascii="Arial" w:eastAsiaTheme="minorHAnsi" w:hAnsi="Arial" w:cs="Arial"/>
          <w:sz w:val="24"/>
          <w:szCs w:val="24"/>
          <w:lang w:eastAsia="en-US" w:bidi="ar-SA"/>
        </w:rPr>
        <w:t>s</w:t>
      </w:r>
      <w:r w:rsidR="00DE5E3D" w:rsidRPr="00DE5E3D">
        <w:rPr>
          <w:rFonts w:ascii="Arial" w:eastAsiaTheme="minorHAnsi" w:hAnsi="Arial" w:cs="Arial"/>
          <w:sz w:val="24"/>
          <w:szCs w:val="24"/>
          <w:lang w:eastAsia="en-US" w:bidi="ar-SA"/>
        </w:rPr>
        <w:t xml:space="preserve">e observan las opciones citadas anteriormente, </w:t>
      </w:r>
      <w:r>
        <w:rPr>
          <w:rFonts w:ascii="Arial" w:eastAsiaTheme="minorHAnsi" w:hAnsi="Arial" w:cs="Arial"/>
          <w:sz w:val="24"/>
          <w:szCs w:val="24"/>
          <w:lang w:eastAsia="en-US" w:bidi="ar-SA"/>
        </w:rPr>
        <w:t xml:space="preserve">en lo correspondiente a la opción “Reducir”, se debe formular un plan de acción o de manejo, </w:t>
      </w:r>
      <w:r w:rsidRPr="00350E9C">
        <w:rPr>
          <w:rFonts w:ascii="Arial" w:hAnsi="Arial" w:cs="Arial"/>
          <w:sz w:val="24"/>
          <w:szCs w:val="24"/>
        </w:rPr>
        <w:t xml:space="preserve">el cual deberá establecer: </w:t>
      </w:r>
      <w:r w:rsidR="00750859">
        <w:rPr>
          <w:rFonts w:ascii="Arial" w:hAnsi="Arial" w:cs="Arial"/>
          <w:sz w:val="24"/>
          <w:szCs w:val="24"/>
        </w:rPr>
        <w:t>Responsable, fechas de implementación y de seguimiento, entre otros;</w:t>
      </w:r>
      <w:r>
        <w:rPr>
          <w:rFonts w:ascii="Arial" w:hAnsi="Arial" w:cs="Arial"/>
          <w:sz w:val="24"/>
          <w:szCs w:val="24"/>
        </w:rPr>
        <w:t xml:space="preserve"> </w:t>
      </w:r>
      <w:r w:rsidR="00750859">
        <w:rPr>
          <w:rFonts w:ascii="Arial" w:eastAsiaTheme="minorHAnsi" w:hAnsi="Arial" w:cs="Arial"/>
          <w:sz w:val="24"/>
          <w:szCs w:val="24"/>
          <w:lang w:eastAsia="en-US" w:bidi="ar-SA"/>
        </w:rPr>
        <w:t xml:space="preserve">en el </w:t>
      </w:r>
      <w:r w:rsidR="00DE5E3D" w:rsidRPr="00D500DA">
        <w:rPr>
          <w:rFonts w:ascii="Arial" w:eastAsiaTheme="minorHAnsi" w:hAnsi="Arial" w:cs="Arial"/>
          <w:sz w:val="24"/>
          <w:szCs w:val="24"/>
          <w:lang w:eastAsia="en-US" w:bidi="ar-SA"/>
        </w:rPr>
        <w:t xml:space="preserve">instrumento o mecanismo establecido </w:t>
      </w:r>
      <w:r>
        <w:rPr>
          <w:rFonts w:ascii="Arial" w:eastAsiaTheme="minorHAnsi" w:hAnsi="Arial" w:cs="Arial"/>
          <w:sz w:val="24"/>
          <w:szCs w:val="24"/>
          <w:lang w:eastAsia="en-US" w:bidi="ar-SA"/>
        </w:rPr>
        <w:t xml:space="preserve">por la Agencia, </w:t>
      </w:r>
      <w:r w:rsidR="00DE5E3D" w:rsidRPr="00D500DA">
        <w:rPr>
          <w:rFonts w:ascii="Arial" w:eastAsiaTheme="minorHAnsi" w:hAnsi="Arial" w:cs="Arial"/>
          <w:sz w:val="24"/>
          <w:szCs w:val="24"/>
          <w:lang w:eastAsia="en-US" w:bidi="ar-SA"/>
        </w:rPr>
        <w:t>según corresponda (mapa de riesgos institucional y</w:t>
      </w:r>
      <w:r>
        <w:rPr>
          <w:rFonts w:ascii="Arial" w:eastAsiaTheme="minorHAnsi" w:hAnsi="Arial" w:cs="Arial"/>
          <w:sz w:val="24"/>
          <w:szCs w:val="24"/>
          <w:lang w:eastAsia="en-US" w:bidi="ar-SA"/>
        </w:rPr>
        <w:t>/o</w:t>
      </w:r>
      <w:r w:rsidR="00DE5E3D" w:rsidRPr="00D500DA">
        <w:rPr>
          <w:rFonts w:ascii="Arial" w:eastAsiaTheme="minorHAnsi" w:hAnsi="Arial" w:cs="Arial"/>
          <w:sz w:val="24"/>
          <w:szCs w:val="24"/>
          <w:lang w:eastAsia="en-US" w:bidi="ar-SA"/>
        </w:rPr>
        <w:t xml:space="preserve"> aplicativo tecnológico).</w:t>
      </w:r>
    </w:p>
    <w:p w14:paraId="1A7BDFF1" w14:textId="77777777" w:rsidR="00DE5E3D" w:rsidRPr="00DE5E3D" w:rsidRDefault="00DE5E3D" w:rsidP="002A43A1">
      <w:pPr>
        <w:spacing w:line="360" w:lineRule="auto"/>
        <w:ind w:right="49"/>
        <w:rPr>
          <w:rFonts w:ascii="Arial" w:eastAsiaTheme="minorHAnsi" w:hAnsi="Arial" w:cs="Arial"/>
          <w:color w:val="00B0F0"/>
          <w:sz w:val="24"/>
          <w:szCs w:val="24"/>
          <w:lang w:val="es-ES_tradnl" w:eastAsia="en-US" w:bidi="ar-SA"/>
        </w:rPr>
      </w:pPr>
      <w:r w:rsidRPr="00DE5E3D">
        <w:rPr>
          <w:rFonts w:ascii="Arial" w:hAnsi="Arial" w:cs="Arial"/>
          <w:noProof/>
          <w:sz w:val="24"/>
          <w:szCs w:val="24"/>
          <w:lang w:val="es-CO" w:eastAsia="es-CO" w:bidi="ar-SA"/>
        </w:rPr>
        <w:lastRenderedPageBreak/>
        <w:drawing>
          <wp:inline distT="0" distB="0" distL="0" distR="0" wp14:anchorId="0DAD107A" wp14:editId="373D9758">
            <wp:extent cx="6285019" cy="3053301"/>
            <wp:effectExtent l="0" t="0" r="1905" b="0"/>
            <wp:docPr id="39" name="Imagen 39" descr="Captura de Imagen: Donde se visualiza, la estrategia para combatir el riesgo. Es decir, cuando producto del análisis a los resultados de los controles aplicados, se establezca que la probabilidad de ocurrencia y el impacto derivado de ésta, se ubique en el mapa de calor,  &#10;deberá seleccionar una única opción de manejo o tratamiento: de reducir (mitigar), reducir (compartir), aceptar, y evitar." title="ESTRATEGIA PARA COMBATIR EL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973" t="21527" r="29405" b="32383"/>
                    <a:stretch/>
                  </pic:blipFill>
                  <pic:spPr bwMode="auto">
                    <a:xfrm>
                      <a:off x="0" y="0"/>
                      <a:ext cx="6314459" cy="3067603"/>
                    </a:xfrm>
                    <a:prstGeom prst="rect">
                      <a:avLst/>
                    </a:prstGeom>
                    <a:ln>
                      <a:noFill/>
                    </a:ln>
                    <a:extLst>
                      <a:ext uri="{53640926-AAD7-44D8-BBD7-CCE9431645EC}">
                        <a14:shadowObscured xmlns:a14="http://schemas.microsoft.com/office/drawing/2010/main"/>
                      </a:ext>
                    </a:extLst>
                  </pic:spPr>
                </pic:pic>
              </a:graphicData>
            </a:graphic>
          </wp:inline>
        </w:drawing>
      </w:r>
      <w:r w:rsidRPr="00DE5E3D">
        <w:rPr>
          <w:rFonts w:ascii="Arial" w:eastAsiaTheme="minorHAnsi" w:hAnsi="Arial" w:cs="Arial"/>
          <w:color w:val="00B0F0"/>
          <w:sz w:val="24"/>
          <w:szCs w:val="24"/>
          <w:lang w:val="es-ES_tradnl" w:eastAsia="en-US" w:bidi="ar-SA"/>
        </w:rPr>
        <w:t xml:space="preserve"> </w:t>
      </w:r>
    </w:p>
    <w:p w14:paraId="017FF7D9" w14:textId="636DCD24" w:rsidR="002A43A1" w:rsidRDefault="00DE5E3D"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w:t>
      </w:r>
      <w:r w:rsidR="00B4670C">
        <w:rPr>
          <w:rFonts w:ascii="Arial" w:eastAsiaTheme="minorHAnsi" w:hAnsi="Arial" w:cs="Arial"/>
          <w:sz w:val="24"/>
          <w:szCs w:val="24"/>
          <w:lang w:val="es-ES_tradnl" w:eastAsia="en-US" w:bidi="ar-SA"/>
        </w:rPr>
        <w:t xml:space="preserve">controles en entidades públicas, versión 5, </w:t>
      </w:r>
      <w:r w:rsidR="00B4670C">
        <w:rPr>
          <w:rFonts w:ascii="Arial" w:hAnsi="Arial" w:cs="Arial"/>
          <w:sz w:val="24"/>
          <w:szCs w:val="24"/>
        </w:rPr>
        <w:t>diciembre de 2020, DAFP.</w:t>
      </w:r>
    </w:p>
    <w:p w14:paraId="2A92885E" w14:textId="60EE2098" w:rsidR="00F14740" w:rsidRDefault="00F14740" w:rsidP="00DE5E3D">
      <w:pPr>
        <w:spacing w:line="360" w:lineRule="auto"/>
        <w:rPr>
          <w:rFonts w:ascii="Arial" w:hAnsi="Arial" w:cs="Arial"/>
          <w:sz w:val="24"/>
          <w:szCs w:val="24"/>
        </w:rPr>
      </w:pPr>
    </w:p>
    <w:p w14:paraId="5494872E" w14:textId="0E0C3C79" w:rsidR="00FD1437" w:rsidRPr="002301B9" w:rsidRDefault="00DE5E3D" w:rsidP="00DE5E3D">
      <w:pPr>
        <w:spacing w:line="360" w:lineRule="auto"/>
        <w:rPr>
          <w:rFonts w:ascii="Arial" w:eastAsia="Times New Roman" w:hAnsi="Arial" w:cs="Arial"/>
          <w:sz w:val="24"/>
          <w:szCs w:val="24"/>
        </w:rPr>
      </w:pPr>
      <w:r w:rsidRPr="00DE5E3D">
        <w:rPr>
          <w:rFonts w:ascii="Arial" w:eastAsia="Times New Roman" w:hAnsi="Arial" w:cs="Arial"/>
          <w:sz w:val="24"/>
          <w:szCs w:val="24"/>
        </w:rPr>
        <w:t>A</w:t>
      </w:r>
      <w:r w:rsidR="00D500DA">
        <w:rPr>
          <w:rFonts w:ascii="Arial" w:eastAsia="Times New Roman" w:hAnsi="Arial" w:cs="Arial"/>
          <w:sz w:val="24"/>
          <w:szCs w:val="24"/>
        </w:rPr>
        <w:t xml:space="preserve">demás, se deberán considerar los </w:t>
      </w:r>
      <w:r w:rsidRPr="00DE5E3D">
        <w:rPr>
          <w:rFonts w:ascii="Arial" w:eastAsia="Times New Roman" w:hAnsi="Arial" w:cs="Arial"/>
          <w:sz w:val="24"/>
          <w:szCs w:val="24"/>
        </w:rPr>
        <w:t xml:space="preserve">criterios que se muestran en la siguiente imagen: </w:t>
      </w:r>
    </w:p>
    <w:p w14:paraId="4B116B14" w14:textId="77777777" w:rsidR="00DE5E3D" w:rsidRPr="00DE5E3D" w:rsidRDefault="00DE5E3D" w:rsidP="00DE5E3D">
      <w:pPr>
        <w:spacing w:line="360" w:lineRule="auto"/>
        <w:rPr>
          <w:rFonts w:ascii="Arial" w:eastAsiaTheme="minorHAnsi" w:hAnsi="Arial" w:cs="Arial"/>
          <w:sz w:val="24"/>
          <w:szCs w:val="24"/>
          <w:lang w:eastAsia="en-US" w:bidi="ar-SA"/>
        </w:rPr>
      </w:pPr>
      <w:r w:rsidRPr="00DE5E3D">
        <w:rPr>
          <w:rFonts w:ascii="Arial" w:hAnsi="Arial" w:cs="Arial"/>
          <w:noProof/>
          <w:sz w:val="24"/>
          <w:szCs w:val="24"/>
          <w:lang w:val="es-CO" w:eastAsia="es-CO" w:bidi="ar-SA"/>
        </w:rPr>
        <w:drawing>
          <wp:inline distT="0" distB="0" distL="0" distR="0" wp14:anchorId="037F3ED5" wp14:editId="1D34FF9C">
            <wp:extent cx="6331029" cy="3053301"/>
            <wp:effectExtent l="0" t="0" r="0" b="0"/>
            <wp:docPr id="18" name="Imagen 18" descr="Captura de Imagen: Donde se visualiza, algunos de las variables o criterios que también se deben tener en cuenta: fechas de implementación y seguimiento, seguimiento, y estado." title="CRITERIOS PARA EL PLAN DE ACCIÓN O DE MAN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598" t="22147" r="29633" b="30275"/>
                    <a:stretch/>
                  </pic:blipFill>
                  <pic:spPr bwMode="auto">
                    <a:xfrm>
                      <a:off x="0" y="0"/>
                      <a:ext cx="6381309" cy="3077550"/>
                    </a:xfrm>
                    <a:prstGeom prst="rect">
                      <a:avLst/>
                    </a:prstGeom>
                    <a:ln>
                      <a:noFill/>
                    </a:ln>
                    <a:extLst>
                      <a:ext uri="{53640926-AAD7-44D8-BBD7-CCE9431645EC}">
                        <a14:shadowObscured xmlns:a14="http://schemas.microsoft.com/office/drawing/2010/main"/>
                      </a:ext>
                    </a:extLst>
                  </pic:spPr>
                </pic:pic>
              </a:graphicData>
            </a:graphic>
          </wp:inline>
        </w:drawing>
      </w:r>
    </w:p>
    <w:p w14:paraId="44FE87A4" w14:textId="77777777" w:rsidR="00B4670C" w:rsidRDefault="00B4670C" w:rsidP="00B4670C">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w:t>
      </w:r>
      <w:r>
        <w:rPr>
          <w:rFonts w:ascii="Arial" w:eastAsiaTheme="minorHAnsi" w:hAnsi="Arial" w:cs="Arial"/>
          <w:sz w:val="24"/>
          <w:szCs w:val="24"/>
          <w:lang w:val="es-ES_tradnl" w:eastAsia="en-US" w:bidi="ar-SA"/>
        </w:rPr>
        <w:lastRenderedPageBreak/>
        <w:t xml:space="preserve">controles en entidades públicas, versión 5, </w:t>
      </w:r>
      <w:r>
        <w:rPr>
          <w:rFonts w:ascii="Arial" w:hAnsi="Arial" w:cs="Arial"/>
          <w:sz w:val="24"/>
          <w:szCs w:val="24"/>
        </w:rPr>
        <w:t>diciembre de 2020, DAFP.</w:t>
      </w:r>
    </w:p>
    <w:p w14:paraId="6B86B78C" w14:textId="1A1A3051" w:rsidR="00DE5E3D" w:rsidRPr="00DE5E3D" w:rsidRDefault="00DE5E3D" w:rsidP="00DE5E3D">
      <w:pPr>
        <w:spacing w:line="360" w:lineRule="auto"/>
        <w:rPr>
          <w:rFonts w:ascii="Arial" w:hAnsi="Arial" w:cs="Arial"/>
          <w:sz w:val="24"/>
          <w:szCs w:val="24"/>
        </w:rPr>
      </w:pPr>
    </w:p>
    <w:p w14:paraId="4EA6E257" w14:textId="77777777" w:rsidR="00286243" w:rsidRPr="00286243" w:rsidRDefault="009A4068" w:rsidP="009A4068">
      <w:pPr>
        <w:spacing w:line="360" w:lineRule="auto"/>
        <w:rPr>
          <w:rFonts w:ascii="Arial" w:eastAsia="Times New Roman" w:hAnsi="Arial" w:cs="Arial"/>
          <w:sz w:val="24"/>
          <w:szCs w:val="24"/>
        </w:rPr>
      </w:pPr>
      <w:r w:rsidRPr="00286243">
        <w:rPr>
          <w:rFonts w:ascii="Arial" w:eastAsia="Times New Roman" w:hAnsi="Arial" w:cs="Arial"/>
          <w:b/>
          <w:sz w:val="24"/>
          <w:szCs w:val="24"/>
        </w:rPr>
        <w:t>Notas:</w:t>
      </w:r>
      <w:r w:rsidRPr="00286243">
        <w:rPr>
          <w:rFonts w:ascii="Arial" w:eastAsia="Times New Roman" w:hAnsi="Arial" w:cs="Arial"/>
          <w:sz w:val="24"/>
          <w:szCs w:val="24"/>
        </w:rPr>
        <w:t xml:space="preserve"> </w:t>
      </w:r>
    </w:p>
    <w:p w14:paraId="029D0A88" w14:textId="77777777" w:rsidR="00286243" w:rsidRPr="00286243" w:rsidRDefault="009A4068" w:rsidP="004F53F4">
      <w:pPr>
        <w:pStyle w:val="Prrafodelista"/>
        <w:numPr>
          <w:ilvl w:val="0"/>
          <w:numId w:val="84"/>
        </w:numPr>
        <w:spacing w:line="360" w:lineRule="auto"/>
        <w:rPr>
          <w:rFonts w:ascii="Arial" w:eastAsia="Times New Roman" w:hAnsi="Arial" w:cs="Arial"/>
          <w:sz w:val="24"/>
          <w:szCs w:val="24"/>
        </w:rPr>
      </w:pPr>
      <w:r w:rsidRPr="00286243">
        <w:rPr>
          <w:rFonts w:ascii="Arial" w:hAnsi="Arial" w:cs="Arial"/>
          <w:sz w:val="24"/>
          <w:szCs w:val="24"/>
        </w:rPr>
        <w:t>Dentro de la metodología de la gestión de riesgos, es importante tener en cuenta que después de aplicar los controles al riesgo quedará un riesgo residual, el cual se atenderá a través de una o varias acciones que el responsable considere, a través del plan de acción o de manejo.</w:t>
      </w:r>
    </w:p>
    <w:p w14:paraId="02A04E4C" w14:textId="46503218" w:rsidR="003E7704" w:rsidRPr="003E7704" w:rsidRDefault="009A4068" w:rsidP="004F53F4">
      <w:pPr>
        <w:pStyle w:val="Prrafodelista"/>
        <w:numPr>
          <w:ilvl w:val="0"/>
          <w:numId w:val="84"/>
        </w:numPr>
        <w:spacing w:line="360" w:lineRule="auto"/>
        <w:rPr>
          <w:rFonts w:ascii="Arial" w:eastAsia="Times New Roman" w:hAnsi="Arial" w:cs="Arial"/>
          <w:sz w:val="24"/>
          <w:szCs w:val="24"/>
        </w:rPr>
      </w:pPr>
      <w:r w:rsidRPr="00286243">
        <w:rPr>
          <w:rFonts w:ascii="Arial" w:hAnsi="Arial" w:cs="Arial"/>
          <w:sz w:val="24"/>
          <w:szCs w:val="24"/>
        </w:rPr>
        <w:t>En el seguimiento a la gestión del riesgo, se deberán implementar las acciones necesarias, oportunas y eficaces en caso de materializarse el ries</w:t>
      </w:r>
      <w:r w:rsidR="00BE0CCC">
        <w:rPr>
          <w:rFonts w:ascii="Arial" w:hAnsi="Arial" w:cs="Arial"/>
          <w:sz w:val="24"/>
          <w:szCs w:val="24"/>
        </w:rPr>
        <w:t xml:space="preserve">go, </w:t>
      </w:r>
      <w:r w:rsidR="00FE57DA">
        <w:rPr>
          <w:rFonts w:ascii="Arial" w:hAnsi="Arial" w:cs="Arial"/>
          <w:sz w:val="24"/>
          <w:szCs w:val="24"/>
        </w:rPr>
        <w:t xml:space="preserve">según el análisis del hecho materializado (si se trata de un bien o servicio que se deja de suministrar o prestar), </w:t>
      </w:r>
      <w:r w:rsidR="00BE0CCC">
        <w:rPr>
          <w:rFonts w:ascii="Arial" w:hAnsi="Arial" w:cs="Arial"/>
          <w:sz w:val="24"/>
          <w:szCs w:val="24"/>
        </w:rPr>
        <w:t xml:space="preserve">mediante la formulación de un </w:t>
      </w:r>
      <w:r w:rsidRPr="00286243">
        <w:rPr>
          <w:rFonts w:ascii="Arial" w:hAnsi="Arial" w:cs="Arial"/>
          <w:sz w:val="24"/>
          <w:szCs w:val="24"/>
        </w:rPr>
        <w:t xml:space="preserve">plan de contingencia, plan que se deberá definir desde el principio en el </w:t>
      </w:r>
      <w:r w:rsidRPr="00286243">
        <w:rPr>
          <w:rFonts w:ascii="Arial" w:eastAsiaTheme="minorHAnsi" w:hAnsi="Arial" w:cs="Arial"/>
          <w:sz w:val="24"/>
          <w:szCs w:val="24"/>
          <w:lang w:eastAsia="en-US" w:bidi="ar-SA"/>
        </w:rPr>
        <w:t>instrumento o mecanismo establecid</w:t>
      </w:r>
      <w:r w:rsidR="00286243" w:rsidRPr="00286243">
        <w:rPr>
          <w:rFonts w:ascii="Arial" w:eastAsiaTheme="minorHAnsi" w:hAnsi="Arial" w:cs="Arial"/>
          <w:sz w:val="24"/>
          <w:szCs w:val="24"/>
          <w:lang w:eastAsia="en-US" w:bidi="ar-SA"/>
        </w:rPr>
        <w:t>o para ello, según corresponda (</w:t>
      </w:r>
      <w:r w:rsidRPr="00286243">
        <w:rPr>
          <w:rFonts w:ascii="Arial" w:eastAsiaTheme="minorHAnsi" w:hAnsi="Arial" w:cs="Arial"/>
          <w:sz w:val="24"/>
          <w:szCs w:val="24"/>
          <w:lang w:eastAsia="en-US" w:bidi="ar-SA"/>
        </w:rPr>
        <w:t>mapa de riesgos institucional y/o aplicativo tecno</w:t>
      </w:r>
      <w:r w:rsidR="00286243" w:rsidRPr="00286243">
        <w:rPr>
          <w:rFonts w:ascii="Arial" w:eastAsiaTheme="minorHAnsi" w:hAnsi="Arial" w:cs="Arial"/>
          <w:sz w:val="24"/>
          <w:szCs w:val="24"/>
          <w:lang w:eastAsia="en-US" w:bidi="ar-SA"/>
        </w:rPr>
        <w:t>lógico)</w:t>
      </w:r>
      <w:r w:rsidRPr="00286243">
        <w:rPr>
          <w:rFonts w:ascii="Arial" w:eastAsiaTheme="minorHAnsi" w:hAnsi="Arial" w:cs="Arial"/>
          <w:sz w:val="24"/>
          <w:szCs w:val="24"/>
          <w:lang w:eastAsia="en-US" w:bidi="ar-SA"/>
        </w:rPr>
        <w:t>,</w:t>
      </w:r>
      <w:r w:rsidRPr="00286243">
        <w:rPr>
          <w:rFonts w:ascii="Arial" w:hAnsi="Arial" w:cs="Arial"/>
          <w:sz w:val="24"/>
          <w:szCs w:val="24"/>
        </w:rPr>
        <w:t xml:space="preserve"> para saber que hacer a partir del momento en que se materializa el riesgo, ello en tanto se restablecen y/o corrigen las situaciones que originaron la materialización, para volver a su estado natural la </w:t>
      </w:r>
      <w:r w:rsidR="003E7704">
        <w:rPr>
          <w:rFonts w:ascii="Arial" w:hAnsi="Arial" w:cs="Arial"/>
          <w:sz w:val="24"/>
          <w:szCs w:val="24"/>
        </w:rPr>
        <w:t>actividad afectada.</w:t>
      </w:r>
    </w:p>
    <w:p w14:paraId="4DDAA808" w14:textId="0A308664" w:rsidR="003E7704" w:rsidRPr="003E7704" w:rsidRDefault="009A4068" w:rsidP="004F53F4">
      <w:pPr>
        <w:pStyle w:val="Prrafodelista"/>
        <w:numPr>
          <w:ilvl w:val="0"/>
          <w:numId w:val="84"/>
        </w:numPr>
        <w:spacing w:line="360" w:lineRule="auto"/>
        <w:rPr>
          <w:rFonts w:ascii="Arial" w:eastAsia="Times New Roman" w:hAnsi="Arial" w:cs="Arial"/>
          <w:sz w:val="24"/>
          <w:szCs w:val="24"/>
        </w:rPr>
      </w:pPr>
      <w:r w:rsidRPr="003E7704">
        <w:rPr>
          <w:rFonts w:ascii="Arial" w:hAnsi="Arial" w:cs="Arial"/>
          <w:sz w:val="24"/>
          <w:szCs w:val="24"/>
        </w:rPr>
        <w:t>Es importante tener en cuenta que el plan de contingencia, se aplica cuando se materializa el riesgo y busca minimizar los impactos y efectos que puede ocasionar</w:t>
      </w:r>
      <w:r w:rsidR="003E7704" w:rsidRPr="003E7704">
        <w:rPr>
          <w:rFonts w:ascii="Arial" w:hAnsi="Arial" w:cs="Arial"/>
          <w:sz w:val="24"/>
          <w:szCs w:val="24"/>
        </w:rPr>
        <w:t xml:space="preserve"> la materialización del riesgo y no saber que, hacer ante la materialización</w:t>
      </w:r>
      <w:r w:rsidRPr="003E7704">
        <w:rPr>
          <w:rFonts w:ascii="Arial" w:hAnsi="Arial" w:cs="Arial"/>
          <w:color w:val="FF0000"/>
          <w:sz w:val="24"/>
          <w:szCs w:val="24"/>
        </w:rPr>
        <w:t xml:space="preserve">. </w:t>
      </w:r>
    </w:p>
    <w:p w14:paraId="5A7F990E" w14:textId="2F5434B7" w:rsidR="00186704" w:rsidRDefault="009A4068" w:rsidP="004F53F4">
      <w:pPr>
        <w:pStyle w:val="Prrafodelista"/>
        <w:numPr>
          <w:ilvl w:val="0"/>
          <w:numId w:val="84"/>
        </w:numPr>
        <w:spacing w:line="360" w:lineRule="auto"/>
        <w:rPr>
          <w:rFonts w:ascii="Arial" w:hAnsi="Arial" w:cs="Arial"/>
          <w:sz w:val="24"/>
          <w:szCs w:val="24"/>
        </w:rPr>
      </w:pPr>
      <w:r w:rsidRPr="003E7704">
        <w:rPr>
          <w:rFonts w:ascii="Arial" w:hAnsi="Arial" w:cs="Arial"/>
          <w:sz w:val="24"/>
          <w:szCs w:val="24"/>
        </w:rPr>
        <w:t>Cuando el nivel de riesg</w:t>
      </w:r>
      <w:r w:rsidR="00186704">
        <w:rPr>
          <w:rFonts w:ascii="Arial" w:hAnsi="Arial" w:cs="Arial"/>
          <w:sz w:val="24"/>
          <w:szCs w:val="24"/>
        </w:rPr>
        <w:t>o es extremo, alto o moderado: S</w:t>
      </w:r>
      <w:r w:rsidRPr="003E7704">
        <w:rPr>
          <w:rFonts w:ascii="Arial" w:hAnsi="Arial" w:cs="Arial"/>
          <w:sz w:val="24"/>
          <w:szCs w:val="24"/>
        </w:rPr>
        <w:t>i, producto del análisis de la aplicación de los controles, se identifica que el riesgo residual se ubica en las zonas de riesgo moderado (amarillo), alto (naranja) y extremo (rojo), se debe establecer el plan de acción o de manejo; de lo contrario ir a la causa raíz para su posible eliminación.</w:t>
      </w:r>
    </w:p>
    <w:p w14:paraId="0A3A31E3" w14:textId="7FD2831C" w:rsidR="009A4068" w:rsidRPr="00186704" w:rsidRDefault="009A4068" w:rsidP="004F53F4">
      <w:pPr>
        <w:pStyle w:val="Prrafodelista"/>
        <w:numPr>
          <w:ilvl w:val="0"/>
          <w:numId w:val="84"/>
        </w:numPr>
        <w:spacing w:line="360" w:lineRule="auto"/>
        <w:rPr>
          <w:rFonts w:ascii="Arial" w:hAnsi="Arial" w:cs="Arial"/>
          <w:sz w:val="24"/>
          <w:szCs w:val="24"/>
        </w:rPr>
      </w:pPr>
      <w:r w:rsidRPr="00186704">
        <w:rPr>
          <w:rFonts w:ascii="Arial" w:hAnsi="Arial" w:cs="Arial"/>
          <w:sz w:val="24"/>
          <w:szCs w:val="24"/>
        </w:rPr>
        <w:t>Cuan</w:t>
      </w:r>
      <w:r w:rsidR="00186704" w:rsidRPr="00186704">
        <w:rPr>
          <w:rFonts w:ascii="Arial" w:hAnsi="Arial" w:cs="Arial"/>
          <w:sz w:val="24"/>
          <w:szCs w:val="24"/>
        </w:rPr>
        <w:t>do el nivel de riesgo es bajo: S</w:t>
      </w:r>
      <w:r w:rsidRPr="00186704">
        <w:rPr>
          <w:rFonts w:ascii="Arial" w:hAnsi="Arial" w:cs="Arial"/>
          <w:sz w:val="24"/>
          <w:szCs w:val="24"/>
        </w:rPr>
        <w:t>i, producto del análisis de la aplicación de los controles, se identifica que el riesgo residual se ubica en la zona de riesgo bajo (verde), se acepta, asumiendo las consecuencias por su posible materialización.</w:t>
      </w:r>
    </w:p>
    <w:p w14:paraId="66E1B1D6" w14:textId="45417CDC" w:rsidR="002A43A1" w:rsidRPr="00DE5E3D" w:rsidRDefault="002A43A1" w:rsidP="003E7704">
      <w:pPr>
        <w:spacing w:line="360" w:lineRule="auto"/>
        <w:rPr>
          <w:rFonts w:ascii="Arial" w:hAnsi="Arial" w:cs="Arial"/>
          <w:color w:val="00B050"/>
          <w:sz w:val="24"/>
          <w:szCs w:val="24"/>
        </w:rPr>
      </w:pPr>
    </w:p>
    <w:p w14:paraId="432358F9" w14:textId="77777777" w:rsidR="00DE5E3D" w:rsidRPr="00DE5E3D" w:rsidRDefault="00DE5E3D" w:rsidP="00F2183C">
      <w:pPr>
        <w:pStyle w:val="Subttulo"/>
        <w:numPr>
          <w:ilvl w:val="1"/>
          <w:numId w:val="95"/>
        </w:numPr>
        <w:spacing w:after="0" w:line="360" w:lineRule="auto"/>
        <w:ind w:left="993" w:hanging="709"/>
        <w:rPr>
          <w:rFonts w:ascii="Arial" w:hAnsi="Arial" w:cs="Arial"/>
          <w:b/>
          <w:color w:val="auto"/>
          <w:spacing w:val="0"/>
          <w:sz w:val="24"/>
          <w:szCs w:val="24"/>
        </w:rPr>
      </w:pPr>
      <w:r w:rsidRPr="00DE5E3D">
        <w:rPr>
          <w:rFonts w:ascii="Arial" w:hAnsi="Arial" w:cs="Arial"/>
          <w:b/>
          <w:color w:val="auto"/>
          <w:spacing w:val="0"/>
          <w:sz w:val="24"/>
          <w:szCs w:val="24"/>
        </w:rPr>
        <w:lastRenderedPageBreak/>
        <w:t>Monitoreo y revisión</w:t>
      </w:r>
    </w:p>
    <w:p w14:paraId="64B8B59E" w14:textId="179650FE" w:rsidR="00DE5E3D" w:rsidRPr="00DE5E3D" w:rsidRDefault="00DE5E3D" w:rsidP="003E7704">
      <w:pPr>
        <w:spacing w:line="360" w:lineRule="auto"/>
        <w:rPr>
          <w:rFonts w:ascii="Arial" w:hAnsi="Arial" w:cs="Arial"/>
          <w:sz w:val="24"/>
          <w:szCs w:val="24"/>
        </w:rPr>
      </w:pPr>
      <w:r w:rsidRPr="00DE5E3D">
        <w:rPr>
          <w:rFonts w:ascii="Arial" w:hAnsi="Arial" w:cs="Arial"/>
          <w:sz w:val="24"/>
          <w:szCs w:val="24"/>
        </w:rPr>
        <w:t xml:space="preserve">El seguimiento a la gestión de los riesgos está distribuido en </w:t>
      </w:r>
      <w:r w:rsidR="00E3467C">
        <w:rPr>
          <w:rFonts w:ascii="Arial" w:hAnsi="Arial" w:cs="Arial"/>
          <w:sz w:val="24"/>
          <w:szCs w:val="24"/>
        </w:rPr>
        <w:t>el esquema</w:t>
      </w:r>
      <w:r w:rsidRPr="00DE5E3D">
        <w:rPr>
          <w:rFonts w:ascii="Arial" w:hAnsi="Arial" w:cs="Arial"/>
          <w:sz w:val="24"/>
          <w:szCs w:val="24"/>
        </w:rPr>
        <w:t xml:space="preserve"> de líneas de defensa, dado que cada una de éstas debe efectuar la labor de segu</w:t>
      </w:r>
      <w:r w:rsidR="002A43A1">
        <w:rPr>
          <w:rFonts w:ascii="Arial" w:hAnsi="Arial" w:cs="Arial"/>
          <w:sz w:val="24"/>
          <w:szCs w:val="24"/>
        </w:rPr>
        <w:t>imiento con diferentes alcances:</w:t>
      </w:r>
    </w:p>
    <w:p w14:paraId="627EED26" w14:textId="529718C7" w:rsidR="00DE5E3D" w:rsidRPr="002A43A1" w:rsidRDefault="00DE5E3D" w:rsidP="00DE5E3D">
      <w:pPr>
        <w:pStyle w:val="Prrafodelista"/>
        <w:widowControl/>
        <w:numPr>
          <w:ilvl w:val="0"/>
          <w:numId w:val="80"/>
        </w:numPr>
        <w:autoSpaceDE/>
        <w:autoSpaceDN/>
        <w:spacing w:line="360" w:lineRule="auto"/>
        <w:rPr>
          <w:rFonts w:ascii="Arial" w:hAnsi="Arial" w:cs="Arial"/>
          <w:sz w:val="24"/>
          <w:szCs w:val="24"/>
        </w:rPr>
      </w:pPr>
      <w:r w:rsidRPr="002A43A1">
        <w:rPr>
          <w:rFonts w:ascii="Arial" w:hAnsi="Arial" w:cs="Arial"/>
          <w:b/>
          <w:sz w:val="24"/>
          <w:szCs w:val="24"/>
        </w:rPr>
        <w:t>Línea Estratégica</w:t>
      </w:r>
      <w:r w:rsidRPr="002A43A1">
        <w:rPr>
          <w:rFonts w:ascii="Arial" w:hAnsi="Arial" w:cs="Arial"/>
          <w:sz w:val="24"/>
          <w:szCs w:val="24"/>
        </w:rPr>
        <w:t>: En este nivel se define el marco general de la gestión de riesgo y se asegura el cumplimi</w:t>
      </w:r>
      <w:r w:rsidR="00E3467C">
        <w:rPr>
          <w:rFonts w:ascii="Arial" w:hAnsi="Arial" w:cs="Arial"/>
          <w:sz w:val="24"/>
          <w:szCs w:val="24"/>
        </w:rPr>
        <w:t>ento de los planes de la Agencia</w:t>
      </w:r>
      <w:r w:rsidRPr="002A43A1">
        <w:rPr>
          <w:rFonts w:ascii="Arial" w:hAnsi="Arial" w:cs="Arial"/>
          <w:sz w:val="24"/>
          <w:szCs w:val="24"/>
        </w:rPr>
        <w:t>.</w:t>
      </w:r>
    </w:p>
    <w:p w14:paraId="501EC48A" w14:textId="13B6D637" w:rsidR="00BF180D" w:rsidRDefault="00DE5E3D" w:rsidP="00BF180D">
      <w:pPr>
        <w:pStyle w:val="Prrafodelista"/>
        <w:widowControl/>
        <w:numPr>
          <w:ilvl w:val="0"/>
          <w:numId w:val="80"/>
        </w:numPr>
        <w:autoSpaceDE/>
        <w:autoSpaceDN/>
        <w:spacing w:line="360" w:lineRule="auto"/>
        <w:rPr>
          <w:rFonts w:ascii="Arial" w:hAnsi="Arial" w:cs="Arial"/>
          <w:sz w:val="24"/>
          <w:szCs w:val="24"/>
        </w:rPr>
      </w:pPr>
      <w:r w:rsidRPr="002A43A1">
        <w:rPr>
          <w:rFonts w:ascii="Arial" w:hAnsi="Arial" w:cs="Arial"/>
          <w:b/>
          <w:sz w:val="24"/>
          <w:szCs w:val="24"/>
        </w:rPr>
        <w:t>Primera línea de defensa</w:t>
      </w:r>
      <w:r w:rsidRPr="002A43A1">
        <w:rPr>
          <w:rFonts w:ascii="Arial" w:hAnsi="Arial" w:cs="Arial"/>
          <w:sz w:val="24"/>
          <w:szCs w:val="24"/>
        </w:rPr>
        <w:t>: Esta línea se encarga del mantenimiento efect</w:t>
      </w:r>
      <w:r w:rsidR="00E3467C">
        <w:rPr>
          <w:rFonts w:ascii="Arial" w:hAnsi="Arial" w:cs="Arial"/>
          <w:sz w:val="24"/>
          <w:szCs w:val="24"/>
        </w:rPr>
        <w:t>ivo de los controles internos. P</w:t>
      </w:r>
      <w:r w:rsidRPr="002A43A1">
        <w:rPr>
          <w:rFonts w:ascii="Arial" w:hAnsi="Arial" w:cs="Arial"/>
          <w:sz w:val="24"/>
          <w:szCs w:val="24"/>
        </w:rPr>
        <w:t>or consiguiente, identifica, evalúa, controla y mitiga los riesgos.</w:t>
      </w:r>
      <w:r w:rsidR="00CA0643">
        <w:rPr>
          <w:rFonts w:ascii="Arial" w:hAnsi="Arial" w:cs="Arial"/>
          <w:sz w:val="24"/>
          <w:szCs w:val="24"/>
        </w:rPr>
        <w:t xml:space="preserve"> </w:t>
      </w:r>
    </w:p>
    <w:p w14:paraId="4014B804" w14:textId="77777777" w:rsidR="00E3467C" w:rsidRDefault="00E3467C" w:rsidP="00F14740">
      <w:pPr>
        <w:pStyle w:val="Prrafodelista"/>
        <w:widowControl/>
        <w:autoSpaceDE/>
        <w:autoSpaceDN/>
        <w:spacing w:line="360" w:lineRule="auto"/>
        <w:ind w:left="0" w:firstLine="0"/>
        <w:rPr>
          <w:rFonts w:ascii="Arial" w:hAnsi="Arial" w:cs="Arial"/>
          <w:sz w:val="24"/>
          <w:szCs w:val="24"/>
        </w:rPr>
      </w:pPr>
    </w:p>
    <w:p w14:paraId="288A06B7" w14:textId="54B72D04" w:rsidR="00E3467C" w:rsidRDefault="00DE5E3D" w:rsidP="003C423B">
      <w:pPr>
        <w:pStyle w:val="Prrafodelista"/>
        <w:widowControl/>
        <w:autoSpaceDE/>
        <w:autoSpaceDN/>
        <w:spacing w:line="360" w:lineRule="auto"/>
        <w:ind w:left="0" w:firstLine="0"/>
        <w:rPr>
          <w:rFonts w:ascii="Arial" w:hAnsi="Arial" w:cs="Arial"/>
          <w:sz w:val="24"/>
          <w:szCs w:val="24"/>
        </w:rPr>
      </w:pPr>
      <w:r w:rsidRPr="00BF180D">
        <w:rPr>
          <w:rFonts w:ascii="Arial" w:hAnsi="Arial" w:cs="Arial"/>
          <w:sz w:val="24"/>
          <w:szCs w:val="24"/>
        </w:rPr>
        <w:t>En el caso de los líderes</w:t>
      </w:r>
      <w:r w:rsidR="00E3467C">
        <w:rPr>
          <w:rFonts w:ascii="Arial" w:hAnsi="Arial" w:cs="Arial"/>
          <w:sz w:val="24"/>
          <w:szCs w:val="24"/>
        </w:rPr>
        <w:t xml:space="preserve"> o responsables</w:t>
      </w:r>
      <w:r w:rsidR="00080988">
        <w:rPr>
          <w:rFonts w:ascii="Arial" w:hAnsi="Arial" w:cs="Arial"/>
          <w:sz w:val="24"/>
          <w:szCs w:val="24"/>
        </w:rPr>
        <w:t xml:space="preserve"> de los </w:t>
      </w:r>
      <w:r w:rsidRPr="00BF180D">
        <w:rPr>
          <w:rFonts w:ascii="Arial" w:hAnsi="Arial" w:cs="Arial"/>
          <w:sz w:val="24"/>
          <w:szCs w:val="24"/>
        </w:rPr>
        <w:t>proceso</w:t>
      </w:r>
      <w:r w:rsidR="00080988">
        <w:rPr>
          <w:rFonts w:ascii="Arial" w:hAnsi="Arial" w:cs="Arial"/>
          <w:sz w:val="24"/>
          <w:szCs w:val="24"/>
        </w:rPr>
        <w:t>s</w:t>
      </w:r>
      <w:r w:rsidRPr="00BF180D">
        <w:rPr>
          <w:rFonts w:ascii="Arial" w:hAnsi="Arial" w:cs="Arial"/>
          <w:sz w:val="24"/>
          <w:szCs w:val="24"/>
        </w:rPr>
        <w:t>, éstos deben realizar seguimiento y control permanente a los riesgos de su proceso.</w:t>
      </w:r>
      <w:r w:rsidR="00CA0643" w:rsidRPr="00BF180D">
        <w:rPr>
          <w:rFonts w:ascii="Arial" w:hAnsi="Arial" w:cs="Arial"/>
          <w:sz w:val="24"/>
          <w:szCs w:val="24"/>
        </w:rPr>
        <w:t xml:space="preserve"> </w:t>
      </w:r>
    </w:p>
    <w:p w14:paraId="6925A372" w14:textId="45AAC643" w:rsidR="00CA0643" w:rsidRDefault="00DE5E3D" w:rsidP="00BF180D">
      <w:pPr>
        <w:widowControl/>
        <w:autoSpaceDE/>
        <w:autoSpaceDN/>
        <w:spacing w:line="360" w:lineRule="auto"/>
        <w:rPr>
          <w:rFonts w:ascii="Arial" w:hAnsi="Arial" w:cs="Arial"/>
          <w:sz w:val="24"/>
          <w:szCs w:val="24"/>
        </w:rPr>
      </w:pPr>
      <w:r w:rsidRPr="00CA0643">
        <w:rPr>
          <w:rFonts w:ascii="Arial" w:hAnsi="Arial" w:cs="Arial"/>
          <w:sz w:val="24"/>
          <w:szCs w:val="24"/>
        </w:rPr>
        <w:t>Por su parte, cada servidor</w:t>
      </w:r>
      <w:r w:rsidR="00E3467C">
        <w:rPr>
          <w:rFonts w:ascii="Arial" w:hAnsi="Arial" w:cs="Arial"/>
          <w:sz w:val="24"/>
          <w:szCs w:val="24"/>
        </w:rPr>
        <w:t xml:space="preserve"> público</w:t>
      </w:r>
      <w:r w:rsidRPr="00CA0643">
        <w:rPr>
          <w:rFonts w:ascii="Arial" w:hAnsi="Arial" w:cs="Arial"/>
          <w:sz w:val="24"/>
          <w:szCs w:val="24"/>
        </w:rPr>
        <w:t xml:space="preserve"> deberá registrar los avances de las acciones y </w:t>
      </w:r>
      <w:r w:rsidR="00E3467C">
        <w:rPr>
          <w:rFonts w:ascii="Arial" w:hAnsi="Arial" w:cs="Arial"/>
          <w:sz w:val="24"/>
          <w:szCs w:val="24"/>
        </w:rPr>
        <w:t xml:space="preserve">los </w:t>
      </w:r>
      <w:r w:rsidRPr="00CA0643">
        <w:rPr>
          <w:rFonts w:ascii="Arial" w:hAnsi="Arial" w:cs="Arial"/>
          <w:sz w:val="24"/>
          <w:szCs w:val="24"/>
        </w:rPr>
        <w:t>controles a su cargo en el aplicativo</w:t>
      </w:r>
      <w:r w:rsidR="00E3467C">
        <w:rPr>
          <w:rFonts w:ascii="Arial" w:hAnsi="Arial" w:cs="Arial"/>
          <w:sz w:val="24"/>
          <w:szCs w:val="24"/>
        </w:rPr>
        <w:t xml:space="preserve"> tecnológico</w:t>
      </w:r>
      <w:r w:rsidRPr="00CA0643">
        <w:rPr>
          <w:rFonts w:ascii="Arial" w:hAnsi="Arial" w:cs="Arial"/>
          <w:sz w:val="24"/>
          <w:szCs w:val="24"/>
        </w:rPr>
        <w:t xml:space="preserve">, </w:t>
      </w:r>
      <w:r w:rsidR="00E3467C">
        <w:rPr>
          <w:rFonts w:ascii="Arial" w:hAnsi="Arial" w:cs="Arial"/>
          <w:sz w:val="24"/>
          <w:szCs w:val="24"/>
        </w:rPr>
        <w:t xml:space="preserve">o en su defecto en la carpeta compartida, o en el mecanismo que se establezca, </w:t>
      </w:r>
      <w:r w:rsidRPr="00CA0643">
        <w:rPr>
          <w:rFonts w:ascii="Arial" w:hAnsi="Arial" w:cs="Arial"/>
          <w:sz w:val="24"/>
          <w:szCs w:val="24"/>
        </w:rPr>
        <w:t>de acuerdo con la periodicidad definida para cada uno de ellos.</w:t>
      </w:r>
      <w:r w:rsidR="00CA0643" w:rsidRPr="00CA0643">
        <w:rPr>
          <w:rFonts w:ascii="Arial" w:hAnsi="Arial" w:cs="Arial"/>
          <w:sz w:val="24"/>
          <w:szCs w:val="24"/>
        </w:rPr>
        <w:t xml:space="preserve"> </w:t>
      </w:r>
    </w:p>
    <w:p w14:paraId="7889B6AB" w14:textId="4F0808A5" w:rsidR="00CA0643" w:rsidRDefault="00E3467C" w:rsidP="005A6503">
      <w:pPr>
        <w:widowControl/>
        <w:autoSpaceDE/>
        <w:autoSpaceDN/>
        <w:spacing w:line="360" w:lineRule="auto"/>
        <w:rPr>
          <w:rFonts w:ascii="Arial" w:hAnsi="Arial" w:cs="Arial"/>
          <w:sz w:val="24"/>
          <w:szCs w:val="24"/>
        </w:rPr>
      </w:pPr>
      <w:r>
        <w:rPr>
          <w:rFonts w:ascii="Arial" w:hAnsi="Arial" w:cs="Arial"/>
          <w:sz w:val="24"/>
          <w:szCs w:val="24"/>
        </w:rPr>
        <w:t xml:space="preserve">Igualmente, es deber de </w:t>
      </w:r>
      <w:r w:rsidR="005A6503">
        <w:rPr>
          <w:rFonts w:ascii="Arial" w:hAnsi="Arial" w:cs="Arial"/>
          <w:sz w:val="24"/>
          <w:szCs w:val="24"/>
        </w:rPr>
        <w:t>líderes o</w:t>
      </w:r>
      <w:r>
        <w:rPr>
          <w:rFonts w:ascii="Arial" w:hAnsi="Arial" w:cs="Arial"/>
          <w:sz w:val="24"/>
          <w:szCs w:val="24"/>
        </w:rPr>
        <w:t xml:space="preserve"> responsables </w:t>
      </w:r>
      <w:r w:rsidR="005A6503">
        <w:rPr>
          <w:rFonts w:ascii="Arial" w:hAnsi="Arial" w:cs="Arial"/>
          <w:sz w:val="24"/>
          <w:szCs w:val="24"/>
        </w:rPr>
        <w:t xml:space="preserve">de los </w:t>
      </w:r>
      <w:r w:rsidR="00DE5E3D" w:rsidRPr="00CA0643">
        <w:rPr>
          <w:rFonts w:ascii="Arial" w:hAnsi="Arial" w:cs="Arial"/>
          <w:sz w:val="24"/>
          <w:szCs w:val="24"/>
        </w:rPr>
        <w:t>proceso</w:t>
      </w:r>
      <w:r w:rsidR="005A6503">
        <w:rPr>
          <w:rFonts w:ascii="Arial" w:hAnsi="Arial" w:cs="Arial"/>
          <w:sz w:val="24"/>
          <w:szCs w:val="24"/>
        </w:rPr>
        <w:t>s</w:t>
      </w:r>
      <w:r w:rsidR="00DE5E3D" w:rsidRPr="00CA0643">
        <w:rPr>
          <w:rFonts w:ascii="Arial" w:hAnsi="Arial" w:cs="Arial"/>
          <w:sz w:val="24"/>
          <w:szCs w:val="24"/>
        </w:rPr>
        <w:t xml:space="preserve"> y </w:t>
      </w:r>
      <w:r w:rsidR="005A6503">
        <w:rPr>
          <w:rFonts w:ascii="Arial" w:hAnsi="Arial" w:cs="Arial"/>
          <w:sz w:val="24"/>
          <w:szCs w:val="24"/>
        </w:rPr>
        <w:t xml:space="preserve">demás </w:t>
      </w:r>
      <w:r w:rsidR="00DE5E3D" w:rsidRPr="00CA0643">
        <w:rPr>
          <w:rFonts w:ascii="Arial" w:hAnsi="Arial" w:cs="Arial"/>
          <w:sz w:val="24"/>
          <w:szCs w:val="24"/>
        </w:rPr>
        <w:t xml:space="preserve">servidores </w:t>
      </w:r>
      <w:r w:rsidR="005A6503">
        <w:rPr>
          <w:rFonts w:ascii="Arial" w:hAnsi="Arial" w:cs="Arial"/>
          <w:sz w:val="24"/>
          <w:szCs w:val="24"/>
        </w:rPr>
        <w:t xml:space="preserve">públicos, </w:t>
      </w:r>
      <w:r w:rsidR="00DE5E3D" w:rsidRPr="00CA0643">
        <w:rPr>
          <w:rFonts w:ascii="Arial" w:hAnsi="Arial" w:cs="Arial"/>
          <w:sz w:val="24"/>
          <w:szCs w:val="24"/>
        </w:rPr>
        <w:t>en el marco del autocontrol monitorear la posible materialización de los riesgos y, en caso de que ello suceda, comunicar a los proc</w:t>
      </w:r>
      <w:r>
        <w:rPr>
          <w:rFonts w:ascii="Arial" w:hAnsi="Arial" w:cs="Arial"/>
          <w:sz w:val="24"/>
          <w:szCs w:val="24"/>
        </w:rPr>
        <w:t>esos de Direccionamiento estratégico y p</w:t>
      </w:r>
      <w:r w:rsidR="00DE5E3D" w:rsidRPr="00CA0643">
        <w:rPr>
          <w:rFonts w:ascii="Arial" w:hAnsi="Arial" w:cs="Arial"/>
          <w:sz w:val="24"/>
          <w:szCs w:val="24"/>
        </w:rPr>
        <w:t>laneac</w:t>
      </w:r>
      <w:r>
        <w:rPr>
          <w:rFonts w:ascii="Arial" w:hAnsi="Arial" w:cs="Arial"/>
          <w:sz w:val="24"/>
          <w:szCs w:val="24"/>
        </w:rPr>
        <w:t>ión y de Evaluación, control y m</w:t>
      </w:r>
      <w:r w:rsidR="00DE5E3D" w:rsidRPr="00CA0643">
        <w:rPr>
          <w:rFonts w:ascii="Arial" w:hAnsi="Arial" w:cs="Arial"/>
          <w:sz w:val="24"/>
          <w:szCs w:val="24"/>
        </w:rPr>
        <w:t>ejora</w:t>
      </w:r>
      <w:r>
        <w:rPr>
          <w:rFonts w:ascii="Arial" w:hAnsi="Arial" w:cs="Arial"/>
          <w:sz w:val="24"/>
          <w:szCs w:val="24"/>
        </w:rPr>
        <w:t>miento</w:t>
      </w:r>
      <w:r w:rsidR="00DE5E3D" w:rsidRPr="00CA0643">
        <w:rPr>
          <w:rFonts w:ascii="Arial" w:hAnsi="Arial" w:cs="Arial"/>
          <w:sz w:val="24"/>
          <w:szCs w:val="24"/>
        </w:rPr>
        <w:t>,</w:t>
      </w:r>
      <w:r>
        <w:rPr>
          <w:rFonts w:ascii="Arial" w:hAnsi="Arial" w:cs="Arial"/>
          <w:sz w:val="24"/>
          <w:szCs w:val="24"/>
        </w:rPr>
        <w:t xml:space="preserve"> e</w:t>
      </w:r>
      <w:r w:rsidR="00DE5E3D" w:rsidRPr="00CA0643">
        <w:rPr>
          <w:rFonts w:ascii="Arial" w:hAnsi="Arial" w:cs="Arial"/>
          <w:sz w:val="24"/>
          <w:szCs w:val="24"/>
        </w:rPr>
        <w:t xml:space="preserve"> implementar las acciones que correspondan de acuerdo con el plan de contingencia.</w:t>
      </w:r>
      <w:r w:rsidR="005A6503">
        <w:rPr>
          <w:rFonts w:ascii="Arial" w:hAnsi="Arial" w:cs="Arial"/>
          <w:sz w:val="24"/>
          <w:szCs w:val="24"/>
        </w:rPr>
        <w:t xml:space="preserve"> </w:t>
      </w:r>
    </w:p>
    <w:p w14:paraId="6B50D5D9" w14:textId="77777777" w:rsidR="005A6503" w:rsidRDefault="005A6503" w:rsidP="005A6503">
      <w:pPr>
        <w:widowControl/>
        <w:autoSpaceDE/>
        <w:autoSpaceDN/>
        <w:spacing w:line="360" w:lineRule="auto"/>
        <w:rPr>
          <w:rFonts w:ascii="Arial" w:hAnsi="Arial" w:cs="Arial"/>
          <w:sz w:val="24"/>
          <w:szCs w:val="24"/>
        </w:rPr>
      </w:pPr>
    </w:p>
    <w:p w14:paraId="5699031E" w14:textId="6520D753" w:rsidR="00DE5E3D" w:rsidRDefault="00DE5E3D" w:rsidP="00BF180D">
      <w:pPr>
        <w:widowControl/>
        <w:autoSpaceDE/>
        <w:autoSpaceDN/>
        <w:spacing w:line="360" w:lineRule="auto"/>
        <w:rPr>
          <w:rFonts w:ascii="Arial" w:hAnsi="Arial" w:cs="Arial"/>
          <w:sz w:val="24"/>
          <w:szCs w:val="24"/>
        </w:rPr>
      </w:pPr>
      <w:r w:rsidRPr="00CA0643">
        <w:rPr>
          <w:rFonts w:ascii="Arial" w:hAnsi="Arial" w:cs="Arial"/>
          <w:sz w:val="24"/>
          <w:szCs w:val="24"/>
        </w:rPr>
        <w:t>El monitoreo debe incluir la actualización de los riesgos si se presentan cambios en el proceso, en el momento que se requiera.</w:t>
      </w:r>
    </w:p>
    <w:p w14:paraId="37F17FD1" w14:textId="77777777" w:rsidR="00DC4A73" w:rsidRPr="00CA0643" w:rsidRDefault="00DC4A73" w:rsidP="00BF180D">
      <w:pPr>
        <w:widowControl/>
        <w:autoSpaceDE/>
        <w:autoSpaceDN/>
        <w:spacing w:line="360" w:lineRule="auto"/>
        <w:rPr>
          <w:rFonts w:ascii="Arial" w:hAnsi="Arial" w:cs="Arial"/>
          <w:sz w:val="24"/>
          <w:szCs w:val="24"/>
        </w:rPr>
      </w:pPr>
    </w:p>
    <w:p w14:paraId="3689EDB8" w14:textId="6A036412" w:rsidR="00DE5E3D" w:rsidRPr="00CA0643" w:rsidRDefault="00DE5E3D" w:rsidP="00DE5E3D">
      <w:pPr>
        <w:pStyle w:val="Prrafodelista"/>
        <w:widowControl/>
        <w:numPr>
          <w:ilvl w:val="0"/>
          <w:numId w:val="81"/>
        </w:numPr>
        <w:autoSpaceDE/>
        <w:autoSpaceDN/>
        <w:spacing w:line="360" w:lineRule="auto"/>
        <w:rPr>
          <w:rFonts w:ascii="Arial" w:hAnsi="Arial" w:cs="Arial"/>
          <w:sz w:val="24"/>
          <w:szCs w:val="24"/>
        </w:rPr>
      </w:pPr>
      <w:r w:rsidRPr="00CA0643">
        <w:rPr>
          <w:rFonts w:ascii="Arial" w:hAnsi="Arial" w:cs="Arial"/>
          <w:b/>
          <w:sz w:val="24"/>
          <w:szCs w:val="24"/>
        </w:rPr>
        <w:t>Segunda línea de defensa:</w:t>
      </w:r>
      <w:r w:rsidRPr="00CA0643">
        <w:rPr>
          <w:rFonts w:ascii="Arial" w:hAnsi="Arial" w:cs="Arial"/>
          <w:sz w:val="24"/>
          <w:szCs w:val="24"/>
        </w:rPr>
        <w:t xml:space="preserve"> Realiza monitoreo y seguimiento a la gestión del riesgo y al cumplimiento de lineamientos, directrices y po</w:t>
      </w:r>
      <w:r w:rsidR="00550063">
        <w:rPr>
          <w:rFonts w:ascii="Arial" w:hAnsi="Arial" w:cs="Arial"/>
          <w:sz w:val="24"/>
          <w:szCs w:val="24"/>
        </w:rPr>
        <w:t>líticas; rinden cuentas a la Alta dirección; r</w:t>
      </w:r>
      <w:r w:rsidRPr="00CA0643">
        <w:rPr>
          <w:rFonts w:ascii="Arial" w:hAnsi="Arial" w:cs="Arial"/>
          <w:sz w:val="24"/>
          <w:szCs w:val="24"/>
        </w:rPr>
        <w:t>ealiza seguimiento periódico (cuatrimestre) a la gestión de los riesgos</w:t>
      </w:r>
      <w:r w:rsidR="00550063">
        <w:rPr>
          <w:rFonts w:ascii="Arial" w:hAnsi="Arial" w:cs="Arial"/>
          <w:sz w:val="24"/>
          <w:szCs w:val="24"/>
        </w:rPr>
        <w:t>,</w:t>
      </w:r>
      <w:r w:rsidRPr="00CA0643">
        <w:rPr>
          <w:rFonts w:ascii="Arial" w:hAnsi="Arial" w:cs="Arial"/>
          <w:sz w:val="24"/>
          <w:szCs w:val="24"/>
        </w:rPr>
        <w:t xml:space="preserve"> verificando la efectividad de los controles y las acciones de manejo implementadas por </w:t>
      </w:r>
      <w:r w:rsidRPr="00CA0643">
        <w:rPr>
          <w:rFonts w:ascii="Arial" w:hAnsi="Arial" w:cs="Arial"/>
          <w:sz w:val="24"/>
          <w:szCs w:val="24"/>
        </w:rPr>
        <w:lastRenderedPageBreak/>
        <w:t xml:space="preserve">los líderes </w:t>
      </w:r>
      <w:r w:rsidR="00DD4721">
        <w:rPr>
          <w:rFonts w:ascii="Arial" w:hAnsi="Arial" w:cs="Arial"/>
          <w:sz w:val="24"/>
          <w:szCs w:val="24"/>
        </w:rPr>
        <w:t xml:space="preserve">o responsables </w:t>
      </w:r>
      <w:r w:rsidRPr="00CA0643">
        <w:rPr>
          <w:rFonts w:ascii="Arial" w:hAnsi="Arial" w:cs="Arial"/>
          <w:sz w:val="24"/>
          <w:szCs w:val="24"/>
        </w:rPr>
        <w:t xml:space="preserve">de </w:t>
      </w:r>
      <w:r w:rsidR="00080988">
        <w:rPr>
          <w:rFonts w:ascii="Arial" w:hAnsi="Arial" w:cs="Arial"/>
          <w:sz w:val="24"/>
          <w:szCs w:val="24"/>
        </w:rPr>
        <w:t xml:space="preserve">los procesos </w:t>
      </w:r>
      <w:r w:rsidRPr="00CA0643">
        <w:rPr>
          <w:rFonts w:ascii="Arial" w:hAnsi="Arial" w:cs="Arial"/>
          <w:sz w:val="24"/>
          <w:szCs w:val="24"/>
        </w:rPr>
        <w:t>y sus servidores.</w:t>
      </w:r>
      <w:r w:rsidR="00CA0643">
        <w:rPr>
          <w:rFonts w:ascii="Arial" w:hAnsi="Arial" w:cs="Arial"/>
          <w:sz w:val="24"/>
          <w:szCs w:val="24"/>
        </w:rPr>
        <w:t xml:space="preserve"> </w:t>
      </w:r>
      <w:r w:rsidRPr="00CA0643">
        <w:rPr>
          <w:rFonts w:ascii="Arial" w:hAnsi="Arial" w:cs="Arial"/>
          <w:sz w:val="24"/>
          <w:szCs w:val="24"/>
        </w:rPr>
        <w:t>As</w:t>
      </w:r>
      <w:r w:rsidR="00DD4721">
        <w:rPr>
          <w:rFonts w:ascii="Arial" w:hAnsi="Arial" w:cs="Arial"/>
          <w:sz w:val="24"/>
          <w:szCs w:val="24"/>
        </w:rPr>
        <w:t xml:space="preserve">í mismo, debe elaborar reportes o informes, </w:t>
      </w:r>
      <w:r w:rsidRPr="00CA0643">
        <w:rPr>
          <w:rFonts w:ascii="Arial" w:hAnsi="Arial" w:cs="Arial"/>
          <w:sz w:val="24"/>
          <w:szCs w:val="24"/>
        </w:rPr>
        <w:t>donde se consolide el seguimiento y la evaluación de la gest</w:t>
      </w:r>
      <w:r w:rsidR="00DD4721">
        <w:rPr>
          <w:rFonts w:ascii="Arial" w:hAnsi="Arial" w:cs="Arial"/>
          <w:sz w:val="24"/>
          <w:szCs w:val="24"/>
        </w:rPr>
        <w:t xml:space="preserve">ión de riesgos y socializarlo a </w:t>
      </w:r>
      <w:r w:rsidRPr="00CA0643">
        <w:rPr>
          <w:rFonts w:ascii="Arial" w:hAnsi="Arial" w:cs="Arial"/>
          <w:sz w:val="24"/>
          <w:szCs w:val="24"/>
        </w:rPr>
        <w:t>la</w:t>
      </w:r>
      <w:r w:rsidR="00DD4721">
        <w:rPr>
          <w:rFonts w:ascii="Arial" w:hAnsi="Arial" w:cs="Arial"/>
          <w:sz w:val="24"/>
          <w:szCs w:val="24"/>
        </w:rPr>
        <w:t xml:space="preserve"> </w:t>
      </w:r>
      <w:r w:rsidRPr="00CA0643">
        <w:rPr>
          <w:rFonts w:ascii="Arial" w:hAnsi="Arial" w:cs="Arial"/>
          <w:sz w:val="24"/>
          <w:szCs w:val="24"/>
        </w:rPr>
        <w:t>línea</w:t>
      </w:r>
      <w:r w:rsidR="00DD4721">
        <w:rPr>
          <w:rFonts w:ascii="Arial" w:hAnsi="Arial" w:cs="Arial"/>
          <w:sz w:val="24"/>
          <w:szCs w:val="24"/>
        </w:rPr>
        <w:t xml:space="preserve"> estratégica y </w:t>
      </w:r>
      <w:r w:rsidR="00DD4721" w:rsidRPr="00CA0643">
        <w:rPr>
          <w:rFonts w:ascii="Arial" w:hAnsi="Arial" w:cs="Arial"/>
          <w:sz w:val="24"/>
          <w:szCs w:val="24"/>
        </w:rPr>
        <w:t xml:space="preserve">líderes </w:t>
      </w:r>
      <w:r w:rsidR="00DD4721">
        <w:rPr>
          <w:rFonts w:ascii="Arial" w:hAnsi="Arial" w:cs="Arial"/>
          <w:sz w:val="24"/>
          <w:szCs w:val="24"/>
        </w:rPr>
        <w:t xml:space="preserve">o responsables </w:t>
      </w:r>
      <w:r w:rsidR="00DD4721" w:rsidRPr="00CA0643">
        <w:rPr>
          <w:rFonts w:ascii="Arial" w:hAnsi="Arial" w:cs="Arial"/>
          <w:sz w:val="24"/>
          <w:szCs w:val="24"/>
        </w:rPr>
        <w:t xml:space="preserve">de </w:t>
      </w:r>
      <w:r w:rsidR="00080988">
        <w:rPr>
          <w:rFonts w:ascii="Arial" w:hAnsi="Arial" w:cs="Arial"/>
          <w:sz w:val="24"/>
          <w:szCs w:val="24"/>
        </w:rPr>
        <w:t xml:space="preserve">los </w:t>
      </w:r>
      <w:r w:rsidR="00DD4721" w:rsidRPr="00CA0643">
        <w:rPr>
          <w:rFonts w:ascii="Arial" w:hAnsi="Arial" w:cs="Arial"/>
          <w:sz w:val="24"/>
          <w:szCs w:val="24"/>
        </w:rPr>
        <w:t>proceso</w:t>
      </w:r>
      <w:r w:rsidR="00080988">
        <w:rPr>
          <w:rFonts w:ascii="Arial" w:hAnsi="Arial" w:cs="Arial"/>
          <w:sz w:val="24"/>
          <w:szCs w:val="24"/>
        </w:rPr>
        <w:t>s</w:t>
      </w:r>
      <w:r w:rsidR="00DD4721">
        <w:rPr>
          <w:rFonts w:ascii="Arial" w:hAnsi="Arial" w:cs="Arial"/>
          <w:sz w:val="24"/>
          <w:szCs w:val="24"/>
        </w:rPr>
        <w:t xml:space="preserve">, para </w:t>
      </w:r>
      <w:r w:rsidRPr="00CA0643">
        <w:rPr>
          <w:rFonts w:ascii="Arial" w:hAnsi="Arial" w:cs="Arial"/>
          <w:sz w:val="24"/>
          <w:szCs w:val="24"/>
        </w:rPr>
        <w:t xml:space="preserve">que se tomen las decisiones al respecto. </w:t>
      </w:r>
    </w:p>
    <w:p w14:paraId="49FF46CA" w14:textId="77777777" w:rsidR="00BF180D" w:rsidRDefault="00BF180D" w:rsidP="00DE5E3D">
      <w:pPr>
        <w:spacing w:line="360" w:lineRule="auto"/>
        <w:rPr>
          <w:rFonts w:ascii="Arial" w:hAnsi="Arial" w:cs="Arial"/>
          <w:sz w:val="24"/>
          <w:szCs w:val="24"/>
        </w:rPr>
      </w:pPr>
    </w:p>
    <w:p w14:paraId="6471895A" w14:textId="0827F46A" w:rsidR="00DE5E3D" w:rsidRPr="00DE5E3D" w:rsidRDefault="00DE5E3D" w:rsidP="00DE5E3D">
      <w:pPr>
        <w:spacing w:line="360" w:lineRule="auto"/>
        <w:rPr>
          <w:rFonts w:ascii="Arial" w:hAnsi="Arial" w:cs="Arial"/>
          <w:sz w:val="24"/>
          <w:szCs w:val="24"/>
        </w:rPr>
      </w:pPr>
      <w:r w:rsidRPr="00DE5E3D">
        <w:rPr>
          <w:rFonts w:ascii="Arial" w:hAnsi="Arial" w:cs="Arial"/>
          <w:sz w:val="24"/>
          <w:szCs w:val="24"/>
        </w:rPr>
        <w:t xml:space="preserve">Por otra parte, los líderes </w:t>
      </w:r>
      <w:r w:rsidR="00DD4721">
        <w:rPr>
          <w:rFonts w:ascii="Arial" w:hAnsi="Arial" w:cs="Arial"/>
          <w:sz w:val="24"/>
          <w:szCs w:val="24"/>
        </w:rPr>
        <w:t xml:space="preserve">o responsables de cada sistema </w:t>
      </w:r>
      <w:r w:rsidRPr="00DE5E3D">
        <w:rPr>
          <w:rFonts w:ascii="Arial" w:hAnsi="Arial" w:cs="Arial"/>
          <w:sz w:val="24"/>
          <w:szCs w:val="24"/>
        </w:rPr>
        <w:t>o ámbito de gestión de riesgos, deben reali</w:t>
      </w:r>
      <w:r w:rsidR="0034308B">
        <w:rPr>
          <w:rFonts w:ascii="Arial" w:hAnsi="Arial" w:cs="Arial"/>
          <w:sz w:val="24"/>
          <w:szCs w:val="24"/>
        </w:rPr>
        <w:t xml:space="preserve">zar un monitoreo permanente identificación, </w:t>
      </w:r>
      <w:r w:rsidRPr="00DE5E3D">
        <w:rPr>
          <w:rFonts w:ascii="Arial" w:hAnsi="Arial" w:cs="Arial"/>
          <w:sz w:val="24"/>
          <w:szCs w:val="24"/>
        </w:rPr>
        <w:t>valoraci</w:t>
      </w:r>
      <w:r w:rsidR="002D40BF">
        <w:rPr>
          <w:rFonts w:ascii="Arial" w:hAnsi="Arial" w:cs="Arial"/>
          <w:sz w:val="24"/>
          <w:szCs w:val="24"/>
        </w:rPr>
        <w:t xml:space="preserve">ón y tratamiento de los riesgos, </w:t>
      </w:r>
      <w:r w:rsidRPr="00DE5E3D">
        <w:rPr>
          <w:rFonts w:ascii="Arial" w:hAnsi="Arial" w:cs="Arial"/>
          <w:sz w:val="24"/>
          <w:szCs w:val="24"/>
        </w:rPr>
        <w:t>deben elaborar informes periód</w:t>
      </w:r>
      <w:r w:rsidR="002D40BF">
        <w:rPr>
          <w:rFonts w:ascii="Arial" w:hAnsi="Arial" w:cs="Arial"/>
          <w:sz w:val="24"/>
          <w:szCs w:val="24"/>
        </w:rPr>
        <w:t xml:space="preserve">icos de seguimiento y evaluar </w:t>
      </w:r>
      <w:r w:rsidRPr="00DE5E3D">
        <w:rPr>
          <w:rFonts w:ascii="Arial" w:hAnsi="Arial" w:cs="Arial"/>
          <w:sz w:val="24"/>
          <w:szCs w:val="24"/>
        </w:rPr>
        <w:t xml:space="preserve">la gestión de riesgos de su sistema o ámbito. </w:t>
      </w:r>
    </w:p>
    <w:p w14:paraId="01ADEA1C" w14:textId="2C71E10F" w:rsidR="00DE5E3D" w:rsidRDefault="00DE5E3D" w:rsidP="00DE5E3D">
      <w:pPr>
        <w:spacing w:line="360" w:lineRule="auto"/>
        <w:rPr>
          <w:rFonts w:ascii="Arial" w:hAnsi="Arial" w:cs="Arial"/>
          <w:sz w:val="24"/>
          <w:szCs w:val="24"/>
        </w:rPr>
      </w:pPr>
      <w:r w:rsidRPr="00DE5E3D">
        <w:rPr>
          <w:rFonts w:ascii="Arial" w:hAnsi="Arial" w:cs="Arial"/>
          <w:sz w:val="24"/>
          <w:szCs w:val="24"/>
        </w:rPr>
        <w:t>El Comité Institucional de Gestión y Desempeño</w:t>
      </w:r>
      <w:r w:rsidR="002D40BF">
        <w:rPr>
          <w:rFonts w:ascii="Arial" w:hAnsi="Arial" w:cs="Arial"/>
          <w:sz w:val="24"/>
          <w:szCs w:val="24"/>
        </w:rPr>
        <w:t xml:space="preserve"> (CIGD)</w:t>
      </w:r>
      <w:r w:rsidRPr="00DE5E3D">
        <w:rPr>
          <w:rFonts w:ascii="Arial" w:hAnsi="Arial" w:cs="Arial"/>
          <w:sz w:val="24"/>
          <w:szCs w:val="24"/>
        </w:rPr>
        <w:t xml:space="preserve">, debe realizar seguimiento a la implementación y </w:t>
      </w:r>
      <w:r w:rsidR="002D40BF">
        <w:rPr>
          <w:rFonts w:ascii="Arial" w:hAnsi="Arial" w:cs="Arial"/>
          <w:sz w:val="24"/>
          <w:szCs w:val="24"/>
        </w:rPr>
        <w:t xml:space="preserve">el </w:t>
      </w:r>
      <w:r w:rsidRPr="00DE5E3D">
        <w:rPr>
          <w:rFonts w:ascii="Arial" w:hAnsi="Arial" w:cs="Arial"/>
          <w:sz w:val="24"/>
          <w:szCs w:val="24"/>
        </w:rPr>
        <w:t>desarrollo de la gestión del riesgo y las directrices en materia de riesgos, por lo menos una vez al año; sin reñir con la competencia que le asiste al Comité Institucional de Coordinación del Sistema de Control Interno</w:t>
      </w:r>
      <w:r w:rsidR="002D40BF">
        <w:rPr>
          <w:rFonts w:ascii="Arial" w:hAnsi="Arial" w:cs="Arial"/>
          <w:sz w:val="24"/>
          <w:szCs w:val="24"/>
        </w:rPr>
        <w:t xml:space="preserve"> (CICSCI)</w:t>
      </w:r>
      <w:r w:rsidRPr="00DE5E3D">
        <w:rPr>
          <w:rFonts w:ascii="Arial" w:hAnsi="Arial" w:cs="Arial"/>
          <w:sz w:val="24"/>
          <w:szCs w:val="24"/>
        </w:rPr>
        <w:t>.</w:t>
      </w:r>
    </w:p>
    <w:p w14:paraId="622719C5" w14:textId="77777777" w:rsidR="002D40BF" w:rsidRPr="00DE5E3D" w:rsidRDefault="002D40BF" w:rsidP="00DE5E3D">
      <w:pPr>
        <w:spacing w:line="360" w:lineRule="auto"/>
        <w:rPr>
          <w:rFonts w:ascii="Arial" w:hAnsi="Arial" w:cs="Arial"/>
          <w:sz w:val="24"/>
          <w:szCs w:val="24"/>
        </w:rPr>
      </w:pPr>
    </w:p>
    <w:p w14:paraId="07FAD465" w14:textId="5CC1A12D" w:rsidR="00DE5E3D" w:rsidRPr="00CA0643" w:rsidRDefault="00DE5E3D" w:rsidP="00CA0643">
      <w:pPr>
        <w:pStyle w:val="Prrafodelista"/>
        <w:widowControl/>
        <w:numPr>
          <w:ilvl w:val="0"/>
          <w:numId w:val="81"/>
        </w:numPr>
        <w:autoSpaceDE/>
        <w:autoSpaceDN/>
        <w:spacing w:line="360" w:lineRule="auto"/>
        <w:rPr>
          <w:rFonts w:ascii="Arial" w:hAnsi="Arial" w:cs="Arial"/>
          <w:sz w:val="24"/>
          <w:szCs w:val="24"/>
        </w:rPr>
      </w:pPr>
      <w:r w:rsidRPr="00CA0643">
        <w:rPr>
          <w:rFonts w:ascii="Arial" w:hAnsi="Arial" w:cs="Arial"/>
          <w:b/>
          <w:sz w:val="24"/>
          <w:szCs w:val="24"/>
        </w:rPr>
        <w:t>Tercera línea de defensa</w:t>
      </w:r>
      <w:r w:rsidR="000F6132">
        <w:rPr>
          <w:rFonts w:ascii="Arial" w:hAnsi="Arial" w:cs="Arial"/>
          <w:sz w:val="24"/>
          <w:szCs w:val="24"/>
        </w:rPr>
        <w:t>: A cargo del Asesor con funciones de C</w:t>
      </w:r>
      <w:r w:rsidRPr="00CA0643">
        <w:rPr>
          <w:rFonts w:ascii="Arial" w:hAnsi="Arial" w:cs="Arial"/>
          <w:sz w:val="24"/>
          <w:szCs w:val="24"/>
        </w:rPr>
        <w:t>ontrol interno y su equipo de trabajo, quienes evalúan de manera independiente y objetiva la efectividad y cobertura de los controles de la 2ª línea de defensa y en caso de requerirse evalúa los cont</w:t>
      </w:r>
      <w:r w:rsidR="000F6132">
        <w:rPr>
          <w:rFonts w:ascii="Arial" w:hAnsi="Arial" w:cs="Arial"/>
          <w:sz w:val="24"/>
          <w:szCs w:val="24"/>
        </w:rPr>
        <w:t>roles de la 1ª línea de defensa. A</w:t>
      </w:r>
      <w:r w:rsidRPr="00CA0643">
        <w:rPr>
          <w:rFonts w:ascii="Arial" w:hAnsi="Arial" w:cs="Arial"/>
          <w:sz w:val="24"/>
          <w:szCs w:val="24"/>
        </w:rPr>
        <w:t>simismo</w:t>
      </w:r>
      <w:r w:rsidR="000F6132">
        <w:rPr>
          <w:rFonts w:ascii="Arial" w:hAnsi="Arial" w:cs="Arial"/>
          <w:sz w:val="24"/>
          <w:szCs w:val="24"/>
        </w:rPr>
        <w:t>,</w:t>
      </w:r>
      <w:r w:rsidRPr="00CA0643">
        <w:rPr>
          <w:rFonts w:ascii="Arial" w:hAnsi="Arial" w:cs="Arial"/>
          <w:sz w:val="24"/>
          <w:szCs w:val="24"/>
        </w:rPr>
        <w:t xml:space="preserve"> evalú</w:t>
      </w:r>
      <w:r w:rsidR="000F6132">
        <w:rPr>
          <w:rFonts w:ascii="Arial" w:hAnsi="Arial" w:cs="Arial"/>
          <w:sz w:val="24"/>
          <w:szCs w:val="24"/>
        </w:rPr>
        <w:t xml:space="preserve">a las acciones de los planes de acción o de manejo </w:t>
      </w:r>
      <w:r w:rsidRPr="00CA0643">
        <w:rPr>
          <w:rFonts w:ascii="Arial" w:hAnsi="Arial" w:cs="Arial"/>
          <w:sz w:val="24"/>
          <w:szCs w:val="24"/>
        </w:rPr>
        <w:t>cuando haya lugar. Adicionalmente, brinda asesoría a los</w:t>
      </w:r>
      <w:r w:rsidR="000F6132">
        <w:rPr>
          <w:rFonts w:ascii="Arial" w:hAnsi="Arial" w:cs="Arial"/>
          <w:sz w:val="24"/>
          <w:szCs w:val="24"/>
        </w:rPr>
        <w:t xml:space="preserve"> líderes o</w:t>
      </w:r>
      <w:r w:rsidRPr="00CA0643">
        <w:rPr>
          <w:rFonts w:ascii="Arial" w:hAnsi="Arial" w:cs="Arial"/>
          <w:sz w:val="24"/>
          <w:szCs w:val="24"/>
        </w:rPr>
        <w:t xml:space="preserve"> responsables de los procesos</w:t>
      </w:r>
      <w:r w:rsidR="000F6132">
        <w:rPr>
          <w:rFonts w:ascii="Arial" w:hAnsi="Arial" w:cs="Arial"/>
          <w:sz w:val="24"/>
          <w:szCs w:val="24"/>
        </w:rPr>
        <w:t>,</w:t>
      </w:r>
      <w:r w:rsidRPr="00CA0643">
        <w:rPr>
          <w:rFonts w:ascii="Arial" w:hAnsi="Arial" w:cs="Arial"/>
          <w:sz w:val="24"/>
          <w:szCs w:val="24"/>
        </w:rPr>
        <w:t xml:space="preserve"> en todas las etapas de la administración del riesgo generando recomendaciones, como complemento a la labor de quien lidera la gestión del riesgo.</w:t>
      </w:r>
    </w:p>
    <w:p w14:paraId="3CB2DE37" w14:textId="77777777" w:rsidR="00DE5E3D" w:rsidRPr="00DE5E3D" w:rsidRDefault="00DE5E3D" w:rsidP="00DE5E3D">
      <w:pPr>
        <w:widowControl/>
        <w:adjustRightInd w:val="0"/>
        <w:spacing w:line="360" w:lineRule="auto"/>
        <w:rPr>
          <w:rFonts w:ascii="Arial" w:hAnsi="Arial" w:cs="Arial"/>
          <w:sz w:val="24"/>
          <w:szCs w:val="24"/>
        </w:rPr>
      </w:pPr>
    </w:p>
    <w:p w14:paraId="3503C54E" w14:textId="77777777" w:rsidR="00DE5E3D" w:rsidRPr="00BB2BEA" w:rsidRDefault="00DE5E3D" w:rsidP="00F2183C">
      <w:pPr>
        <w:pStyle w:val="Subttulo"/>
        <w:numPr>
          <w:ilvl w:val="1"/>
          <w:numId w:val="95"/>
        </w:numPr>
        <w:spacing w:after="0" w:line="360" w:lineRule="auto"/>
        <w:ind w:left="993" w:hanging="709"/>
        <w:rPr>
          <w:rFonts w:ascii="Arial" w:hAnsi="Arial" w:cs="Arial"/>
          <w:b/>
          <w:color w:val="auto"/>
          <w:spacing w:val="0"/>
          <w:sz w:val="24"/>
          <w:szCs w:val="24"/>
        </w:rPr>
      </w:pPr>
      <w:r w:rsidRPr="00BB2BEA">
        <w:rPr>
          <w:rFonts w:ascii="Arial" w:hAnsi="Arial" w:cs="Arial"/>
          <w:b/>
          <w:color w:val="auto"/>
          <w:spacing w:val="0"/>
          <w:sz w:val="24"/>
          <w:szCs w:val="24"/>
        </w:rPr>
        <w:t>Herramientas para la gestión del riesgo</w:t>
      </w:r>
    </w:p>
    <w:p w14:paraId="733A98E9" w14:textId="78801DCC" w:rsidR="00796A8E" w:rsidRPr="00DE5E3D" w:rsidRDefault="002D40BF" w:rsidP="00243977">
      <w:pPr>
        <w:pStyle w:val="NormalWeb"/>
        <w:shd w:val="clear" w:color="auto" w:fill="FFFFFF"/>
        <w:spacing w:before="0" w:beforeAutospacing="0" w:after="0" w:afterAutospacing="0" w:line="360" w:lineRule="auto"/>
        <w:rPr>
          <w:rFonts w:ascii="Arial" w:hAnsi="Arial" w:cs="Arial"/>
        </w:rPr>
      </w:pPr>
      <w:r>
        <w:rPr>
          <w:rFonts w:ascii="Arial" w:hAnsi="Arial" w:cs="Arial"/>
        </w:rPr>
        <w:t xml:space="preserve">APC </w:t>
      </w:r>
      <w:r w:rsidR="00DE5E3D" w:rsidRPr="00DE5E3D">
        <w:rPr>
          <w:rFonts w:ascii="Arial" w:hAnsi="Arial" w:cs="Arial"/>
        </w:rPr>
        <w:t xml:space="preserve">Colombia ha establecido como </w:t>
      </w:r>
      <w:r w:rsidR="00525D2E">
        <w:rPr>
          <w:rFonts w:ascii="Arial" w:hAnsi="Arial" w:cs="Arial"/>
        </w:rPr>
        <w:t xml:space="preserve">mecanismo </w:t>
      </w:r>
      <w:r w:rsidR="00DE5E3D" w:rsidRPr="00DE5E3D">
        <w:rPr>
          <w:rFonts w:ascii="Arial" w:hAnsi="Arial" w:cs="Arial"/>
        </w:rPr>
        <w:t xml:space="preserve">para efectuar el seguimiento a la gestión del riesgo, el </w:t>
      </w:r>
      <w:r w:rsidR="00CA0643">
        <w:rPr>
          <w:rFonts w:ascii="Arial" w:hAnsi="Arial" w:cs="Arial"/>
        </w:rPr>
        <w:t>aplicativo tecnológico</w:t>
      </w:r>
      <w:r w:rsidR="00525D2E">
        <w:rPr>
          <w:rFonts w:ascii="Arial" w:hAnsi="Arial" w:cs="Arial"/>
        </w:rPr>
        <w:t xml:space="preserve"> Brújula</w:t>
      </w:r>
      <w:r w:rsidR="00DE5E3D" w:rsidRPr="00DE5E3D">
        <w:rPr>
          <w:rFonts w:ascii="Arial" w:hAnsi="Arial" w:cs="Arial"/>
        </w:rPr>
        <w:t>, al cual se accede ingre</w:t>
      </w:r>
      <w:r w:rsidR="00BB2BEA">
        <w:rPr>
          <w:rFonts w:ascii="Arial" w:hAnsi="Arial" w:cs="Arial"/>
        </w:rPr>
        <w:t>sando por intermedio de</w:t>
      </w:r>
      <w:r w:rsidR="00160D5B">
        <w:rPr>
          <w:rFonts w:ascii="Arial" w:hAnsi="Arial" w:cs="Arial"/>
        </w:rPr>
        <w:t xml:space="preserve"> la I</w:t>
      </w:r>
      <w:r w:rsidR="00DE5E3D" w:rsidRPr="00DE5E3D">
        <w:rPr>
          <w:rFonts w:ascii="Arial" w:hAnsi="Arial" w:cs="Arial"/>
        </w:rPr>
        <w:t xml:space="preserve">ntranet </w:t>
      </w:r>
      <w:r w:rsidR="00BB2BEA">
        <w:rPr>
          <w:rFonts w:ascii="Arial" w:hAnsi="Arial" w:cs="Arial"/>
        </w:rPr>
        <w:t xml:space="preserve">- </w:t>
      </w:r>
      <w:r w:rsidR="00DE5E3D" w:rsidRPr="00DE5E3D">
        <w:rPr>
          <w:rFonts w:ascii="Arial" w:hAnsi="Arial" w:cs="Arial"/>
        </w:rPr>
        <w:t>Mi</w:t>
      </w:r>
      <w:r w:rsidR="00CA0643">
        <w:rPr>
          <w:rFonts w:ascii="Arial" w:hAnsi="Arial" w:cs="Arial"/>
        </w:rPr>
        <w:t xml:space="preserve"> A</w:t>
      </w:r>
      <w:r w:rsidR="00BB2BEA">
        <w:rPr>
          <w:rFonts w:ascii="Arial" w:hAnsi="Arial" w:cs="Arial"/>
        </w:rPr>
        <w:t xml:space="preserve">gencia, digitando </w:t>
      </w:r>
      <w:r w:rsidR="00DE5E3D" w:rsidRPr="00DE5E3D">
        <w:rPr>
          <w:rFonts w:ascii="Arial" w:hAnsi="Arial" w:cs="Arial"/>
        </w:rPr>
        <w:t xml:space="preserve">el usuario y la contraseña asignados para poder tener </w:t>
      </w:r>
      <w:r w:rsidR="00243977">
        <w:rPr>
          <w:rFonts w:ascii="Arial" w:hAnsi="Arial" w:cs="Arial"/>
        </w:rPr>
        <w:t>acceso a la página principal de</w:t>
      </w:r>
      <w:r w:rsidR="00DE5E3D" w:rsidRPr="00DE5E3D">
        <w:rPr>
          <w:rFonts w:ascii="Arial" w:hAnsi="Arial" w:cs="Arial"/>
        </w:rPr>
        <w:t xml:space="preserve"> </w:t>
      </w:r>
      <w:r w:rsidR="00243977">
        <w:rPr>
          <w:rFonts w:ascii="Arial" w:hAnsi="Arial" w:cs="Arial"/>
        </w:rPr>
        <w:t xml:space="preserve">Brújula, </w:t>
      </w:r>
      <w:r w:rsidR="00DE5E3D" w:rsidRPr="00DE5E3D">
        <w:rPr>
          <w:rFonts w:ascii="Arial" w:hAnsi="Arial" w:cs="Arial"/>
        </w:rPr>
        <w:t xml:space="preserve">donde podrá ingresar </w:t>
      </w:r>
      <w:r w:rsidR="00243977">
        <w:rPr>
          <w:rFonts w:ascii="Arial" w:hAnsi="Arial" w:cs="Arial"/>
        </w:rPr>
        <w:t>entre otros al Módulo de riesgos.</w:t>
      </w:r>
    </w:p>
    <w:p w14:paraId="39B84063" w14:textId="0BDC7AEF" w:rsidR="009D5DF3" w:rsidRDefault="009D5DF3" w:rsidP="003E7D43">
      <w:pPr>
        <w:spacing w:line="360" w:lineRule="auto"/>
        <w:rPr>
          <w:rFonts w:ascii="Arial" w:eastAsiaTheme="minorHAnsi" w:hAnsi="Arial" w:cs="Arial"/>
          <w:b/>
          <w:sz w:val="24"/>
          <w:szCs w:val="24"/>
          <w:lang w:val="es-ES_tradnl" w:eastAsia="en-US" w:bidi="ar-SA"/>
        </w:rPr>
      </w:pPr>
      <w:r>
        <w:rPr>
          <w:noProof/>
          <w:lang w:val="es-CO" w:eastAsia="es-CO" w:bidi="ar-SA"/>
        </w:rPr>
        <w:lastRenderedPageBreak/>
        <w:drawing>
          <wp:inline distT="0" distB="0" distL="0" distR="0" wp14:anchorId="2464D075" wp14:editId="6A56053B">
            <wp:extent cx="6330562" cy="3021496"/>
            <wp:effectExtent l="0" t="0" r="0" b="7620"/>
            <wp:docPr id="3" name="Imagen 3" descr="Captura de Imagen: Donde se visualiza la interface para acceder al aplicativo tecnológico de Brújula." title="INTERFACE PARA ACCEDER A BRÚJ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61972" cy="3036488"/>
                    </a:xfrm>
                    <a:prstGeom prst="rect">
                      <a:avLst/>
                    </a:prstGeom>
                  </pic:spPr>
                </pic:pic>
              </a:graphicData>
            </a:graphic>
          </wp:inline>
        </w:drawing>
      </w:r>
    </w:p>
    <w:p w14:paraId="6E622F15" w14:textId="3EED8947" w:rsidR="003E7D43" w:rsidRPr="00CA0643" w:rsidRDefault="00CA0643" w:rsidP="003E7D43">
      <w:pPr>
        <w:spacing w:line="360" w:lineRule="auto"/>
        <w:rPr>
          <w:rFonts w:ascii="Arial" w:eastAsiaTheme="minorHAnsi" w:hAnsi="Arial" w:cs="Arial"/>
          <w:sz w:val="24"/>
          <w:szCs w:val="24"/>
          <w:lang w:val="es-ES_tradnl" w:eastAsia="en-US" w:bidi="ar-SA"/>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w:t>
      </w:r>
      <w:r w:rsidR="00270F26">
        <w:rPr>
          <w:rFonts w:ascii="Arial" w:eastAsiaTheme="minorHAnsi" w:hAnsi="Arial" w:cs="Arial"/>
          <w:sz w:val="24"/>
          <w:szCs w:val="24"/>
          <w:lang w:val="es-ES_tradnl" w:eastAsia="en-US" w:bidi="ar-SA"/>
        </w:rPr>
        <w:t xml:space="preserve">Captura de pantalla tomada de </w:t>
      </w:r>
      <w:r w:rsidR="00B4670C">
        <w:rPr>
          <w:rFonts w:ascii="Arial" w:eastAsiaTheme="minorHAnsi" w:hAnsi="Arial" w:cs="Arial"/>
          <w:sz w:val="24"/>
          <w:szCs w:val="24"/>
          <w:lang w:val="es-ES_tradnl" w:eastAsia="en-US" w:bidi="ar-SA"/>
        </w:rPr>
        <w:t>la interface en la Intranet Mi A</w:t>
      </w:r>
      <w:r w:rsidR="00270F26">
        <w:rPr>
          <w:rFonts w:ascii="Arial" w:eastAsiaTheme="minorHAnsi" w:hAnsi="Arial" w:cs="Arial"/>
          <w:sz w:val="24"/>
          <w:szCs w:val="24"/>
          <w:lang w:val="es-ES_tradnl" w:eastAsia="en-US" w:bidi="ar-SA"/>
        </w:rPr>
        <w:t>gencia de APC</w:t>
      </w:r>
      <w:r w:rsidR="00B4670C">
        <w:rPr>
          <w:rFonts w:ascii="Arial" w:eastAsiaTheme="minorHAnsi" w:hAnsi="Arial" w:cs="Arial"/>
          <w:sz w:val="24"/>
          <w:szCs w:val="24"/>
          <w:lang w:val="es-ES_tradnl" w:eastAsia="en-US" w:bidi="ar-SA"/>
        </w:rPr>
        <w:t xml:space="preserve"> Colombia, diciembre de 2023.</w:t>
      </w:r>
      <w:r w:rsidR="00270F26">
        <w:rPr>
          <w:rFonts w:ascii="Arial" w:eastAsiaTheme="minorHAnsi" w:hAnsi="Arial" w:cs="Arial"/>
          <w:sz w:val="24"/>
          <w:szCs w:val="24"/>
          <w:lang w:val="es-ES_tradnl" w:eastAsia="en-US" w:bidi="ar-SA"/>
        </w:rPr>
        <w:t xml:space="preserve"> </w:t>
      </w:r>
    </w:p>
    <w:p w14:paraId="3E0B6389" w14:textId="6BEEE6C1" w:rsidR="00CA0643" w:rsidRDefault="00CA0643" w:rsidP="00CA0643">
      <w:pPr>
        <w:spacing w:line="360" w:lineRule="auto"/>
        <w:rPr>
          <w:rFonts w:ascii="Arial" w:hAnsi="Arial" w:cs="Arial"/>
        </w:rPr>
      </w:pPr>
    </w:p>
    <w:p w14:paraId="7EE8EF47" w14:textId="402B8C15" w:rsidR="009D5DF3" w:rsidRPr="00243977" w:rsidRDefault="00243977" w:rsidP="00243977">
      <w:pPr>
        <w:pStyle w:val="NormalWeb"/>
        <w:shd w:val="clear" w:color="auto" w:fill="FFFFFF"/>
        <w:spacing w:before="0" w:beforeAutospacing="0" w:after="0" w:afterAutospacing="0" w:line="360" w:lineRule="auto"/>
        <w:rPr>
          <w:rFonts w:ascii="Arial" w:hAnsi="Arial" w:cs="Arial"/>
        </w:rPr>
      </w:pPr>
      <w:r>
        <w:rPr>
          <w:rFonts w:ascii="Arial" w:hAnsi="Arial" w:cs="Arial"/>
        </w:rPr>
        <w:t>Respecto al M</w:t>
      </w:r>
      <w:r w:rsidR="00DE5E3D" w:rsidRPr="00DE5E3D">
        <w:rPr>
          <w:rFonts w:ascii="Arial" w:hAnsi="Arial" w:cs="Arial"/>
        </w:rPr>
        <w:t xml:space="preserve">ódulo de riesgos, a éste se ingresa, dando clic en la opción </w:t>
      </w:r>
      <w:r w:rsidR="00160D5B">
        <w:rPr>
          <w:rFonts w:ascii="Arial" w:hAnsi="Arial" w:cs="Arial"/>
        </w:rPr>
        <w:t>Calidad</w:t>
      </w:r>
      <w:r w:rsidR="00DE5E3D" w:rsidRPr="00DE5E3D">
        <w:rPr>
          <w:rFonts w:ascii="Arial" w:hAnsi="Arial" w:cs="Arial"/>
        </w:rPr>
        <w:t>:</w:t>
      </w:r>
    </w:p>
    <w:p w14:paraId="77C4CBC6" w14:textId="3B239C9C" w:rsidR="009D5DF3" w:rsidRDefault="009D5DF3" w:rsidP="00CA0643">
      <w:pPr>
        <w:spacing w:line="360" w:lineRule="auto"/>
        <w:rPr>
          <w:rFonts w:ascii="Arial" w:eastAsiaTheme="minorHAnsi" w:hAnsi="Arial" w:cs="Arial"/>
          <w:b/>
          <w:sz w:val="24"/>
          <w:szCs w:val="24"/>
          <w:lang w:val="es-ES_tradnl" w:eastAsia="en-US" w:bidi="ar-SA"/>
        </w:rPr>
      </w:pPr>
      <w:r>
        <w:rPr>
          <w:noProof/>
          <w:lang w:val="es-CO" w:eastAsia="es-CO" w:bidi="ar-SA"/>
        </w:rPr>
        <w:drawing>
          <wp:inline distT="0" distB="0" distL="0" distR="0" wp14:anchorId="603BE5AF" wp14:editId="675B160B">
            <wp:extent cx="6329718" cy="3013545"/>
            <wp:effectExtent l="0" t="0" r="0" b="0"/>
            <wp:docPr id="8" name="Imagen 8" descr="Captura de Imagen: Donde se visualiza &#10;Los mapas de calor de las matrices de riesgos inherente y residual, en el módulo de riesgos dentro del  aplicativo tecnológico de Brújula." title="MÓDULO DE RIESGOS EN BRÚJ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59427" cy="3027689"/>
                    </a:xfrm>
                    <a:prstGeom prst="rect">
                      <a:avLst/>
                    </a:prstGeom>
                  </pic:spPr>
                </pic:pic>
              </a:graphicData>
            </a:graphic>
          </wp:inline>
        </w:drawing>
      </w:r>
    </w:p>
    <w:p w14:paraId="26A97C43" w14:textId="63979114" w:rsidR="00CA0643" w:rsidRDefault="00CA0643" w:rsidP="00CA0643">
      <w:pPr>
        <w:spacing w:line="360" w:lineRule="auto"/>
        <w:rPr>
          <w:rFonts w:ascii="Arial" w:eastAsiaTheme="minorHAnsi" w:hAnsi="Arial" w:cs="Arial"/>
          <w:color w:val="FF0000"/>
          <w:sz w:val="24"/>
          <w:szCs w:val="24"/>
          <w:lang w:val="es-ES_tradnl" w:eastAsia="en-US" w:bidi="ar-SA"/>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w:t>
      </w:r>
      <w:r w:rsidR="009D5DF3">
        <w:rPr>
          <w:rFonts w:ascii="Arial" w:eastAsiaTheme="minorHAnsi" w:hAnsi="Arial" w:cs="Arial"/>
          <w:sz w:val="24"/>
          <w:szCs w:val="24"/>
          <w:lang w:val="es-ES_tradnl" w:eastAsia="en-US" w:bidi="ar-SA"/>
        </w:rPr>
        <w:t xml:space="preserve">Captura de pantalla tomada del Módulo de riesgos, </w:t>
      </w:r>
      <w:r>
        <w:rPr>
          <w:rFonts w:ascii="Arial" w:eastAsiaTheme="minorHAnsi" w:hAnsi="Arial" w:cs="Arial"/>
          <w:sz w:val="24"/>
          <w:szCs w:val="24"/>
          <w:lang w:val="es-ES_tradnl" w:eastAsia="en-US" w:bidi="ar-SA"/>
        </w:rPr>
        <w:t xml:space="preserve">en el aplicativo tecnológico </w:t>
      </w:r>
      <w:r w:rsidR="009D5DF3">
        <w:rPr>
          <w:rFonts w:ascii="Arial" w:eastAsiaTheme="minorHAnsi" w:hAnsi="Arial" w:cs="Arial"/>
          <w:sz w:val="24"/>
          <w:szCs w:val="24"/>
          <w:lang w:val="es-ES_tradnl" w:eastAsia="en-US" w:bidi="ar-SA"/>
        </w:rPr>
        <w:lastRenderedPageBreak/>
        <w:t>Brújula de APC Colombia, diciembre de 2023</w:t>
      </w:r>
      <w:r w:rsidR="009D5DF3">
        <w:rPr>
          <w:rFonts w:ascii="Arial" w:eastAsiaTheme="minorHAnsi" w:hAnsi="Arial" w:cs="Arial"/>
          <w:color w:val="FF0000"/>
          <w:sz w:val="24"/>
          <w:szCs w:val="24"/>
          <w:lang w:val="es-ES_tradnl" w:eastAsia="en-US" w:bidi="ar-SA"/>
        </w:rPr>
        <w:t>.</w:t>
      </w:r>
    </w:p>
    <w:p w14:paraId="48A5A726" w14:textId="5C613A3F" w:rsidR="008B7078" w:rsidRPr="008B7078" w:rsidRDefault="008B7078" w:rsidP="00CA0643">
      <w:pPr>
        <w:spacing w:line="360" w:lineRule="auto"/>
        <w:rPr>
          <w:rFonts w:ascii="Arial" w:eastAsiaTheme="minorHAnsi" w:hAnsi="Arial" w:cs="Arial"/>
          <w:color w:val="FF0000"/>
          <w:sz w:val="24"/>
          <w:szCs w:val="24"/>
          <w:lang w:val="es-ES_tradnl" w:eastAsia="en-US" w:bidi="ar-SA"/>
        </w:rPr>
      </w:pPr>
    </w:p>
    <w:p w14:paraId="750133CA" w14:textId="20BB8926" w:rsidR="008E7AE1" w:rsidRPr="008B7078" w:rsidRDefault="008E7AE1" w:rsidP="00F2183C">
      <w:pPr>
        <w:pStyle w:val="Ttulo1"/>
        <w:numPr>
          <w:ilvl w:val="0"/>
          <w:numId w:val="95"/>
        </w:numPr>
        <w:spacing w:line="360" w:lineRule="auto"/>
        <w:rPr>
          <w:color w:val="auto"/>
        </w:rPr>
      </w:pPr>
      <w:bookmarkStart w:id="23" w:name="_Toc154590069"/>
      <w:r w:rsidRPr="008B7078">
        <w:rPr>
          <w:color w:val="auto"/>
        </w:rPr>
        <w:t>LINEAMIENTOS RIESGO DE GESTIÓN</w:t>
      </w:r>
      <w:bookmarkEnd w:id="23"/>
    </w:p>
    <w:p w14:paraId="463FC6E2" w14:textId="7EED5432" w:rsidR="0083072F" w:rsidRPr="00151636" w:rsidRDefault="0083072F" w:rsidP="0083072F">
      <w:pPr>
        <w:pStyle w:val="Textoindependiente"/>
        <w:tabs>
          <w:tab w:val="left" w:pos="993"/>
        </w:tabs>
        <w:spacing w:line="360" w:lineRule="auto"/>
        <w:ind w:right="49"/>
        <w:rPr>
          <w:rFonts w:ascii="Arial" w:hAnsi="Arial" w:cs="Arial"/>
          <w:sz w:val="24"/>
          <w:szCs w:val="24"/>
        </w:rPr>
      </w:pPr>
      <w:r w:rsidRPr="0083072F">
        <w:rPr>
          <w:rFonts w:ascii="Arial" w:hAnsi="Arial" w:cs="Arial"/>
          <w:sz w:val="24"/>
          <w:szCs w:val="24"/>
        </w:rPr>
        <w:t>En cuanto a los lineamientos para este tipo de riesgos, se aplicará el contenido de los numerales correspondientes a la identificación y valoración de riesgos</w:t>
      </w:r>
      <w:r w:rsidR="00151636">
        <w:rPr>
          <w:rFonts w:ascii="Arial" w:hAnsi="Arial" w:cs="Arial"/>
          <w:sz w:val="24"/>
          <w:szCs w:val="24"/>
        </w:rPr>
        <w:t xml:space="preserve"> del presente documento</w:t>
      </w:r>
      <w:r w:rsidR="00BD6C46">
        <w:rPr>
          <w:rFonts w:ascii="Arial" w:hAnsi="Arial" w:cs="Arial"/>
          <w:sz w:val="24"/>
          <w:szCs w:val="24"/>
        </w:rPr>
        <w:t>.</w:t>
      </w:r>
    </w:p>
    <w:p w14:paraId="6DCF84AD" w14:textId="70204535" w:rsidR="0083072F" w:rsidRPr="00151636" w:rsidRDefault="0083072F" w:rsidP="0083072F">
      <w:pPr>
        <w:pStyle w:val="Ttulo1"/>
        <w:spacing w:line="360" w:lineRule="auto"/>
        <w:ind w:left="0" w:firstLine="0"/>
        <w:rPr>
          <w:rFonts w:cs="Arial"/>
          <w:color w:val="auto"/>
          <w:szCs w:val="24"/>
        </w:rPr>
      </w:pPr>
    </w:p>
    <w:p w14:paraId="69B0F9C5" w14:textId="68D29626" w:rsidR="008E7AE1" w:rsidRPr="00151636" w:rsidRDefault="008E7AE1" w:rsidP="00F2183C">
      <w:pPr>
        <w:pStyle w:val="Ttulo1"/>
        <w:numPr>
          <w:ilvl w:val="0"/>
          <w:numId w:val="95"/>
        </w:numPr>
        <w:spacing w:line="360" w:lineRule="auto"/>
        <w:rPr>
          <w:rFonts w:cs="Arial"/>
          <w:color w:val="auto"/>
          <w:szCs w:val="24"/>
        </w:rPr>
      </w:pPr>
      <w:bookmarkStart w:id="24" w:name="_Toc154590070"/>
      <w:r w:rsidRPr="00151636">
        <w:rPr>
          <w:rFonts w:cs="Arial"/>
          <w:color w:val="auto"/>
          <w:szCs w:val="24"/>
        </w:rPr>
        <w:t>LINEAMIENTOS PARA EL ANÁLISIS DEL RIESGO FISCAL</w:t>
      </w:r>
      <w:bookmarkEnd w:id="24"/>
    </w:p>
    <w:p w14:paraId="0C9113CF" w14:textId="1B122803" w:rsidR="008B7078" w:rsidRDefault="008B7078" w:rsidP="00151636">
      <w:pPr>
        <w:pStyle w:val="Ttulo1"/>
        <w:spacing w:line="360" w:lineRule="auto"/>
        <w:ind w:left="0" w:firstLine="0"/>
        <w:rPr>
          <w:b w:val="0"/>
          <w:i/>
          <w:color w:val="auto"/>
        </w:rPr>
      </w:pPr>
      <w:bookmarkStart w:id="25" w:name="_Toc154590071"/>
      <w:r w:rsidRPr="00151636">
        <w:rPr>
          <w:rFonts w:cs="Arial"/>
          <w:b w:val="0"/>
          <w:color w:val="auto"/>
          <w:szCs w:val="24"/>
        </w:rPr>
        <w:t>En este apartado, se acoge lo establecido en la Guí</w:t>
      </w:r>
      <w:r w:rsidR="00151636" w:rsidRPr="00151636">
        <w:rPr>
          <w:rFonts w:cs="Arial"/>
          <w:b w:val="0"/>
          <w:color w:val="auto"/>
          <w:szCs w:val="24"/>
        </w:rPr>
        <w:t xml:space="preserve">a </w:t>
      </w:r>
      <w:r w:rsidR="00151636" w:rsidRPr="00151636">
        <w:rPr>
          <w:rFonts w:eastAsia="Times New Roman" w:cs="Arial"/>
          <w:b w:val="0"/>
          <w:color w:val="auto"/>
          <w:szCs w:val="24"/>
        </w:rPr>
        <w:t>para la administración del riesgo y el diseño de controles en entidades públicas, versión 6, no</w:t>
      </w:r>
      <w:r w:rsidR="00832E0F">
        <w:rPr>
          <w:rFonts w:eastAsia="Times New Roman" w:cs="Arial"/>
          <w:b w:val="0"/>
          <w:color w:val="auto"/>
          <w:szCs w:val="24"/>
        </w:rPr>
        <w:t>viembre de 2022</w:t>
      </w:r>
      <w:r w:rsidR="00151636" w:rsidRPr="00151636">
        <w:rPr>
          <w:rFonts w:eastAsia="Times New Roman" w:cs="Arial"/>
          <w:b w:val="0"/>
          <w:color w:val="auto"/>
          <w:szCs w:val="24"/>
        </w:rPr>
        <w:t xml:space="preserve">, </w:t>
      </w:r>
      <w:r w:rsidRPr="00151636">
        <w:rPr>
          <w:rFonts w:cs="Arial"/>
          <w:b w:val="0"/>
          <w:color w:val="auto"/>
          <w:szCs w:val="24"/>
        </w:rPr>
        <w:t>DAFP, lo relacionado</w:t>
      </w:r>
      <w:r w:rsidR="00151636" w:rsidRPr="00151636">
        <w:rPr>
          <w:rFonts w:cs="Arial"/>
          <w:b w:val="0"/>
          <w:color w:val="auto"/>
          <w:szCs w:val="24"/>
        </w:rPr>
        <w:t xml:space="preserve"> c</w:t>
      </w:r>
      <w:r w:rsidRPr="00151636">
        <w:rPr>
          <w:rFonts w:cs="Arial"/>
          <w:b w:val="0"/>
          <w:color w:val="auto"/>
          <w:szCs w:val="24"/>
        </w:rPr>
        <w:t>on</w:t>
      </w:r>
      <w:r w:rsidR="00D716B0">
        <w:rPr>
          <w:rFonts w:cs="Arial"/>
          <w:b w:val="0"/>
          <w:color w:val="auto"/>
          <w:szCs w:val="24"/>
        </w:rPr>
        <w:t>:</w:t>
      </w:r>
      <w:bookmarkEnd w:id="25"/>
      <w:r w:rsidRPr="00151636">
        <w:rPr>
          <w:rFonts w:cs="Arial"/>
          <w:b w:val="0"/>
          <w:i/>
          <w:color w:val="auto"/>
          <w:szCs w:val="24"/>
        </w:rPr>
        <w:t xml:space="preserve"> </w:t>
      </w:r>
    </w:p>
    <w:p w14:paraId="658C3878" w14:textId="24B11BB3" w:rsidR="00BD6C46" w:rsidRDefault="00BD6C46" w:rsidP="00151636">
      <w:pPr>
        <w:pStyle w:val="Ttulo1"/>
        <w:spacing w:line="360" w:lineRule="auto"/>
        <w:ind w:left="0" w:firstLine="0"/>
        <w:rPr>
          <w:b w:val="0"/>
          <w:i/>
          <w:color w:val="auto"/>
        </w:rPr>
      </w:pPr>
    </w:p>
    <w:p w14:paraId="39806A1C" w14:textId="0CE15B18" w:rsidR="00BD6C46" w:rsidRPr="00B674ED" w:rsidRDefault="00BD6C46" w:rsidP="00F2183C">
      <w:pPr>
        <w:pStyle w:val="Ttulo1"/>
        <w:numPr>
          <w:ilvl w:val="1"/>
          <w:numId w:val="95"/>
        </w:numPr>
        <w:spacing w:line="360" w:lineRule="auto"/>
        <w:ind w:left="993" w:hanging="567"/>
        <w:rPr>
          <w:rFonts w:cs="Arial"/>
          <w:color w:val="auto"/>
          <w:szCs w:val="24"/>
        </w:rPr>
      </w:pPr>
      <w:r>
        <w:rPr>
          <w:rFonts w:cs="Arial"/>
          <w:b w:val="0"/>
          <w:color w:val="auto"/>
          <w:szCs w:val="24"/>
        </w:rPr>
        <w:t xml:space="preserve"> </w:t>
      </w:r>
      <w:bookmarkStart w:id="26" w:name="_Toc154590072"/>
      <w:r w:rsidR="00B674ED" w:rsidRPr="00B674ED">
        <w:rPr>
          <w:color w:val="auto"/>
        </w:rPr>
        <w:t>Control fiscal interno y prevención del riesgo fiscal</w:t>
      </w:r>
      <w:bookmarkEnd w:id="26"/>
    </w:p>
    <w:p w14:paraId="057A1B6C" w14:textId="43F5E981" w:rsidR="00D716B0" w:rsidRDefault="00DD44AA" w:rsidP="00B674ED">
      <w:pPr>
        <w:pStyle w:val="Ttulo1"/>
        <w:spacing w:line="360" w:lineRule="auto"/>
        <w:ind w:left="0" w:firstLine="0"/>
        <w:rPr>
          <w:b w:val="0"/>
          <w:i/>
          <w:color w:val="auto"/>
        </w:rPr>
      </w:pPr>
      <w:bookmarkStart w:id="27" w:name="_Toc154590073"/>
      <w:r>
        <w:rPr>
          <w:b w:val="0"/>
          <w:i/>
          <w:color w:val="auto"/>
        </w:rPr>
        <w:t>“</w:t>
      </w:r>
      <w:r w:rsidR="00D716B0" w:rsidRPr="00D716B0">
        <w:rPr>
          <w:b w:val="0"/>
          <w:i/>
          <w:color w:val="auto"/>
        </w:rPr>
        <w:t>La construcción de este capítulo tiene como finalidad prevenir la constitución del elemento medular de la responsabilidad fiscal, que es el daño al patrimonio público, representando en el menoscabo, disminución, perjuicio, detrimento, pérdida, o deterioro de los bienes o recursos públicos, o a los intereses patrimoniales del Estado (Decreto 403, 2020, art.6).</w:t>
      </w:r>
      <w:bookmarkEnd w:id="27"/>
      <w:r w:rsidR="00D716B0" w:rsidRPr="00D716B0">
        <w:rPr>
          <w:b w:val="0"/>
          <w:i/>
          <w:color w:val="auto"/>
        </w:rPr>
        <w:t xml:space="preserve"> </w:t>
      </w:r>
    </w:p>
    <w:p w14:paraId="28BD6B9F" w14:textId="77777777" w:rsidR="00D716B0" w:rsidRDefault="00D716B0" w:rsidP="00B674ED">
      <w:pPr>
        <w:pStyle w:val="Ttulo1"/>
        <w:spacing w:line="360" w:lineRule="auto"/>
        <w:ind w:left="0" w:firstLine="0"/>
        <w:rPr>
          <w:b w:val="0"/>
          <w:i/>
          <w:color w:val="auto"/>
        </w:rPr>
      </w:pPr>
    </w:p>
    <w:p w14:paraId="2CDE1D25" w14:textId="77777777" w:rsidR="00DD44AA" w:rsidRDefault="00D716B0" w:rsidP="00B674ED">
      <w:pPr>
        <w:pStyle w:val="Ttulo1"/>
        <w:spacing w:line="360" w:lineRule="auto"/>
        <w:ind w:left="0" w:firstLine="0"/>
        <w:rPr>
          <w:b w:val="0"/>
          <w:i/>
          <w:color w:val="auto"/>
        </w:rPr>
      </w:pPr>
      <w:bookmarkStart w:id="28" w:name="_Toc154590074"/>
      <w:r w:rsidRPr="00D716B0">
        <w:rPr>
          <w:b w:val="0"/>
          <w:i/>
          <w:color w:val="auto"/>
        </w:rPr>
        <w:t>Las bases de la responsabilidad fiscal están consignadas en la Ley 610 de 2000. Para tener claro el ámbito normativo y jurídico, es necesario precisar que sus bases están sentadas en los artículos 267 y 268 de la Constitución Política de 1991, los cuales fueron modificados por el Acto Legislativo 04 de 2019 que se fundamentó en la necesidad de un ejercicio preventivo del control fiscal, que detuviera el daño fiscal e identificara riesgos fiscales; de esta manera, la administración y el gestor</w:t>
      </w:r>
      <w:r w:rsidR="000C6841">
        <w:rPr>
          <w:b w:val="0"/>
          <w:i/>
          <w:color w:val="auto"/>
        </w:rPr>
        <w:t xml:space="preserve"> fiscal podrían adoptar las med</w:t>
      </w:r>
      <w:r w:rsidRPr="00D716B0">
        <w:rPr>
          <w:b w:val="0"/>
          <w:i/>
          <w:color w:val="auto"/>
        </w:rPr>
        <w:t>idas respectivas para prevenir la concreción del daño pa</w:t>
      </w:r>
      <w:r w:rsidR="00DD44AA">
        <w:rPr>
          <w:b w:val="0"/>
          <w:i/>
          <w:color w:val="auto"/>
        </w:rPr>
        <w:t>trimonial de naturaleza pública”.</w:t>
      </w:r>
      <w:bookmarkEnd w:id="28"/>
    </w:p>
    <w:p w14:paraId="026CBD8C" w14:textId="77777777" w:rsidR="00DD44AA" w:rsidRDefault="00DD44AA" w:rsidP="00B674ED">
      <w:pPr>
        <w:pStyle w:val="Ttulo1"/>
        <w:spacing w:line="360" w:lineRule="auto"/>
        <w:ind w:left="0" w:firstLine="0"/>
        <w:rPr>
          <w:b w:val="0"/>
          <w:i/>
          <w:color w:val="auto"/>
        </w:rPr>
      </w:pPr>
    </w:p>
    <w:p w14:paraId="324730E0" w14:textId="3D24A0B3" w:rsidR="00005096" w:rsidRPr="00005096" w:rsidRDefault="000565D0" w:rsidP="00005096">
      <w:pPr>
        <w:pStyle w:val="Ttulo1"/>
        <w:spacing w:line="360" w:lineRule="auto"/>
        <w:ind w:left="0" w:firstLine="0"/>
        <w:rPr>
          <w:b w:val="0"/>
          <w:i/>
          <w:color w:val="auto"/>
          <w:szCs w:val="24"/>
        </w:rPr>
      </w:pPr>
      <w:bookmarkStart w:id="29" w:name="_Toc154590075"/>
      <w:r w:rsidRPr="00DD44AA">
        <w:rPr>
          <w:b w:val="0"/>
          <w:color w:val="auto"/>
        </w:rPr>
        <w:t>A partir de lo</w:t>
      </w:r>
      <w:r>
        <w:rPr>
          <w:b w:val="0"/>
          <w:color w:val="auto"/>
        </w:rPr>
        <w:t xml:space="preserve"> expuesto anteriormente,</w:t>
      </w:r>
      <w:r w:rsidRPr="00DD44AA">
        <w:rPr>
          <w:b w:val="0"/>
          <w:color w:val="auto"/>
        </w:rPr>
        <w:t xml:space="preserve"> </w:t>
      </w:r>
      <w:r>
        <w:rPr>
          <w:b w:val="0"/>
          <w:color w:val="auto"/>
        </w:rPr>
        <w:t>“</w:t>
      </w:r>
      <w:r w:rsidR="00005096" w:rsidRPr="00005096">
        <w:rPr>
          <w:b w:val="0"/>
          <w:i/>
          <w:color w:val="auto"/>
          <w:szCs w:val="24"/>
        </w:rPr>
        <w:t>E</w:t>
      </w:r>
      <w:r w:rsidR="00D716B0" w:rsidRPr="00005096">
        <w:rPr>
          <w:b w:val="0"/>
          <w:i/>
          <w:color w:val="auto"/>
          <w:szCs w:val="24"/>
        </w:rPr>
        <w:t xml:space="preserve">l control fiscal </w:t>
      </w:r>
      <w:r w:rsidR="00005096" w:rsidRPr="00005096">
        <w:rPr>
          <w:b w:val="0"/>
          <w:i/>
          <w:color w:val="auto"/>
          <w:szCs w:val="24"/>
        </w:rPr>
        <w:t>es posterior y selectivo, a trav</w:t>
      </w:r>
      <w:r w:rsidR="00005096">
        <w:rPr>
          <w:b w:val="0"/>
          <w:i/>
          <w:color w:val="auto"/>
          <w:szCs w:val="24"/>
        </w:rPr>
        <w:t>és de auditorías</w:t>
      </w:r>
      <w:r w:rsidR="00005096" w:rsidRPr="00005096">
        <w:rPr>
          <w:b w:val="0"/>
          <w:i/>
          <w:color w:val="auto"/>
          <w:szCs w:val="24"/>
        </w:rPr>
        <w:t xml:space="preserve"> </w:t>
      </w:r>
      <w:r w:rsidR="00D716B0" w:rsidRPr="00005096">
        <w:rPr>
          <w:b w:val="0"/>
          <w:i/>
          <w:color w:val="auto"/>
          <w:szCs w:val="24"/>
        </w:rPr>
        <w:t>(control micro),</w:t>
      </w:r>
      <w:r w:rsidR="00005096" w:rsidRPr="00005096">
        <w:rPr>
          <w:b w:val="0"/>
          <w:i/>
          <w:color w:val="auto"/>
          <w:szCs w:val="24"/>
        </w:rPr>
        <w:t xml:space="preserve"> </w:t>
      </w:r>
      <w:r w:rsidR="00005096" w:rsidRPr="00005096">
        <w:rPr>
          <w:rFonts w:cs="Arial"/>
          <w:b w:val="0"/>
          <w:i/>
          <w:color w:val="202124"/>
          <w:szCs w:val="24"/>
          <w:shd w:val="clear" w:color="auto" w:fill="FFFFFF"/>
        </w:rPr>
        <w:t>que son sujetas de </w:t>
      </w:r>
      <w:r w:rsidR="00005096" w:rsidRPr="00005096">
        <w:rPr>
          <w:rFonts w:cs="Arial"/>
          <w:b w:val="0"/>
          <w:i/>
          <w:color w:val="040C28"/>
          <w:szCs w:val="24"/>
        </w:rPr>
        <w:t>control</w:t>
      </w:r>
      <w:r w:rsidR="00005096">
        <w:rPr>
          <w:rFonts w:cs="Arial"/>
          <w:b w:val="0"/>
          <w:i/>
          <w:color w:val="202124"/>
          <w:szCs w:val="24"/>
          <w:shd w:val="clear" w:color="auto" w:fill="FFFFFF"/>
        </w:rPr>
        <w:t xml:space="preserve"> por parte de la </w:t>
      </w:r>
      <w:r w:rsidR="00005096" w:rsidRPr="00005096">
        <w:rPr>
          <w:rFonts w:cs="Arial"/>
          <w:b w:val="0"/>
          <w:i/>
          <w:color w:val="202124"/>
          <w:szCs w:val="24"/>
          <w:shd w:val="clear" w:color="auto" w:fill="FFFFFF"/>
        </w:rPr>
        <w:t xml:space="preserve">CGR, o que son objeto </w:t>
      </w:r>
      <w:r w:rsidR="00005096" w:rsidRPr="00005096">
        <w:rPr>
          <w:rFonts w:cs="Arial"/>
          <w:b w:val="0"/>
          <w:i/>
          <w:color w:val="202124"/>
          <w:szCs w:val="24"/>
          <w:shd w:val="clear" w:color="auto" w:fill="FFFFFF"/>
        </w:rPr>
        <w:lastRenderedPageBreak/>
        <w:t>del </w:t>
      </w:r>
      <w:r w:rsidR="00005096" w:rsidRPr="00005096">
        <w:rPr>
          <w:rFonts w:cs="Arial"/>
          <w:b w:val="0"/>
          <w:i/>
          <w:color w:val="040C28"/>
          <w:szCs w:val="24"/>
        </w:rPr>
        <w:t>control</w:t>
      </w:r>
      <w:r w:rsidR="00005096" w:rsidRPr="00005096">
        <w:rPr>
          <w:rFonts w:cs="Arial"/>
          <w:b w:val="0"/>
          <w:i/>
          <w:color w:val="202124"/>
          <w:szCs w:val="24"/>
          <w:shd w:val="clear" w:color="auto" w:fill="FFFFFF"/>
        </w:rPr>
        <w:t xml:space="preserve"> excepcional. Por lo tanto, el </w:t>
      </w:r>
      <w:r w:rsidR="00005096" w:rsidRPr="00005096">
        <w:rPr>
          <w:b w:val="0"/>
          <w:i/>
          <w:color w:val="auto"/>
          <w:szCs w:val="24"/>
        </w:rPr>
        <w:t>control externo adquiere un enfoque preventivo y a su vez el control interno potencia el enfoque preventivo, partiendo de la premisa de que el SCI, es fundamental para conjugar el logro de resultados, con la prevención de riesgos institucionales, incluidos los fiscales”.</w:t>
      </w:r>
      <w:bookmarkEnd w:id="29"/>
    </w:p>
    <w:p w14:paraId="0A25290B" w14:textId="77777777" w:rsidR="00005096" w:rsidRPr="00005096" w:rsidRDefault="00005096" w:rsidP="00B674ED">
      <w:pPr>
        <w:pStyle w:val="Ttulo1"/>
        <w:spacing w:line="360" w:lineRule="auto"/>
        <w:ind w:left="0" w:firstLine="0"/>
        <w:rPr>
          <w:b w:val="0"/>
          <w:i/>
          <w:color w:val="auto"/>
          <w:szCs w:val="24"/>
        </w:rPr>
      </w:pPr>
    </w:p>
    <w:p w14:paraId="4D13A981" w14:textId="4D425295" w:rsidR="000C6841" w:rsidRPr="00005096" w:rsidRDefault="000565D0" w:rsidP="00B674ED">
      <w:pPr>
        <w:pStyle w:val="Ttulo1"/>
        <w:spacing w:line="360" w:lineRule="auto"/>
        <w:ind w:left="0" w:firstLine="0"/>
        <w:rPr>
          <w:b w:val="0"/>
          <w:i/>
          <w:color w:val="auto"/>
          <w:szCs w:val="24"/>
        </w:rPr>
      </w:pPr>
      <w:bookmarkStart w:id="30" w:name="_Toc154590076"/>
      <w:r>
        <w:rPr>
          <w:b w:val="0"/>
          <w:color w:val="auto"/>
          <w:szCs w:val="24"/>
        </w:rPr>
        <w:t>S</w:t>
      </w:r>
      <w:r w:rsidR="000C6841" w:rsidRPr="00005096">
        <w:rPr>
          <w:b w:val="0"/>
          <w:color w:val="auto"/>
          <w:szCs w:val="24"/>
        </w:rPr>
        <w:t>urgen conceptos como:</w:t>
      </w:r>
      <w:bookmarkEnd w:id="30"/>
      <w:r w:rsidR="000C6841" w:rsidRPr="00005096">
        <w:rPr>
          <w:b w:val="0"/>
          <w:color w:val="auto"/>
          <w:szCs w:val="24"/>
        </w:rPr>
        <w:t xml:space="preserve"> </w:t>
      </w:r>
    </w:p>
    <w:p w14:paraId="3C706BFB" w14:textId="65AD291E" w:rsidR="00B674ED" w:rsidRPr="00DD44AA" w:rsidRDefault="001F3F05" w:rsidP="000C6841">
      <w:pPr>
        <w:pStyle w:val="Ttulo1"/>
        <w:numPr>
          <w:ilvl w:val="0"/>
          <w:numId w:val="81"/>
        </w:numPr>
        <w:spacing w:line="360" w:lineRule="auto"/>
        <w:rPr>
          <w:rFonts w:cs="Arial"/>
          <w:b w:val="0"/>
          <w:color w:val="auto"/>
          <w:szCs w:val="24"/>
        </w:rPr>
      </w:pPr>
      <w:bookmarkStart w:id="31" w:name="_Toc154590077"/>
      <w:r>
        <w:rPr>
          <w:color w:val="auto"/>
        </w:rPr>
        <w:t>Control fiscal m</w:t>
      </w:r>
      <w:r w:rsidR="00D716B0" w:rsidRPr="00DD44AA">
        <w:rPr>
          <w:color w:val="auto"/>
        </w:rPr>
        <w:t>ultinivel:</w:t>
      </w:r>
      <w:r w:rsidR="000565D0">
        <w:rPr>
          <w:color w:val="auto"/>
        </w:rPr>
        <w:t xml:space="preserve"> CFM)</w:t>
      </w:r>
      <w:r w:rsidR="00D716B0" w:rsidRPr="00DD44AA">
        <w:rPr>
          <w:b w:val="0"/>
          <w:color w:val="auto"/>
        </w:rPr>
        <w:t xml:space="preserve"> Es la arti</w:t>
      </w:r>
      <w:r w:rsidR="000C6841" w:rsidRPr="00DD44AA">
        <w:rPr>
          <w:b w:val="0"/>
          <w:color w:val="auto"/>
        </w:rPr>
        <w:t>culación entre el sistema de co</w:t>
      </w:r>
      <w:r w:rsidR="00D716B0" w:rsidRPr="00DD44AA">
        <w:rPr>
          <w:b w:val="0"/>
          <w:color w:val="auto"/>
        </w:rPr>
        <w:t>ntrol interno (primer nivel de control) y el control externo (segundo nivel de control), con la participación activa del control social</w:t>
      </w:r>
      <w:r w:rsidR="00DD44AA" w:rsidRPr="00D6710A">
        <w:rPr>
          <w:rStyle w:val="Refdenotaalpie"/>
          <w:b w:val="0"/>
          <w:color w:val="auto"/>
        </w:rPr>
        <w:footnoteReference w:id="4"/>
      </w:r>
      <w:r w:rsidR="000C6841" w:rsidRPr="00DD44AA">
        <w:rPr>
          <w:b w:val="0"/>
          <w:color w:val="auto"/>
        </w:rPr>
        <w:t>.</w:t>
      </w:r>
      <w:bookmarkEnd w:id="31"/>
    </w:p>
    <w:p w14:paraId="1F4DB0FE" w14:textId="493A6E94" w:rsidR="000C6841" w:rsidRPr="00DD44AA" w:rsidRDefault="000C6841" w:rsidP="000C6841">
      <w:pPr>
        <w:pStyle w:val="Ttulo1"/>
        <w:numPr>
          <w:ilvl w:val="0"/>
          <w:numId w:val="81"/>
        </w:numPr>
        <w:spacing w:line="360" w:lineRule="auto"/>
        <w:rPr>
          <w:rFonts w:cs="Arial"/>
          <w:b w:val="0"/>
          <w:color w:val="auto"/>
          <w:szCs w:val="24"/>
        </w:rPr>
      </w:pPr>
      <w:bookmarkStart w:id="32" w:name="_Toc154590078"/>
      <w:r w:rsidRPr="00DD44AA">
        <w:rPr>
          <w:color w:val="auto"/>
        </w:rPr>
        <w:t>Co</w:t>
      </w:r>
      <w:r w:rsidR="001F3F05">
        <w:rPr>
          <w:color w:val="auto"/>
        </w:rPr>
        <w:t>ntrol fiscal i</w:t>
      </w:r>
      <w:r w:rsidRPr="00DD44AA">
        <w:rPr>
          <w:color w:val="auto"/>
        </w:rPr>
        <w:t>nterno (CFI):</w:t>
      </w:r>
      <w:r w:rsidRPr="00DD44AA">
        <w:rPr>
          <w:b w:val="0"/>
          <w:color w:val="auto"/>
        </w:rPr>
        <w:t xml:space="preserve"> Primer nivel para la vigilancia fiscal de los recursos públicos y para la prevención de riesgos fiscales y defensa del patrimo</w:t>
      </w:r>
      <w:r w:rsidR="00A032BF">
        <w:rPr>
          <w:b w:val="0"/>
          <w:color w:val="auto"/>
        </w:rPr>
        <w:t>nio público. El CFI</w:t>
      </w:r>
      <w:r w:rsidRPr="00DD44AA">
        <w:rPr>
          <w:b w:val="0"/>
          <w:color w:val="auto"/>
        </w:rPr>
        <w:t>, hace parte del S</w:t>
      </w:r>
      <w:r w:rsidR="00A032BF">
        <w:rPr>
          <w:b w:val="0"/>
          <w:color w:val="auto"/>
        </w:rPr>
        <w:t>CI</w:t>
      </w:r>
      <w:r w:rsidRPr="00DD44AA">
        <w:rPr>
          <w:b w:val="0"/>
          <w:color w:val="auto"/>
        </w:rPr>
        <w:t xml:space="preserve"> y es responsabilidad de todos los servidores públicos y de los particulares que administran recursos, bienes, e intereses patrimoniales de naturaleza pública y de las líneas de defensa, en lo que corresponde a</w:t>
      </w:r>
      <w:r w:rsidR="00A032BF">
        <w:rPr>
          <w:b w:val="0"/>
          <w:color w:val="auto"/>
        </w:rPr>
        <w:t xml:space="preserve"> cada una de ellas; y </w:t>
      </w:r>
      <w:r w:rsidRPr="00DD44AA">
        <w:rPr>
          <w:b w:val="0"/>
          <w:color w:val="auto"/>
        </w:rPr>
        <w:t>es evaluado por la Contraloría respectiva, siendo dicha evaluación determinante para el fenecimiento de la cuenta</w:t>
      </w:r>
      <w:r w:rsidR="00DD44AA" w:rsidRPr="00D6710A">
        <w:rPr>
          <w:rStyle w:val="Refdenotaalpie"/>
          <w:b w:val="0"/>
          <w:color w:val="auto"/>
        </w:rPr>
        <w:footnoteReference w:id="5"/>
      </w:r>
      <w:r w:rsidRPr="00DD44AA">
        <w:rPr>
          <w:b w:val="0"/>
          <w:color w:val="auto"/>
        </w:rPr>
        <w:t>.</w:t>
      </w:r>
      <w:bookmarkEnd w:id="32"/>
      <w:r w:rsidRPr="00DD44AA">
        <w:rPr>
          <w:b w:val="0"/>
          <w:color w:val="auto"/>
        </w:rPr>
        <w:t xml:space="preserve"> </w:t>
      </w:r>
    </w:p>
    <w:p w14:paraId="32C4F187" w14:textId="77777777" w:rsidR="000C6841" w:rsidRDefault="000C6841" w:rsidP="000C6841">
      <w:pPr>
        <w:pStyle w:val="Ttulo1"/>
        <w:spacing w:line="360" w:lineRule="auto"/>
        <w:ind w:left="0" w:firstLine="0"/>
        <w:rPr>
          <w:b w:val="0"/>
          <w:i/>
          <w:color w:val="auto"/>
        </w:rPr>
      </w:pPr>
    </w:p>
    <w:p w14:paraId="3677A587" w14:textId="017C944D" w:rsidR="000C6841" w:rsidRPr="000565D0" w:rsidRDefault="000565D0" w:rsidP="000C6841">
      <w:pPr>
        <w:pStyle w:val="Ttulo1"/>
        <w:spacing w:line="360" w:lineRule="auto"/>
        <w:ind w:left="0" w:firstLine="0"/>
        <w:rPr>
          <w:b w:val="0"/>
          <w:color w:val="auto"/>
        </w:rPr>
      </w:pPr>
      <w:bookmarkStart w:id="33" w:name="_Toc154590079"/>
      <w:r w:rsidRPr="00457973">
        <w:rPr>
          <w:b w:val="0"/>
          <w:color w:val="auto"/>
        </w:rPr>
        <w:t xml:space="preserve">Se presenta a continuación, la gráfica que condensa el despliegue y los </w:t>
      </w:r>
      <w:r w:rsidR="000C6841" w:rsidRPr="00457973">
        <w:rPr>
          <w:b w:val="0"/>
          <w:color w:val="auto"/>
        </w:rPr>
        <w:t>elementos de articulación que</w:t>
      </w:r>
      <w:r w:rsidRPr="00457973">
        <w:rPr>
          <w:b w:val="0"/>
          <w:color w:val="auto"/>
        </w:rPr>
        <w:t>, sustentan lo establecido en el Modelo constitucional de CFM y CFI</w:t>
      </w:r>
      <w:r w:rsidR="000C6841" w:rsidRPr="00457973">
        <w:rPr>
          <w:b w:val="0"/>
          <w:color w:val="auto"/>
        </w:rPr>
        <w:t>.</w:t>
      </w:r>
      <w:bookmarkEnd w:id="33"/>
    </w:p>
    <w:p w14:paraId="29B2D329" w14:textId="75348D58" w:rsidR="000C6841" w:rsidRPr="000C6841" w:rsidRDefault="000C6841" w:rsidP="000C6841">
      <w:pPr>
        <w:pStyle w:val="Ttulo1"/>
        <w:spacing w:line="360" w:lineRule="auto"/>
        <w:ind w:left="0" w:firstLine="0"/>
        <w:rPr>
          <w:rFonts w:cs="Arial"/>
          <w:b w:val="0"/>
          <w:i/>
          <w:color w:val="auto"/>
          <w:szCs w:val="24"/>
        </w:rPr>
      </w:pPr>
      <w:bookmarkStart w:id="34" w:name="_Toc154590080"/>
      <w:r>
        <w:rPr>
          <w:noProof/>
          <w:lang w:val="es-CO" w:eastAsia="es-CO" w:bidi="ar-SA"/>
        </w:rPr>
        <w:lastRenderedPageBreak/>
        <w:drawing>
          <wp:inline distT="0" distB="0" distL="0" distR="0" wp14:anchorId="7C1F63EC" wp14:editId="6D89E91E">
            <wp:extent cx="6393815" cy="3045349"/>
            <wp:effectExtent l="0" t="0" r="6985" b="3175"/>
            <wp:docPr id="7" name="Imagen 7" descr="Captura de imagen: Donde se visualiza la gráfica que condensa el despliegue y los elementos de articulación que, sustentan lo establecido en el Modelo constitucional de CFM y CFI." title="MODELO CONSTITU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643" t="26657" r="30114" b="18181"/>
                    <a:stretch/>
                  </pic:blipFill>
                  <pic:spPr bwMode="auto">
                    <a:xfrm>
                      <a:off x="0" y="0"/>
                      <a:ext cx="6444129" cy="3069313"/>
                    </a:xfrm>
                    <a:prstGeom prst="rect">
                      <a:avLst/>
                    </a:prstGeom>
                    <a:ln>
                      <a:noFill/>
                    </a:ln>
                    <a:extLst>
                      <a:ext uri="{53640926-AAD7-44D8-BBD7-CCE9431645EC}">
                        <a14:shadowObscured xmlns:a14="http://schemas.microsoft.com/office/drawing/2010/main"/>
                      </a:ext>
                    </a:extLst>
                  </pic:spPr>
                </pic:pic>
              </a:graphicData>
            </a:graphic>
          </wp:inline>
        </w:drawing>
      </w:r>
      <w:bookmarkEnd w:id="34"/>
    </w:p>
    <w:p w14:paraId="000D1DA5" w14:textId="7E9CE96F" w:rsidR="000C6841" w:rsidRDefault="000C6841" w:rsidP="000C6841">
      <w:pPr>
        <w:pStyle w:val="Ttulo1"/>
        <w:spacing w:line="360" w:lineRule="auto"/>
        <w:ind w:left="0" w:firstLine="0"/>
        <w:rPr>
          <w:b w:val="0"/>
          <w:i/>
          <w:color w:val="auto"/>
        </w:rPr>
      </w:pPr>
      <w:bookmarkStart w:id="35" w:name="_Toc154590081"/>
      <w:r w:rsidRPr="000C6841">
        <w:rPr>
          <w:rFonts w:cs="Arial"/>
          <w:color w:val="auto"/>
          <w:szCs w:val="24"/>
        </w:rPr>
        <w:t>Fue</w:t>
      </w:r>
      <w:r>
        <w:rPr>
          <w:rFonts w:cs="Arial"/>
          <w:color w:val="auto"/>
          <w:szCs w:val="24"/>
        </w:rPr>
        <w:t>n</w:t>
      </w:r>
      <w:r w:rsidRPr="000C6841">
        <w:rPr>
          <w:rFonts w:cs="Arial"/>
          <w:color w:val="auto"/>
          <w:szCs w:val="24"/>
        </w:rPr>
        <w:t>te</w:t>
      </w:r>
      <w:r>
        <w:rPr>
          <w:rFonts w:cs="Arial"/>
          <w:color w:val="auto"/>
          <w:szCs w:val="24"/>
        </w:rPr>
        <w:t xml:space="preserve">: </w:t>
      </w:r>
      <w:r w:rsidRPr="000C6841">
        <w:rPr>
          <w:rFonts w:cs="Arial"/>
          <w:b w:val="0"/>
          <w:color w:val="auto"/>
          <w:szCs w:val="24"/>
        </w:rPr>
        <w:t>In</w:t>
      </w:r>
      <w:r>
        <w:rPr>
          <w:rFonts w:cs="Arial"/>
          <w:b w:val="0"/>
          <w:color w:val="auto"/>
          <w:szCs w:val="24"/>
        </w:rPr>
        <w:t xml:space="preserve">formación tomada de la </w:t>
      </w:r>
      <w:r w:rsidRPr="00151636">
        <w:rPr>
          <w:rFonts w:cs="Arial"/>
          <w:b w:val="0"/>
          <w:color w:val="auto"/>
          <w:szCs w:val="24"/>
        </w:rPr>
        <w:t xml:space="preserve">Guía </w:t>
      </w:r>
      <w:r w:rsidRPr="00151636">
        <w:rPr>
          <w:rFonts w:eastAsia="Times New Roman" w:cs="Arial"/>
          <w:b w:val="0"/>
          <w:color w:val="auto"/>
          <w:szCs w:val="24"/>
        </w:rPr>
        <w:t>para la administración del riesgo y el diseño de controles en entidades públicas, versión 6, no</w:t>
      </w:r>
      <w:r w:rsidR="00832E0F">
        <w:rPr>
          <w:rFonts w:eastAsia="Times New Roman" w:cs="Arial"/>
          <w:b w:val="0"/>
          <w:color w:val="auto"/>
          <w:szCs w:val="24"/>
        </w:rPr>
        <w:t>viembre de 2022</w:t>
      </w:r>
      <w:r w:rsidRPr="00151636">
        <w:rPr>
          <w:rFonts w:eastAsia="Times New Roman" w:cs="Arial"/>
          <w:b w:val="0"/>
          <w:color w:val="auto"/>
          <w:szCs w:val="24"/>
        </w:rPr>
        <w:t xml:space="preserve">, </w:t>
      </w:r>
      <w:r w:rsidRPr="00151636">
        <w:rPr>
          <w:rFonts w:cs="Arial"/>
          <w:b w:val="0"/>
          <w:color w:val="auto"/>
          <w:szCs w:val="24"/>
        </w:rPr>
        <w:t>DAFP</w:t>
      </w:r>
      <w:r>
        <w:rPr>
          <w:rFonts w:cs="Arial"/>
          <w:b w:val="0"/>
          <w:color w:val="auto"/>
          <w:szCs w:val="24"/>
        </w:rPr>
        <w:t>.</w:t>
      </w:r>
      <w:bookmarkEnd w:id="35"/>
      <w:r w:rsidRPr="00151636">
        <w:rPr>
          <w:rFonts w:cs="Arial"/>
          <w:b w:val="0"/>
          <w:i/>
          <w:color w:val="auto"/>
          <w:szCs w:val="24"/>
        </w:rPr>
        <w:t xml:space="preserve"> </w:t>
      </w:r>
    </w:p>
    <w:p w14:paraId="357C733C" w14:textId="77777777" w:rsidR="000C6841" w:rsidRDefault="000C6841" w:rsidP="000C6841">
      <w:pPr>
        <w:pStyle w:val="Ttulo1"/>
        <w:spacing w:line="360" w:lineRule="auto"/>
        <w:ind w:left="0" w:firstLine="0"/>
        <w:rPr>
          <w:b w:val="0"/>
          <w:i/>
        </w:rPr>
      </w:pPr>
    </w:p>
    <w:p w14:paraId="78BF4AB9" w14:textId="7A57744A" w:rsidR="004B5FD0" w:rsidRDefault="000C6841" w:rsidP="004B5FD0">
      <w:pPr>
        <w:pStyle w:val="Ttulo1"/>
        <w:spacing w:line="360" w:lineRule="auto"/>
        <w:ind w:left="0" w:firstLine="0"/>
        <w:rPr>
          <w:b w:val="0"/>
          <w:color w:val="auto"/>
        </w:rPr>
      </w:pPr>
      <w:bookmarkStart w:id="36" w:name="_Toc154590082"/>
      <w:r w:rsidRPr="00D6710A">
        <w:rPr>
          <w:b w:val="0"/>
          <w:color w:val="auto"/>
        </w:rPr>
        <w:t>A continuación</w:t>
      </w:r>
      <w:r w:rsidR="00D6710A">
        <w:rPr>
          <w:b w:val="0"/>
          <w:color w:val="auto"/>
        </w:rPr>
        <w:t>,</w:t>
      </w:r>
      <w:r w:rsidRPr="00D6710A">
        <w:rPr>
          <w:b w:val="0"/>
          <w:color w:val="auto"/>
        </w:rPr>
        <w:t xml:space="preserve"> se </w:t>
      </w:r>
      <w:r w:rsidR="00D6710A" w:rsidRPr="00D6710A">
        <w:rPr>
          <w:b w:val="0"/>
          <w:color w:val="auto"/>
        </w:rPr>
        <w:t>enseña</w:t>
      </w:r>
      <w:r w:rsidRPr="00D6710A">
        <w:rPr>
          <w:b w:val="0"/>
          <w:color w:val="auto"/>
        </w:rPr>
        <w:t xml:space="preserve"> el paso a paso de</w:t>
      </w:r>
      <w:r w:rsidR="00D6710A">
        <w:rPr>
          <w:b w:val="0"/>
          <w:color w:val="auto"/>
        </w:rPr>
        <w:t xml:space="preserve"> la gestión del riesgo fiscal (i</w:t>
      </w:r>
      <w:r w:rsidRPr="00D6710A">
        <w:rPr>
          <w:b w:val="0"/>
          <w:color w:val="auto"/>
        </w:rPr>
        <w:t>dentificación, análisis y valoración),</w:t>
      </w:r>
      <w:r w:rsidR="004B5FD0">
        <w:rPr>
          <w:b w:val="0"/>
          <w:color w:val="auto"/>
        </w:rPr>
        <w:t xml:space="preserve"> </w:t>
      </w:r>
      <w:r w:rsidR="004B5FD0" w:rsidRPr="00D6710A">
        <w:rPr>
          <w:b w:val="0"/>
          <w:color w:val="auto"/>
        </w:rPr>
        <w:t>siempre atendiendo</w:t>
      </w:r>
      <w:r w:rsidR="004B5FD0">
        <w:rPr>
          <w:b w:val="0"/>
          <w:color w:val="auto"/>
        </w:rPr>
        <w:t xml:space="preserve"> contextos, </w:t>
      </w:r>
      <w:r w:rsidR="004B5FD0" w:rsidRPr="00D6710A">
        <w:rPr>
          <w:b w:val="0"/>
          <w:color w:val="auto"/>
        </w:rPr>
        <w:t xml:space="preserve">particularidades, naturaleza, complejidad, recursos, </w:t>
      </w:r>
      <w:r w:rsidR="004B5FD0">
        <w:rPr>
          <w:b w:val="0"/>
          <w:color w:val="auto"/>
        </w:rPr>
        <w:t xml:space="preserve">partes interesadas y </w:t>
      </w:r>
      <w:r w:rsidR="004B5FD0" w:rsidRPr="00D6710A">
        <w:rPr>
          <w:b w:val="0"/>
          <w:color w:val="auto"/>
        </w:rPr>
        <w:t xml:space="preserve">grupos de valor, portafolio de productos y servicios, </w:t>
      </w:r>
      <w:r w:rsidR="004B5FD0">
        <w:rPr>
          <w:b w:val="0"/>
          <w:color w:val="auto"/>
        </w:rPr>
        <w:t xml:space="preserve">circunstancias, </w:t>
      </w:r>
      <w:r w:rsidR="004B5FD0" w:rsidRPr="00D6710A">
        <w:rPr>
          <w:b w:val="0"/>
          <w:color w:val="auto"/>
        </w:rPr>
        <w:t>s</w:t>
      </w:r>
      <w:r w:rsidR="004B5FD0">
        <w:rPr>
          <w:b w:val="0"/>
          <w:color w:val="auto"/>
        </w:rPr>
        <w:t>ector al que pertenece y se desenvuelve, entre otros factores</w:t>
      </w:r>
      <w:bookmarkEnd w:id="36"/>
      <w:r w:rsidR="004B5FD0">
        <w:rPr>
          <w:b w:val="0"/>
          <w:color w:val="auto"/>
        </w:rPr>
        <w:t xml:space="preserve"> </w:t>
      </w:r>
    </w:p>
    <w:p w14:paraId="231C2540" w14:textId="468754B7" w:rsidR="004B5FD0" w:rsidRDefault="000C6841" w:rsidP="00F3150A">
      <w:pPr>
        <w:pStyle w:val="Ttulo1"/>
        <w:spacing w:line="360" w:lineRule="auto"/>
        <w:ind w:left="0" w:firstLine="0"/>
        <w:rPr>
          <w:b w:val="0"/>
          <w:color w:val="auto"/>
        </w:rPr>
      </w:pPr>
      <w:bookmarkStart w:id="37" w:name="_Toc154590083"/>
      <w:r w:rsidRPr="00D6710A">
        <w:rPr>
          <w:b w:val="0"/>
          <w:color w:val="auto"/>
        </w:rPr>
        <w:t>que debe</w:t>
      </w:r>
      <w:r w:rsidR="004B5FD0">
        <w:rPr>
          <w:b w:val="0"/>
          <w:color w:val="auto"/>
        </w:rPr>
        <w:t>n</w:t>
      </w:r>
      <w:r w:rsidRPr="00D6710A">
        <w:rPr>
          <w:b w:val="0"/>
          <w:color w:val="auto"/>
        </w:rPr>
        <w:t xml:space="preserve"> </w:t>
      </w:r>
      <w:r w:rsidR="00D6710A">
        <w:rPr>
          <w:b w:val="0"/>
          <w:color w:val="auto"/>
        </w:rPr>
        <w:t>tenerse en cuenta para e</w:t>
      </w:r>
      <w:r w:rsidRPr="00D6710A">
        <w:rPr>
          <w:b w:val="0"/>
          <w:color w:val="auto"/>
        </w:rPr>
        <w:t>l análisis general d</w:t>
      </w:r>
      <w:r w:rsidR="00D6710A">
        <w:rPr>
          <w:b w:val="0"/>
          <w:color w:val="auto"/>
        </w:rPr>
        <w:t xml:space="preserve">e los riesgos institucionales, con el propósito de tener un modelo </w:t>
      </w:r>
      <w:r w:rsidRPr="00D6710A">
        <w:rPr>
          <w:b w:val="0"/>
          <w:color w:val="auto"/>
        </w:rPr>
        <w:t>que</w:t>
      </w:r>
      <w:r w:rsidR="00D6710A">
        <w:rPr>
          <w:b w:val="0"/>
          <w:color w:val="auto"/>
        </w:rPr>
        <w:t xml:space="preserve">, </w:t>
      </w:r>
      <w:r w:rsidRPr="00D6710A">
        <w:rPr>
          <w:b w:val="0"/>
          <w:color w:val="auto"/>
        </w:rPr>
        <w:t xml:space="preserve">facilite su seguimiento </w:t>
      </w:r>
      <w:r w:rsidR="00D6710A">
        <w:rPr>
          <w:b w:val="0"/>
          <w:color w:val="auto"/>
        </w:rPr>
        <w:t xml:space="preserve">y monitoreo, por parte de </w:t>
      </w:r>
      <w:r w:rsidRPr="00D6710A">
        <w:rPr>
          <w:b w:val="0"/>
          <w:color w:val="auto"/>
        </w:rPr>
        <w:t xml:space="preserve">líderes </w:t>
      </w:r>
      <w:r w:rsidR="00D6710A" w:rsidRPr="00D6710A">
        <w:rPr>
          <w:b w:val="0"/>
          <w:color w:val="auto"/>
        </w:rPr>
        <w:t>o responsables de los</w:t>
      </w:r>
      <w:r w:rsidRPr="00D6710A">
        <w:rPr>
          <w:b w:val="0"/>
          <w:color w:val="auto"/>
        </w:rPr>
        <w:t xml:space="preserve"> proceso</w:t>
      </w:r>
      <w:r w:rsidR="00D6710A" w:rsidRPr="00D6710A">
        <w:rPr>
          <w:b w:val="0"/>
          <w:color w:val="auto"/>
        </w:rPr>
        <w:t>s</w:t>
      </w:r>
      <w:r w:rsidR="004B5FD0">
        <w:rPr>
          <w:b w:val="0"/>
          <w:color w:val="auto"/>
        </w:rPr>
        <w:t>.</w:t>
      </w:r>
      <w:bookmarkEnd w:id="37"/>
      <w:r w:rsidR="004B5FD0">
        <w:rPr>
          <w:b w:val="0"/>
          <w:color w:val="auto"/>
        </w:rPr>
        <w:t xml:space="preserve"> </w:t>
      </w:r>
    </w:p>
    <w:p w14:paraId="67B2E143" w14:textId="77777777" w:rsidR="004B5FD0" w:rsidRDefault="004B5FD0" w:rsidP="00F3150A">
      <w:pPr>
        <w:pStyle w:val="Ttulo1"/>
        <w:spacing w:line="360" w:lineRule="auto"/>
        <w:ind w:left="0" w:firstLine="0"/>
        <w:rPr>
          <w:b w:val="0"/>
          <w:color w:val="auto"/>
        </w:rPr>
      </w:pPr>
    </w:p>
    <w:p w14:paraId="2905452B" w14:textId="0AA847A0" w:rsidR="00F3150A" w:rsidRDefault="00D6710A" w:rsidP="000C6841">
      <w:pPr>
        <w:pStyle w:val="Ttulo1"/>
        <w:spacing w:line="360" w:lineRule="auto"/>
        <w:ind w:left="0" w:firstLine="0"/>
        <w:rPr>
          <w:b w:val="0"/>
          <w:color w:val="auto"/>
        </w:rPr>
      </w:pPr>
      <w:bookmarkStart w:id="38" w:name="_Toc154590084"/>
      <w:r>
        <w:rPr>
          <w:b w:val="0"/>
          <w:color w:val="auto"/>
        </w:rPr>
        <w:t xml:space="preserve">Por ello, se acoge la metodología que propone el DAFP, </w:t>
      </w:r>
      <w:r w:rsidR="000C6841" w:rsidRPr="00D6710A">
        <w:rPr>
          <w:b w:val="0"/>
          <w:color w:val="auto"/>
        </w:rPr>
        <w:t xml:space="preserve">para gestionar de manera efectiva los recursos, bienes e intereses públicos, </w:t>
      </w:r>
      <w:r w:rsidR="00F3150A">
        <w:rPr>
          <w:b w:val="0"/>
          <w:color w:val="auto"/>
        </w:rPr>
        <w:t xml:space="preserve">a fin de </w:t>
      </w:r>
      <w:r w:rsidR="000C6841" w:rsidRPr="00D6710A">
        <w:rPr>
          <w:b w:val="0"/>
          <w:color w:val="auto"/>
        </w:rPr>
        <w:t>prev</w:t>
      </w:r>
      <w:r w:rsidR="00F3150A">
        <w:rPr>
          <w:b w:val="0"/>
          <w:color w:val="auto"/>
        </w:rPr>
        <w:t>enir efectos dañosos; lo que permite,</w:t>
      </w:r>
      <w:r w:rsidR="000C6841" w:rsidRPr="00D6710A">
        <w:rPr>
          <w:b w:val="0"/>
          <w:color w:val="auto"/>
        </w:rPr>
        <w:t xml:space="preserve"> mitigar la posibilidad de configuración de responsabilidades fiscales para los gestores públicos.</w:t>
      </w:r>
      <w:bookmarkEnd w:id="38"/>
      <w:r w:rsidR="000C6841" w:rsidRPr="00D6710A">
        <w:rPr>
          <w:b w:val="0"/>
          <w:color w:val="auto"/>
        </w:rPr>
        <w:t xml:space="preserve"> </w:t>
      </w:r>
    </w:p>
    <w:p w14:paraId="1DC634D7" w14:textId="77777777" w:rsidR="00F3150A" w:rsidRDefault="00F3150A" w:rsidP="000C6841">
      <w:pPr>
        <w:pStyle w:val="Ttulo1"/>
        <w:spacing w:line="360" w:lineRule="auto"/>
        <w:ind w:left="0" w:firstLine="0"/>
        <w:rPr>
          <w:b w:val="0"/>
          <w:color w:val="auto"/>
        </w:rPr>
      </w:pPr>
    </w:p>
    <w:p w14:paraId="445838E0" w14:textId="38273F81" w:rsidR="00B674ED" w:rsidRPr="00D6710A" w:rsidRDefault="000C6841" w:rsidP="000C6841">
      <w:pPr>
        <w:pStyle w:val="Ttulo1"/>
        <w:spacing w:line="360" w:lineRule="auto"/>
        <w:ind w:left="0" w:firstLine="0"/>
        <w:rPr>
          <w:b w:val="0"/>
          <w:color w:val="auto"/>
        </w:rPr>
      </w:pPr>
      <w:bookmarkStart w:id="39" w:name="_Toc154590085"/>
      <w:r w:rsidRPr="00D6710A">
        <w:rPr>
          <w:b w:val="0"/>
          <w:color w:val="auto"/>
        </w:rPr>
        <w:t>Como</w:t>
      </w:r>
      <w:r w:rsidR="00F3150A">
        <w:rPr>
          <w:b w:val="0"/>
          <w:color w:val="auto"/>
        </w:rPr>
        <w:t xml:space="preserve"> insumo para desarrollar la metodología, se debe tener como marco de referencia el </w:t>
      </w:r>
      <w:r w:rsidR="00F3150A">
        <w:rPr>
          <w:b w:val="0"/>
          <w:color w:val="auto"/>
        </w:rPr>
        <w:lastRenderedPageBreak/>
        <w:t>Catálogo indicativo y e</w:t>
      </w:r>
      <w:r w:rsidRPr="00D6710A">
        <w:rPr>
          <w:b w:val="0"/>
          <w:color w:val="auto"/>
        </w:rPr>
        <w:t>nunc</w:t>
      </w:r>
      <w:r w:rsidR="00F3150A">
        <w:rPr>
          <w:b w:val="0"/>
          <w:color w:val="auto"/>
        </w:rPr>
        <w:t>iativo de puntos de riesgo fiscal y circunstancias i</w:t>
      </w:r>
      <w:r w:rsidRPr="00D6710A">
        <w:rPr>
          <w:b w:val="0"/>
          <w:color w:val="auto"/>
        </w:rPr>
        <w:t>nmediatas,</w:t>
      </w:r>
      <w:r w:rsidR="00F3150A">
        <w:rPr>
          <w:b w:val="0"/>
          <w:color w:val="auto"/>
        </w:rPr>
        <w:t xml:space="preserve"> documento construido por el DAFP, como resultado de análisis de precedentes </w:t>
      </w:r>
      <w:r w:rsidR="00F3150A" w:rsidRPr="00F3150A">
        <w:rPr>
          <w:b w:val="0"/>
          <w:i/>
          <w:color w:val="auto"/>
        </w:rPr>
        <w:t>“</w:t>
      </w:r>
      <w:r w:rsidRPr="00F3150A">
        <w:rPr>
          <w:b w:val="0"/>
          <w:i/>
          <w:color w:val="auto"/>
        </w:rPr>
        <w:t>aproximadamente 130 fallos</w:t>
      </w:r>
      <w:r w:rsidR="00F3150A" w:rsidRPr="00F3150A">
        <w:rPr>
          <w:b w:val="0"/>
          <w:i/>
          <w:color w:val="auto"/>
        </w:rPr>
        <w:t xml:space="preserve"> con responsabilidad fiscal de C</w:t>
      </w:r>
      <w:r w:rsidRPr="00F3150A">
        <w:rPr>
          <w:b w:val="0"/>
          <w:i/>
          <w:color w:val="auto"/>
        </w:rPr>
        <w:t>ontralorías territoriales y de la Contraloría General</w:t>
      </w:r>
      <w:r w:rsidR="00F3150A" w:rsidRPr="00F3150A">
        <w:rPr>
          <w:b w:val="0"/>
          <w:i/>
          <w:color w:val="auto"/>
        </w:rPr>
        <w:t xml:space="preserve"> de la República (CGR)</w:t>
      </w:r>
      <w:r w:rsidR="004B5FD0">
        <w:rPr>
          <w:b w:val="0"/>
          <w:color w:val="auto"/>
        </w:rPr>
        <w:t>.</w:t>
      </w:r>
      <w:bookmarkEnd w:id="39"/>
    </w:p>
    <w:p w14:paraId="7B225549" w14:textId="148A2826" w:rsidR="00FE57DA" w:rsidRPr="00FE57DA" w:rsidRDefault="00FE57DA" w:rsidP="000C6841">
      <w:pPr>
        <w:pStyle w:val="Ttulo1"/>
        <w:spacing w:line="360" w:lineRule="auto"/>
        <w:ind w:left="0" w:firstLine="0"/>
        <w:rPr>
          <w:b w:val="0"/>
          <w:i/>
          <w:color w:val="auto"/>
        </w:rPr>
      </w:pPr>
    </w:p>
    <w:p w14:paraId="008C34BA" w14:textId="0EE858F1" w:rsidR="00FE57DA" w:rsidRPr="00FE57DA" w:rsidRDefault="00FE57DA" w:rsidP="00F2183C">
      <w:pPr>
        <w:pStyle w:val="Ttulo1"/>
        <w:numPr>
          <w:ilvl w:val="1"/>
          <w:numId w:val="95"/>
        </w:numPr>
        <w:spacing w:line="360" w:lineRule="auto"/>
        <w:ind w:left="1134" w:hanging="708"/>
        <w:rPr>
          <w:rFonts w:cs="Arial"/>
          <w:b w:val="0"/>
          <w:i/>
          <w:color w:val="auto"/>
          <w:szCs w:val="24"/>
        </w:rPr>
      </w:pPr>
      <w:bookmarkStart w:id="40" w:name="_Toc154590086"/>
      <w:r w:rsidRPr="00FE57DA">
        <w:rPr>
          <w:color w:val="auto"/>
        </w:rPr>
        <w:t>Definició</w:t>
      </w:r>
      <w:r w:rsidR="00D6710A">
        <w:rPr>
          <w:color w:val="auto"/>
        </w:rPr>
        <w:t>n y elementos del riesgo fiscal</w:t>
      </w:r>
      <w:bookmarkEnd w:id="40"/>
    </w:p>
    <w:p w14:paraId="01FB3F62" w14:textId="0F0BD39D" w:rsidR="00FE57DA" w:rsidRPr="00D6710A" w:rsidRDefault="00D6710A" w:rsidP="00FE57DA">
      <w:pPr>
        <w:pStyle w:val="Ttulo1"/>
        <w:spacing w:line="360" w:lineRule="auto"/>
        <w:ind w:left="0" w:firstLine="0"/>
        <w:rPr>
          <w:b w:val="0"/>
          <w:color w:val="auto"/>
        </w:rPr>
      </w:pPr>
      <w:bookmarkStart w:id="41" w:name="_Toc154590087"/>
      <w:r w:rsidRPr="00457973">
        <w:rPr>
          <w:b w:val="0"/>
          <w:color w:val="auto"/>
        </w:rPr>
        <w:t xml:space="preserve">De acuerdo con lo establecido en la norma ISO 31000, en referencia a </w:t>
      </w:r>
      <w:r w:rsidR="00FE57DA" w:rsidRPr="00457973">
        <w:rPr>
          <w:b w:val="0"/>
          <w:color w:val="auto"/>
        </w:rPr>
        <w:t xml:space="preserve">la estructura y </w:t>
      </w:r>
      <w:r w:rsidRPr="00457973">
        <w:rPr>
          <w:b w:val="0"/>
          <w:color w:val="auto"/>
        </w:rPr>
        <w:t xml:space="preserve">los </w:t>
      </w:r>
      <w:r w:rsidR="00FE57DA" w:rsidRPr="00457973">
        <w:rPr>
          <w:b w:val="0"/>
          <w:color w:val="auto"/>
        </w:rPr>
        <w:t xml:space="preserve">elementos </w:t>
      </w:r>
      <w:r w:rsidRPr="00457973">
        <w:rPr>
          <w:b w:val="0"/>
          <w:color w:val="auto"/>
        </w:rPr>
        <w:t>del riesgo fiscal, que conforman su</w:t>
      </w:r>
      <w:r w:rsidR="00FE57DA" w:rsidRPr="00457973">
        <w:rPr>
          <w:b w:val="0"/>
          <w:color w:val="auto"/>
        </w:rPr>
        <w:t xml:space="preserve"> definición</w:t>
      </w:r>
      <w:r w:rsidRPr="00457973">
        <w:rPr>
          <w:b w:val="0"/>
          <w:color w:val="auto"/>
        </w:rPr>
        <w:t xml:space="preserve">, </w:t>
      </w:r>
      <w:r w:rsidR="00FE57DA" w:rsidRPr="00457973">
        <w:rPr>
          <w:b w:val="0"/>
          <w:color w:val="auto"/>
        </w:rPr>
        <w:t>así:</w:t>
      </w:r>
      <w:bookmarkEnd w:id="41"/>
      <w:r w:rsidR="00FE57DA" w:rsidRPr="00D6710A">
        <w:rPr>
          <w:b w:val="0"/>
          <w:color w:val="auto"/>
        </w:rPr>
        <w:t xml:space="preserve"> </w:t>
      </w:r>
    </w:p>
    <w:p w14:paraId="7C28FE36" w14:textId="57D3071D" w:rsidR="00FE57DA" w:rsidRDefault="00FE57DA" w:rsidP="00FE57DA">
      <w:pPr>
        <w:pStyle w:val="Ttulo1"/>
        <w:spacing w:line="360" w:lineRule="auto"/>
        <w:ind w:left="0" w:firstLine="0"/>
        <w:rPr>
          <w:b w:val="0"/>
          <w:i/>
          <w:color w:val="auto"/>
        </w:rPr>
      </w:pPr>
      <w:bookmarkStart w:id="42" w:name="_Toc154590088"/>
      <w:r>
        <w:rPr>
          <w:noProof/>
          <w:lang w:val="es-CO" w:eastAsia="es-CO" w:bidi="ar-SA"/>
        </w:rPr>
        <w:drawing>
          <wp:inline distT="0" distB="0" distL="0" distR="0" wp14:anchorId="55C4B7FA" wp14:editId="61E4731C">
            <wp:extent cx="6314611" cy="3069204"/>
            <wp:effectExtent l="0" t="0" r="0" b="0"/>
            <wp:docPr id="9" name="Imagen 9" descr="Captura de imagen: Donde se presenta la definición y elementos del riesgo fiscal, aconde con lo establecido en la norma ISO 31000." title="RIESGO FIS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216" t="57917" r="28643" b="26319"/>
                    <a:stretch/>
                  </pic:blipFill>
                  <pic:spPr bwMode="auto">
                    <a:xfrm>
                      <a:off x="0" y="0"/>
                      <a:ext cx="6374838" cy="3098477"/>
                    </a:xfrm>
                    <a:prstGeom prst="rect">
                      <a:avLst/>
                    </a:prstGeom>
                    <a:ln>
                      <a:noFill/>
                    </a:ln>
                    <a:extLst>
                      <a:ext uri="{53640926-AAD7-44D8-BBD7-CCE9431645EC}">
                        <a14:shadowObscured xmlns:a14="http://schemas.microsoft.com/office/drawing/2010/main"/>
                      </a:ext>
                    </a:extLst>
                  </pic:spPr>
                </pic:pic>
              </a:graphicData>
            </a:graphic>
          </wp:inline>
        </w:drawing>
      </w:r>
      <w:bookmarkEnd w:id="42"/>
    </w:p>
    <w:p w14:paraId="275D23EC" w14:textId="4EB6E097" w:rsidR="00FE57DA" w:rsidRDefault="00FE57DA" w:rsidP="00FE57DA">
      <w:pPr>
        <w:pStyle w:val="Ttulo1"/>
        <w:spacing w:line="360" w:lineRule="auto"/>
        <w:ind w:left="0" w:firstLine="0"/>
        <w:rPr>
          <w:b w:val="0"/>
          <w:i/>
          <w:color w:val="auto"/>
        </w:rPr>
      </w:pPr>
      <w:bookmarkStart w:id="43" w:name="_Toc154590089"/>
      <w:r w:rsidRPr="000C6841">
        <w:rPr>
          <w:rFonts w:cs="Arial"/>
          <w:color w:val="auto"/>
          <w:szCs w:val="24"/>
        </w:rPr>
        <w:t>Fue</w:t>
      </w:r>
      <w:r>
        <w:rPr>
          <w:rFonts w:cs="Arial"/>
          <w:color w:val="auto"/>
          <w:szCs w:val="24"/>
        </w:rPr>
        <w:t>n</w:t>
      </w:r>
      <w:r w:rsidRPr="000C6841">
        <w:rPr>
          <w:rFonts w:cs="Arial"/>
          <w:color w:val="auto"/>
          <w:szCs w:val="24"/>
        </w:rPr>
        <w:t>te</w:t>
      </w:r>
      <w:r>
        <w:rPr>
          <w:rFonts w:cs="Arial"/>
          <w:color w:val="auto"/>
          <w:szCs w:val="24"/>
        </w:rPr>
        <w:t xml:space="preserve">: </w:t>
      </w:r>
      <w:r w:rsidRPr="000C6841">
        <w:rPr>
          <w:rFonts w:cs="Arial"/>
          <w:b w:val="0"/>
          <w:color w:val="auto"/>
          <w:szCs w:val="24"/>
        </w:rPr>
        <w:t>In</w:t>
      </w:r>
      <w:r>
        <w:rPr>
          <w:rFonts w:cs="Arial"/>
          <w:b w:val="0"/>
          <w:color w:val="auto"/>
          <w:szCs w:val="24"/>
        </w:rPr>
        <w:t xml:space="preserve">formación tomada de la </w:t>
      </w:r>
      <w:r w:rsidRPr="00151636">
        <w:rPr>
          <w:rFonts w:cs="Arial"/>
          <w:b w:val="0"/>
          <w:color w:val="auto"/>
          <w:szCs w:val="24"/>
        </w:rPr>
        <w:t xml:space="preserve">Guía </w:t>
      </w:r>
      <w:r w:rsidRPr="00151636">
        <w:rPr>
          <w:rFonts w:eastAsia="Times New Roman" w:cs="Arial"/>
          <w:b w:val="0"/>
          <w:color w:val="auto"/>
          <w:szCs w:val="24"/>
        </w:rPr>
        <w:t>para la administración del riesgo y el diseño de controles en entidades públicas, versión 6, no</w:t>
      </w:r>
      <w:r w:rsidR="00832E0F">
        <w:rPr>
          <w:rFonts w:eastAsia="Times New Roman" w:cs="Arial"/>
          <w:b w:val="0"/>
          <w:color w:val="auto"/>
          <w:szCs w:val="24"/>
        </w:rPr>
        <w:t>viembre de 2022</w:t>
      </w:r>
      <w:r w:rsidRPr="00151636">
        <w:rPr>
          <w:rFonts w:eastAsia="Times New Roman" w:cs="Arial"/>
          <w:b w:val="0"/>
          <w:color w:val="auto"/>
          <w:szCs w:val="24"/>
        </w:rPr>
        <w:t xml:space="preserve">, </w:t>
      </w:r>
      <w:r w:rsidRPr="00151636">
        <w:rPr>
          <w:rFonts w:cs="Arial"/>
          <w:b w:val="0"/>
          <w:color w:val="auto"/>
          <w:szCs w:val="24"/>
        </w:rPr>
        <w:t>DAFP</w:t>
      </w:r>
      <w:r>
        <w:rPr>
          <w:rFonts w:cs="Arial"/>
          <w:b w:val="0"/>
          <w:color w:val="auto"/>
          <w:szCs w:val="24"/>
        </w:rPr>
        <w:t>.</w:t>
      </w:r>
      <w:bookmarkEnd w:id="43"/>
      <w:r w:rsidRPr="00151636">
        <w:rPr>
          <w:rFonts w:cs="Arial"/>
          <w:b w:val="0"/>
          <w:i/>
          <w:color w:val="auto"/>
          <w:szCs w:val="24"/>
        </w:rPr>
        <w:t xml:space="preserve"> </w:t>
      </w:r>
    </w:p>
    <w:p w14:paraId="0E4ED053" w14:textId="77777777" w:rsidR="00FE57DA" w:rsidRPr="00FE57DA" w:rsidRDefault="00FE57DA" w:rsidP="00FE57DA">
      <w:pPr>
        <w:pStyle w:val="Ttulo1"/>
        <w:spacing w:line="360" w:lineRule="auto"/>
        <w:ind w:left="0" w:firstLine="0"/>
        <w:rPr>
          <w:b w:val="0"/>
          <w:i/>
          <w:color w:val="auto"/>
        </w:rPr>
      </w:pPr>
    </w:p>
    <w:p w14:paraId="44D6E2A9" w14:textId="19D0EB71" w:rsidR="00FE57DA" w:rsidRPr="00D6710A" w:rsidRDefault="00FE57DA" w:rsidP="00FE57DA">
      <w:pPr>
        <w:pStyle w:val="Ttulo1"/>
        <w:spacing w:line="360" w:lineRule="auto"/>
        <w:ind w:left="0" w:firstLine="0"/>
        <w:rPr>
          <w:rFonts w:cs="Arial"/>
          <w:b w:val="0"/>
          <w:color w:val="auto"/>
          <w:szCs w:val="24"/>
        </w:rPr>
      </w:pPr>
      <w:bookmarkStart w:id="44" w:name="_Toc154590090"/>
      <w:r w:rsidRPr="00D6710A">
        <w:rPr>
          <w:b w:val="0"/>
          <w:color w:val="auto"/>
        </w:rPr>
        <w:t>A continuación, se describen los elementos que componen la definición de riesgo fiscal:</w:t>
      </w:r>
      <w:bookmarkEnd w:id="44"/>
    </w:p>
    <w:p w14:paraId="6FA65141" w14:textId="69400090" w:rsidR="003C423B" w:rsidRPr="00D6710A" w:rsidRDefault="00FE57DA" w:rsidP="004F53F4">
      <w:pPr>
        <w:pStyle w:val="Ttulo1"/>
        <w:numPr>
          <w:ilvl w:val="0"/>
          <w:numId w:val="85"/>
        </w:numPr>
        <w:spacing w:line="360" w:lineRule="auto"/>
        <w:rPr>
          <w:rFonts w:cs="Arial"/>
          <w:b w:val="0"/>
          <w:color w:val="auto"/>
          <w:szCs w:val="24"/>
        </w:rPr>
      </w:pPr>
      <w:bookmarkStart w:id="45" w:name="_Toc154590091"/>
      <w:r w:rsidRPr="00D6710A">
        <w:rPr>
          <w:color w:val="auto"/>
        </w:rPr>
        <w:t xml:space="preserve">Efecto: </w:t>
      </w:r>
      <w:r w:rsidRPr="00D6710A">
        <w:rPr>
          <w:b w:val="0"/>
          <w:color w:val="auto"/>
        </w:rPr>
        <w:t>Es el daño que se generaría sobre los recursos públicos y/o los bienes y/o intereses patrimoniales de naturaleza pública, en caso de ocurrir el evento potencial</w:t>
      </w:r>
      <w:r w:rsidR="00D6710A" w:rsidRPr="00D6710A">
        <w:rPr>
          <w:rStyle w:val="Refdenotaalpie"/>
          <w:b w:val="0"/>
          <w:color w:val="auto"/>
        </w:rPr>
        <w:footnoteReference w:id="6"/>
      </w:r>
      <w:r w:rsidRPr="00D6710A">
        <w:rPr>
          <w:b w:val="0"/>
          <w:color w:val="auto"/>
        </w:rPr>
        <w:t>.</w:t>
      </w:r>
      <w:bookmarkEnd w:id="45"/>
    </w:p>
    <w:p w14:paraId="629BC376" w14:textId="7714CC42" w:rsidR="00FE57DA" w:rsidRPr="00D6710A" w:rsidRDefault="00FE57DA" w:rsidP="004F53F4">
      <w:pPr>
        <w:pStyle w:val="Ttulo1"/>
        <w:numPr>
          <w:ilvl w:val="0"/>
          <w:numId w:val="85"/>
        </w:numPr>
        <w:spacing w:line="360" w:lineRule="auto"/>
        <w:rPr>
          <w:rFonts w:cs="Arial"/>
          <w:b w:val="0"/>
          <w:color w:val="auto"/>
          <w:szCs w:val="24"/>
        </w:rPr>
      </w:pPr>
      <w:bookmarkStart w:id="46" w:name="_Toc154590092"/>
      <w:r w:rsidRPr="00D6710A">
        <w:rPr>
          <w:color w:val="auto"/>
        </w:rPr>
        <w:lastRenderedPageBreak/>
        <w:t xml:space="preserve">Evento Potencial: </w:t>
      </w:r>
      <w:r w:rsidRPr="00D6710A">
        <w:rPr>
          <w:b w:val="0"/>
          <w:color w:val="auto"/>
        </w:rPr>
        <w:t>Hechos inciertos o incertidumbres, refiriéndonos a riesgo fiscal, se relaciona con una potencial acción u omisión que podría generar daño sobre los recursos públicos y/o los bienes y/o intereses patrimoniales de naturaleza pública</w:t>
      </w:r>
      <w:r w:rsidR="00D6710A" w:rsidRPr="00D6710A">
        <w:rPr>
          <w:rStyle w:val="Refdenotaalpie"/>
          <w:b w:val="0"/>
          <w:color w:val="auto"/>
        </w:rPr>
        <w:footnoteReference w:id="7"/>
      </w:r>
      <w:r w:rsidRPr="00D6710A">
        <w:rPr>
          <w:b w:val="0"/>
          <w:color w:val="auto"/>
        </w:rPr>
        <w:t>.</w:t>
      </w:r>
      <w:bookmarkEnd w:id="46"/>
      <w:r w:rsidRPr="00D6710A">
        <w:rPr>
          <w:b w:val="0"/>
          <w:color w:val="auto"/>
        </w:rPr>
        <w:t xml:space="preserve"> </w:t>
      </w:r>
    </w:p>
    <w:p w14:paraId="7FD438C9" w14:textId="77777777" w:rsidR="00FE57DA" w:rsidRPr="00C62CD6" w:rsidRDefault="00FE57DA" w:rsidP="00FE57DA">
      <w:pPr>
        <w:pStyle w:val="Ttulo1"/>
        <w:spacing w:line="360" w:lineRule="auto"/>
        <w:ind w:left="720" w:firstLine="0"/>
        <w:rPr>
          <w:rFonts w:cs="Arial"/>
          <w:b w:val="0"/>
          <w:color w:val="auto"/>
          <w:szCs w:val="24"/>
        </w:rPr>
      </w:pPr>
    </w:p>
    <w:p w14:paraId="117BFF99" w14:textId="39D40E69" w:rsidR="00824BD2" w:rsidRPr="00D6710A" w:rsidRDefault="00D6710A" w:rsidP="00FE57DA">
      <w:pPr>
        <w:pStyle w:val="Ttulo1"/>
        <w:spacing w:line="360" w:lineRule="auto"/>
        <w:ind w:left="0" w:firstLine="0"/>
        <w:rPr>
          <w:b w:val="0"/>
          <w:color w:val="auto"/>
        </w:rPr>
      </w:pPr>
      <w:bookmarkStart w:id="47" w:name="_Toc154590093"/>
      <w:r w:rsidRPr="00457973">
        <w:rPr>
          <w:b w:val="0"/>
          <w:color w:val="auto"/>
        </w:rPr>
        <w:t>En este apartado</w:t>
      </w:r>
      <w:r w:rsidR="00C62CD6" w:rsidRPr="00457973">
        <w:rPr>
          <w:b w:val="0"/>
          <w:color w:val="auto"/>
        </w:rPr>
        <w:t xml:space="preserve"> </w:t>
      </w:r>
      <w:r w:rsidR="00FE57DA" w:rsidRPr="00457973">
        <w:rPr>
          <w:b w:val="0"/>
          <w:color w:val="auto"/>
        </w:rPr>
        <w:t>el evento potencial</w:t>
      </w:r>
      <w:r w:rsidRPr="00457973">
        <w:rPr>
          <w:b w:val="0"/>
          <w:color w:val="auto"/>
        </w:rPr>
        <w:t>,</w:t>
      </w:r>
      <w:r w:rsidR="00FE57DA" w:rsidRPr="00457973">
        <w:rPr>
          <w:b w:val="0"/>
          <w:color w:val="auto"/>
        </w:rPr>
        <w:t xml:space="preserve"> es equivalen</w:t>
      </w:r>
      <w:r w:rsidR="00C62CD6" w:rsidRPr="00457973">
        <w:rPr>
          <w:b w:val="0"/>
          <w:color w:val="auto"/>
        </w:rPr>
        <w:t>te a la causa raíz, como se puede simplificar de la siguiente manera</w:t>
      </w:r>
      <w:r w:rsidR="00FE57DA" w:rsidRPr="00457973">
        <w:rPr>
          <w:b w:val="0"/>
          <w:color w:val="auto"/>
        </w:rPr>
        <w:t>:</w:t>
      </w:r>
      <w:bookmarkEnd w:id="47"/>
    </w:p>
    <w:p w14:paraId="6D8F746F" w14:textId="27D44EAF" w:rsidR="00824BD2" w:rsidRDefault="00824BD2" w:rsidP="00824BD2">
      <w:pPr>
        <w:pStyle w:val="Ttulo1"/>
        <w:spacing w:line="360" w:lineRule="auto"/>
        <w:ind w:left="0" w:firstLine="0"/>
        <w:rPr>
          <w:rFonts w:cs="Arial"/>
          <w:b w:val="0"/>
          <w:i/>
          <w:color w:val="auto"/>
          <w:szCs w:val="24"/>
        </w:rPr>
      </w:pPr>
      <w:bookmarkStart w:id="48" w:name="_Toc154590094"/>
      <w:r>
        <w:rPr>
          <w:noProof/>
          <w:lang w:val="es-CO" w:eastAsia="es-CO" w:bidi="ar-SA"/>
        </w:rPr>
        <w:drawing>
          <wp:inline distT="0" distB="0" distL="0" distR="0" wp14:anchorId="1FBA0456" wp14:editId="6FE08185">
            <wp:extent cx="6344860" cy="3021495"/>
            <wp:effectExtent l="0" t="0" r="0" b="7620"/>
            <wp:docPr id="15" name="Imagen 15" descr="Captura de imagen: Donde se presenta que el evento potencial, es equivalente a la causa raíz, en el riesgo fiscal." title="EVENTO POTE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407" t="61942" r="28472" b="27692"/>
                    <a:stretch/>
                  </pic:blipFill>
                  <pic:spPr bwMode="auto">
                    <a:xfrm>
                      <a:off x="0" y="0"/>
                      <a:ext cx="6420867" cy="3057690"/>
                    </a:xfrm>
                    <a:prstGeom prst="rect">
                      <a:avLst/>
                    </a:prstGeom>
                    <a:ln>
                      <a:noFill/>
                    </a:ln>
                    <a:extLst>
                      <a:ext uri="{53640926-AAD7-44D8-BBD7-CCE9431645EC}">
                        <a14:shadowObscured xmlns:a14="http://schemas.microsoft.com/office/drawing/2010/main"/>
                      </a:ext>
                    </a:extLst>
                  </pic:spPr>
                </pic:pic>
              </a:graphicData>
            </a:graphic>
          </wp:inline>
        </w:drawing>
      </w:r>
      <w:r w:rsidRPr="000C6841">
        <w:rPr>
          <w:rFonts w:cs="Arial"/>
          <w:color w:val="auto"/>
          <w:szCs w:val="24"/>
        </w:rPr>
        <w:t>Fue</w:t>
      </w:r>
      <w:r>
        <w:rPr>
          <w:rFonts w:cs="Arial"/>
          <w:color w:val="auto"/>
          <w:szCs w:val="24"/>
        </w:rPr>
        <w:t>n</w:t>
      </w:r>
      <w:r w:rsidRPr="000C6841">
        <w:rPr>
          <w:rFonts w:cs="Arial"/>
          <w:color w:val="auto"/>
          <w:szCs w:val="24"/>
        </w:rPr>
        <w:t>te</w:t>
      </w:r>
      <w:r>
        <w:rPr>
          <w:rFonts w:cs="Arial"/>
          <w:color w:val="auto"/>
          <w:szCs w:val="24"/>
        </w:rPr>
        <w:t xml:space="preserve">: </w:t>
      </w:r>
      <w:r w:rsidRPr="000C6841">
        <w:rPr>
          <w:rFonts w:cs="Arial"/>
          <w:b w:val="0"/>
          <w:color w:val="auto"/>
          <w:szCs w:val="24"/>
        </w:rPr>
        <w:t>In</w:t>
      </w:r>
      <w:r>
        <w:rPr>
          <w:rFonts w:cs="Arial"/>
          <w:b w:val="0"/>
          <w:color w:val="auto"/>
          <w:szCs w:val="24"/>
        </w:rPr>
        <w:t xml:space="preserve">formación tomada de la </w:t>
      </w:r>
      <w:r w:rsidRPr="00151636">
        <w:rPr>
          <w:rFonts w:cs="Arial"/>
          <w:b w:val="0"/>
          <w:color w:val="auto"/>
          <w:szCs w:val="24"/>
        </w:rPr>
        <w:t xml:space="preserve">Guía </w:t>
      </w:r>
      <w:r w:rsidRPr="00151636">
        <w:rPr>
          <w:rFonts w:eastAsia="Times New Roman" w:cs="Arial"/>
          <w:b w:val="0"/>
          <w:color w:val="auto"/>
          <w:szCs w:val="24"/>
        </w:rPr>
        <w:t>para la administración del riesgo y el diseño de controles en entidades públicas, versión 6, no</w:t>
      </w:r>
      <w:r w:rsidR="00832E0F">
        <w:rPr>
          <w:rFonts w:eastAsia="Times New Roman" w:cs="Arial"/>
          <w:b w:val="0"/>
          <w:color w:val="auto"/>
          <w:szCs w:val="24"/>
        </w:rPr>
        <w:t>viembre de 2022</w:t>
      </w:r>
      <w:r w:rsidRPr="00151636">
        <w:rPr>
          <w:rFonts w:eastAsia="Times New Roman" w:cs="Arial"/>
          <w:b w:val="0"/>
          <w:color w:val="auto"/>
          <w:szCs w:val="24"/>
        </w:rPr>
        <w:t xml:space="preserve">, </w:t>
      </w:r>
      <w:r w:rsidRPr="00151636">
        <w:rPr>
          <w:rFonts w:cs="Arial"/>
          <w:b w:val="0"/>
          <w:color w:val="auto"/>
          <w:szCs w:val="24"/>
        </w:rPr>
        <w:t>DAFP</w:t>
      </w:r>
      <w:r>
        <w:rPr>
          <w:rFonts w:cs="Arial"/>
          <w:b w:val="0"/>
          <w:color w:val="auto"/>
          <w:szCs w:val="24"/>
        </w:rPr>
        <w:t>.</w:t>
      </w:r>
      <w:bookmarkEnd w:id="48"/>
      <w:r w:rsidRPr="00151636">
        <w:rPr>
          <w:rFonts w:cs="Arial"/>
          <w:b w:val="0"/>
          <w:i/>
          <w:color w:val="auto"/>
          <w:szCs w:val="24"/>
        </w:rPr>
        <w:t xml:space="preserve"> </w:t>
      </w:r>
    </w:p>
    <w:p w14:paraId="2331AFF8" w14:textId="77777777" w:rsidR="000565D0" w:rsidRDefault="000565D0" w:rsidP="00FE57DA">
      <w:pPr>
        <w:pStyle w:val="Ttulo1"/>
        <w:spacing w:line="360" w:lineRule="auto"/>
        <w:ind w:left="0" w:firstLine="0"/>
        <w:rPr>
          <w:b w:val="0"/>
          <w:i/>
        </w:rPr>
      </w:pPr>
    </w:p>
    <w:p w14:paraId="7DEF0D5A" w14:textId="1EA7B75A" w:rsidR="00FE57DA" w:rsidRPr="00C1183A" w:rsidRDefault="00C1183A" w:rsidP="00FE57DA">
      <w:pPr>
        <w:pStyle w:val="Ttulo1"/>
        <w:spacing w:line="360" w:lineRule="auto"/>
        <w:ind w:left="0" w:firstLine="0"/>
        <w:rPr>
          <w:b w:val="0"/>
          <w:color w:val="auto"/>
        </w:rPr>
      </w:pPr>
      <w:bookmarkStart w:id="49" w:name="_Toc154590095"/>
      <w:r w:rsidRPr="00C1183A">
        <w:rPr>
          <w:color w:val="auto"/>
        </w:rPr>
        <w:t xml:space="preserve">Nota: </w:t>
      </w:r>
      <w:r w:rsidRPr="00C1183A">
        <w:rPr>
          <w:b w:val="0"/>
          <w:color w:val="auto"/>
        </w:rPr>
        <w:t>Es necesario</w:t>
      </w:r>
      <w:r>
        <w:rPr>
          <w:color w:val="auto"/>
        </w:rPr>
        <w:t xml:space="preserve"> </w:t>
      </w:r>
      <w:r w:rsidR="007D2A5B" w:rsidRPr="00C1183A">
        <w:rPr>
          <w:b w:val="0"/>
          <w:color w:val="auto"/>
        </w:rPr>
        <w:t>tener especial cuidado</w:t>
      </w:r>
      <w:r w:rsidR="00C62CD6">
        <w:rPr>
          <w:b w:val="0"/>
          <w:color w:val="auto"/>
        </w:rPr>
        <w:t>,</w:t>
      </w:r>
      <w:r w:rsidR="007D2A5B" w:rsidRPr="00C1183A">
        <w:rPr>
          <w:b w:val="0"/>
          <w:color w:val="auto"/>
        </w:rPr>
        <w:t xml:space="preserve"> en no confundir el ri</w:t>
      </w:r>
      <w:r>
        <w:rPr>
          <w:b w:val="0"/>
          <w:color w:val="auto"/>
        </w:rPr>
        <w:t>esgo fiscal, con el daño fiscal. Por</w:t>
      </w:r>
      <w:r w:rsidR="00C62CD6">
        <w:rPr>
          <w:b w:val="0"/>
          <w:color w:val="auto"/>
        </w:rPr>
        <w:t xml:space="preserve"> consiguiente</w:t>
      </w:r>
      <w:r w:rsidR="007D2A5B" w:rsidRPr="00C1183A">
        <w:rPr>
          <w:b w:val="0"/>
          <w:color w:val="auto"/>
        </w:rPr>
        <w:t>, la definición debe estar orientada hacia el efecto de un evento potencial (potencial acción u omisión)</w:t>
      </w:r>
      <w:r w:rsidR="00C62CD6">
        <w:rPr>
          <w:b w:val="0"/>
          <w:color w:val="auto"/>
        </w:rPr>
        <w:t>,</w:t>
      </w:r>
      <w:r w:rsidR="007D2A5B" w:rsidRPr="00C1183A">
        <w:rPr>
          <w:b w:val="0"/>
          <w:color w:val="auto"/>
        </w:rPr>
        <w:t xml:space="preserve"> sobre los recursos públicos y/o bienes o intereses patrimoniales </w:t>
      </w:r>
      <w:r w:rsidR="007D2A5B" w:rsidRPr="00C1183A">
        <w:rPr>
          <w:b w:val="0"/>
          <w:color w:val="auto"/>
        </w:rPr>
        <w:lastRenderedPageBreak/>
        <w:t>de naturaleza pública.</w:t>
      </w:r>
      <w:bookmarkEnd w:id="49"/>
    </w:p>
    <w:p w14:paraId="4B1C78D1" w14:textId="77777777" w:rsidR="00151F8C" w:rsidRPr="007D2A5B" w:rsidRDefault="00151F8C" w:rsidP="00FE57DA">
      <w:pPr>
        <w:pStyle w:val="Ttulo1"/>
        <w:spacing w:line="360" w:lineRule="auto"/>
        <w:ind w:left="0" w:firstLine="0"/>
        <w:rPr>
          <w:b w:val="0"/>
          <w:i/>
          <w:color w:val="auto"/>
        </w:rPr>
      </w:pPr>
    </w:p>
    <w:p w14:paraId="4387EE43" w14:textId="0513E010" w:rsidR="00151F8C" w:rsidRPr="00C1183A" w:rsidRDefault="00151F8C" w:rsidP="00F2183C">
      <w:pPr>
        <w:pStyle w:val="Ttulo1"/>
        <w:numPr>
          <w:ilvl w:val="1"/>
          <w:numId w:val="95"/>
        </w:numPr>
        <w:spacing w:line="360" w:lineRule="auto"/>
        <w:ind w:left="993" w:hanging="567"/>
        <w:rPr>
          <w:i/>
          <w:color w:val="auto"/>
        </w:rPr>
      </w:pPr>
      <w:r>
        <w:t xml:space="preserve"> </w:t>
      </w:r>
      <w:bookmarkStart w:id="50" w:name="_Toc154590096"/>
      <w:r w:rsidRPr="00C1183A">
        <w:rPr>
          <w:color w:val="auto"/>
        </w:rPr>
        <w:t>Metodología para el levantamiento del mapa de riesgos fiscales</w:t>
      </w:r>
      <w:bookmarkEnd w:id="50"/>
      <w:r w:rsidRPr="00C1183A">
        <w:rPr>
          <w:i/>
          <w:color w:val="auto"/>
        </w:rPr>
        <w:t xml:space="preserve"> </w:t>
      </w:r>
    </w:p>
    <w:p w14:paraId="02787C80" w14:textId="4C48EECE" w:rsidR="00FE57DA" w:rsidRPr="00C62CD6" w:rsidRDefault="00C62CD6" w:rsidP="00151F8C">
      <w:pPr>
        <w:pStyle w:val="Ttulo1"/>
        <w:spacing w:line="360" w:lineRule="auto"/>
        <w:ind w:left="0" w:firstLine="0"/>
        <w:rPr>
          <w:b w:val="0"/>
          <w:color w:val="auto"/>
        </w:rPr>
      </w:pPr>
      <w:bookmarkStart w:id="51" w:name="_Toc154590097"/>
      <w:r>
        <w:rPr>
          <w:b w:val="0"/>
          <w:color w:val="auto"/>
        </w:rPr>
        <w:t>S</w:t>
      </w:r>
      <w:r w:rsidR="00151F8C" w:rsidRPr="00C62CD6">
        <w:rPr>
          <w:b w:val="0"/>
          <w:color w:val="auto"/>
        </w:rPr>
        <w:t xml:space="preserve">e presenta </w:t>
      </w:r>
      <w:r>
        <w:rPr>
          <w:b w:val="0"/>
          <w:color w:val="auto"/>
        </w:rPr>
        <w:t xml:space="preserve">a continuación </w:t>
      </w:r>
      <w:r w:rsidR="00151F8C" w:rsidRPr="00C62CD6">
        <w:rPr>
          <w:b w:val="0"/>
          <w:color w:val="auto"/>
        </w:rPr>
        <w:t xml:space="preserve">el paso a paso para realizar de forma adecuada la identificación, clasificación, valoración y </w:t>
      </w:r>
      <w:r>
        <w:rPr>
          <w:b w:val="0"/>
          <w:color w:val="auto"/>
        </w:rPr>
        <w:t>el control del riesgo fiscal</w:t>
      </w:r>
      <w:r w:rsidR="00151F8C" w:rsidRPr="00C62CD6">
        <w:rPr>
          <w:b w:val="0"/>
          <w:color w:val="auto"/>
        </w:rPr>
        <w:t xml:space="preserve"> que</w:t>
      </w:r>
      <w:r>
        <w:rPr>
          <w:b w:val="0"/>
          <w:color w:val="auto"/>
        </w:rPr>
        <w:t>,</w:t>
      </w:r>
      <w:r w:rsidR="00151F8C" w:rsidRPr="00C62CD6">
        <w:rPr>
          <w:b w:val="0"/>
          <w:color w:val="auto"/>
        </w:rPr>
        <w:t xml:space="preserve"> es fundamental para el resultado de la gestión de </w:t>
      </w:r>
      <w:r>
        <w:rPr>
          <w:b w:val="0"/>
          <w:color w:val="auto"/>
        </w:rPr>
        <w:t xml:space="preserve">la Agencia y </w:t>
      </w:r>
      <w:r w:rsidR="00151F8C" w:rsidRPr="00C62CD6">
        <w:rPr>
          <w:b w:val="0"/>
          <w:color w:val="auto"/>
        </w:rPr>
        <w:t>la seguridad y prevención de responsabilidades de los</w:t>
      </w:r>
      <w:r>
        <w:rPr>
          <w:b w:val="0"/>
          <w:color w:val="auto"/>
        </w:rPr>
        <w:t xml:space="preserve"> gestores públicos; por ejemplo: Representante legal, ordenador del gasto, pagador, líderes o responsables de los procesos, estructuradores y responsables de la planeación</w:t>
      </w:r>
      <w:r w:rsidR="00151F8C" w:rsidRPr="00C62CD6">
        <w:rPr>
          <w:b w:val="0"/>
          <w:color w:val="auto"/>
        </w:rPr>
        <w:t xml:space="preserve"> contractu</w:t>
      </w:r>
      <w:r>
        <w:rPr>
          <w:b w:val="0"/>
          <w:color w:val="auto"/>
        </w:rPr>
        <w:t>al, supervisores, entre otros</w:t>
      </w:r>
      <w:r w:rsidR="00151F8C" w:rsidRPr="00C62CD6">
        <w:rPr>
          <w:b w:val="0"/>
          <w:color w:val="auto"/>
        </w:rPr>
        <w:t>.</w:t>
      </w:r>
      <w:bookmarkEnd w:id="51"/>
    </w:p>
    <w:p w14:paraId="704686F9" w14:textId="2F2CBA3C" w:rsidR="00FE57DA" w:rsidRDefault="00FE57DA" w:rsidP="00FE57DA">
      <w:pPr>
        <w:pStyle w:val="Ttulo1"/>
        <w:spacing w:line="360" w:lineRule="auto"/>
        <w:ind w:left="0" w:firstLine="0"/>
        <w:rPr>
          <w:rFonts w:cs="Arial"/>
          <w:b w:val="0"/>
          <w:i/>
          <w:color w:val="auto"/>
          <w:szCs w:val="24"/>
        </w:rPr>
      </w:pPr>
    </w:p>
    <w:p w14:paraId="6383F63B" w14:textId="787014FF" w:rsidR="007C2402" w:rsidRPr="005A2B13" w:rsidRDefault="00C1183A" w:rsidP="004F53F4">
      <w:pPr>
        <w:pStyle w:val="Ttulo1"/>
        <w:numPr>
          <w:ilvl w:val="0"/>
          <w:numId w:val="86"/>
        </w:numPr>
        <w:spacing w:line="360" w:lineRule="auto"/>
        <w:rPr>
          <w:rFonts w:cs="Arial"/>
          <w:b w:val="0"/>
          <w:color w:val="auto"/>
          <w:szCs w:val="24"/>
        </w:rPr>
      </w:pPr>
      <w:bookmarkStart w:id="52" w:name="_Toc154590098"/>
      <w:r w:rsidRPr="005A2B13">
        <w:rPr>
          <w:rFonts w:cs="Arial"/>
          <w:color w:val="auto"/>
          <w:szCs w:val="24"/>
        </w:rPr>
        <w:t>Paso 1: identificación de riesgos fiscales</w:t>
      </w:r>
      <w:bookmarkEnd w:id="52"/>
      <w:r w:rsidRPr="005A2B13">
        <w:rPr>
          <w:rFonts w:cs="Arial"/>
          <w:color w:val="auto"/>
          <w:szCs w:val="24"/>
        </w:rPr>
        <w:t xml:space="preserve"> </w:t>
      </w:r>
    </w:p>
    <w:p w14:paraId="616C0B32" w14:textId="2F6C5895" w:rsidR="00C1183A" w:rsidRPr="005A2B13" w:rsidRDefault="007C2402" w:rsidP="007C2402">
      <w:pPr>
        <w:pStyle w:val="Ttulo1"/>
        <w:spacing w:line="360" w:lineRule="auto"/>
        <w:ind w:left="0" w:firstLine="0"/>
        <w:rPr>
          <w:rFonts w:cs="Arial"/>
          <w:b w:val="0"/>
          <w:i/>
          <w:color w:val="auto"/>
          <w:szCs w:val="24"/>
          <w:highlight w:val="yellow"/>
        </w:rPr>
      </w:pPr>
      <w:bookmarkStart w:id="53" w:name="_Toc154590099"/>
      <w:r w:rsidRPr="005A2B13">
        <w:rPr>
          <w:rFonts w:cs="Arial"/>
          <w:b w:val="0"/>
          <w:color w:val="auto"/>
          <w:szCs w:val="24"/>
        </w:rPr>
        <w:t>E</w:t>
      </w:r>
      <w:r w:rsidR="00C1183A" w:rsidRPr="005A2B13">
        <w:rPr>
          <w:rFonts w:cs="Arial"/>
          <w:b w:val="0"/>
          <w:color w:val="auto"/>
          <w:szCs w:val="24"/>
        </w:rPr>
        <w:t>s necesario establecer</w:t>
      </w:r>
      <w:r w:rsidR="005A2B13" w:rsidRPr="005A2B13">
        <w:rPr>
          <w:rFonts w:cs="Arial"/>
          <w:b w:val="0"/>
          <w:color w:val="auto"/>
          <w:szCs w:val="24"/>
        </w:rPr>
        <w:t>,</w:t>
      </w:r>
      <w:r w:rsidR="00C1183A" w:rsidRPr="005A2B13">
        <w:rPr>
          <w:rFonts w:cs="Arial"/>
          <w:b w:val="0"/>
          <w:color w:val="auto"/>
          <w:szCs w:val="24"/>
        </w:rPr>
        <w:t xml:space="preserve"> los puntos de ries</w:t>
      </w:r>
      <w:r w:rsidR="005A2B13" w:rsidRPr="005A2B13">
        <w:rPr>
          <w:rFonts w:cs="Arial"/>
          <w:b w:val="0"/>
          <w:color w:val="auto"/>
          <w:szCs w:val="24"/>
        </w:rPr>
        <w:t>go fiscal y las circunstancias i</w:t>
      </w:r>
      <w:r w:rsidR="00C1183A" w:rsidRPr="005A2B13">
        <w:rPr>
          <w:rFonts w:cs="Arial"/>
          <w:b w:val="0"/>
          <w:color w:val="auto"/>
          <w:szCs w:val="24"/>
        </w:rPr>
        <w:t xml:space="preserve">nmediatas. </w:t>
      </w:r>
      <w:r w:rsidR="005A2B13" w:rsidRPr="005A2B13">
        <w:rPr>
          <w:rFonts w:cs="Arial"/>
          <w:b w:val="0"/>
          <w:i/>
          <w:color w:val="auto"/>
          <w:szCs w:val="24"/>
        </w:rPr>
        <w:t>“</w:t>
      </w:r>
      <w:r w:rsidR="00C1183A" w:rsidRPr="005A2B13">
        <w:rPr>
          <w:rFonts w:cs="Arial"/>
          <w:b w:val="0"/>
          <w:i/>
          <w:color w:val="auto"/>
          <w:szCs w:val="24"/>
        </w:rPr>
        <w:t>Los puntos de riesgos son situaciones en las que potencialmente se</w:t>
      </w:r>
      <w:r w:rsidR="00C1183A" w:rsidRPr="005A2B13">
        <w:rPr>
          <w:rFonts w:cs="Arial"/>
          <w:i/>
          <w:color w:val="auto"/>
          <w:szCs w:val="24"/>
        </w:rPr>
        <w:t xml:space="preserve"> </w:t>
      </w:r>
      <w:r w:rsidR="00C1183A" w:rsidRPr="005A2B13">
        <w:rPr>
          <w:rFonts w:cs="Arial"/>
          <w:b w:val="0"/>
          <w:i/>
          <w:color w:val="auto"/>
          <w:szCs w:val="24"/>
        </w:rPr>
        <w:t>genera riesgo fiscal, es decir, son aquellas actividades de administración, gestión, ordenación, ejecución, manejo, adquisición, planeación, conservación, custodia, explotación, enajenación, consumo, adjudicación, gasto, inversión y disposición de los bienes o recursos públicos</w:t>
      </w:r>
      <w:r w:rsidR="000565D0" w:rsidRPr="005A2B13">
        <w:rPr>
          <w:rFonts w:cs="Arial"/>
          <w:b w:val="0"/>
          <w:i/>
          <w:color w:val="auto"/>
          <w:szCs w:val="24"/>
        </w:rPr>
        <w:t>, así como a la recaudación, ma</w:t>
      </w:r>
      <w:r w:rsidR="005A2B13">
        <w:rPr>
          <w:rFonts w:cs="Arial"/>
          <w:b w:val="0"/>
          <w:i/>
          <w:color w:val="auto"/>
          <w:szCs w:val="24"/>
        </w:rPr>
        <w:t>nejo e inversión de sus rentas</w:t>
      </w:r>
      <w:r w:rsidR="00C1183A" w:rsidRPr="005A2B13">
        <w:rPr>
          <w:rFonts w:cs="Arial"/>
          <w:b w:val="0"/>
          <w:i/>
          <w:color w:val="auto"/>
          <w:szCs w:val="24"/>
        </w:rPr>
        <w:t>. En conclusión, los puntos de riesgo fiscal son todas las actividades que representen gestión fiscal, así mismo, se deben tener en cuenta aquellas</w:t>
      </w:r>
      <w:r w:rsidR="00F3025D" w:rsidRPr="005A2B13">
        <w:rPr>
          <w:rFonts w:cs="Arial"/>
          <w:b w:val="0"/>
          <w:i/>
          <w:color w:val="auto"/>
          <w:szCs w:val="24"/>
        </w:rPr>
        <w:t xml:space="preserve"> actividades en las cuales se han generado advertencias, alertas, hallazgos fiscales y/o fa</w:t>
      </w:r>
      <w:r w:rsidR="005A2B13" w:rsidRPr="005A2B13">
        <w:rPr>
          <w:rFonts w:cs="Arial"/>
          <w:b w:val="0"/>
          <w:i/>
          <w:color w:val="auto"/>
          <w:szCs w:val="24"/>
        </w:rPr>
        <w:t>llos con responsabilidad fiscal”.</w:t>
      </w:r>
      <w:bookmarkEnd w:id="53"/>
    </w:p>
    <w:p w14:paraId="4DC9951B" w14:textId="77777777" w:rsidR="00586E36" w:rsidRPr="007C2402" w:rsidRDefault="00586E36" w:rsidP="007C2402">
      <w:pPr>
        <w:pStyle w:val="Ttulo1"/>
        <w:spacing w:line="360" w:lineRule="auto"/>
        <w:ind w:left="0" w:firstLine="0"/>
        <w:rPr>
          <w:rFonts w:cs="Arial"/>
          <w:b w:val="0"/>
          <w:color w:val="auto"/>
          <w:szCs w:val="24"/>
          <w:highlight w:val="yellow"/>
        </w:rPr>
      </w:pPr>
    </w:p>
    <w:p w14:paraId="2EB1EE1E" w14:textId="75EB8494" w:rsidR="007C2402" w:rsidRPr="006033F9" w:rsidRDefault="00586E36" w:rsidP="007C2402">
      <w:pPr>
        <w:pStyle w:val="Ttulo1"/>
        <w:spacing w:line="360" w:lineRule="auto"/>
        <w:ind w:left="0" w:firstLine="0"/>
        <w:rPr>
          <w:rFonts w:cs="Arial"/>
          <w:b w:val="0"/>
          <w:color w:val="auto"/>
          <w:szCs w:val="24"/>
        </w:rPr>
      </w:pPr>
      <w:bookmarkStart w:id="54" w:name="_Toc154590100"/>
      <w:r w:rsidRPr="007C2402">
        <w:rPr>
          <w:rFonts w:cs="Arial"/>
          <w:b w:val="0"/>
          <w:color w:val="auto"/>
          <w:szCs w:val="24"/>
        </w:rPr>
        <w:t xml:space="preserve">A continuación, se presenta la estructura de redacción de riesgos fiscales en la que se conjugan </w:t>
      </w:r>
      <w:r w:rsidR="006033F9">
        <w:rPr>
          <w:rFonts w:cs="Arial"/>
          <w:b w:val="0"/>
          <w:color w:val="auto"/>
          <w:szCs w:val="24"/>
        </w:rPr>
        <w:t xml:space="preserve">los elementos antes descritos. </w:t>
      </w:r>
      <w:r w:rsidRPr="006033F9">
        <w:rPr>
          <w:rFonts w:cs="Arial"/>
          <w:b w:val="0"/>
          <w:color w:val="auto"/>
          <w:szCs w:val="24"/>
        </w:rPr>
        <w:t>P</w:t>
      </w:r>
      <w:r w:rsidR="006033F9">
        <w:rPr>
          <w:rFonts w:cs="Arial"/>
          <w:b w:val="0"/>
          <w:color w:val="auto"/>
          <w:szCs w:val="24"/>
        </w:rPr>
        <w:t xml:space="preserve">or lo cual, </w:t>
      </w:r>
      <w:r w:rsidRPr="006033F9">
        <w:rPr>
          <w:rFonts w:cs="Arial"/>
          <w:b w:val="0"/>
          <w:color w:val="auto"/>
          <w:szCs w:val="24"/>
        </w:rPr>
        <w:t>debe tener en cuenta</w:t>
      </w:r>
      <w:r w:rsidR="006033F9">
        <w:rPr>
          <w:rFonts w:cs="Arial"/>
          <w:b w:val="0"/>
          <w:color w:val="auto"/>
          <w:szCs w:val="24"/>
        </w:rPr>
        <w:t xml:space="preserve"> lo siguiente</w:t>
      </w:r>
      <w:r w:rsidRPr="006033F9">
        <w:rPr>
          <w:rFonts w:cs="Arial"/>
          <w:b w:val="0"/>
          <w:color w:val="auto"/>
          <w:szCs w:val="24"/>
        </w:rPr>
        <w:t>:</w:t>
      </w:r>
      <w:bookmarkEnd w:id="54"/>
      <w:r w:rsidRPr="006033F9">
        <w:rPr>
          <w:rFonts w:cs="Arial"/>
          <w:b w:val="0"/>
          <w:color w:val="auto"/>
          <w:szCs w:val="24"/>
        </w:rPr>
        <w:t xml:space="preserve"> </w:t>
      </w:r>
    </w:p>
    <w:p w14:paraId="3C6FE50F" w14:textId="044062C3" w:rsidR="007C2402" w:rsidRPr="006033F9" w:rsidRDefault="00586E36" w:rsidP="004F53F4">
      <w:pPr>
        <w:pStyle w:val="Ttulo1"/>
        <w:numPr>
          <w:ilvl w:val="0"/>
          <w:numId w:val="86"/>
        </w:numPr>
        <w:spacing w:line="360" w:lineRule="auto"/>
        <w:rPr>
          <w:rFonts w:cs="Arial"/>
          <w:b w:val="0"/>
          <w:color w:val="auto"/>
          <w:szCs w:val="24"/>
        </w:rPr>
      </w:pPr>
      <w:bookmarkStart w:id="55" w:name="_Toc154590101"/>
      <w:r w:rsidRPr="006033F9">
        <w:rPr>
          <w:rFonts w:cs="Arial"/>
          <w:color w:val="auto"/>
          <w:szCs w:val="24"/>
        </w:rPr>
        <w:t>Iniciar con la oración:</w:t>
      </w:r>
      <w:r w:rsidRPr="006033F9">
        <w:rPr>
          <w:rFonts w:cs="Arial"/>
          <w:b w:val="0"/>
          <w:color w:val="auto"/>
          <w:szCs w:val="24"/>
        </w:rPr>
        <w:t xml:space="preserve"> Posibilidad de, debido a que nos estamos refiriendo al evento potencial</w:t>
      </w:r>
      <w:r w:rsidR="007A3BD6" w:rsidRPr="006033F9">
        <w:rPr>
          <w:rStyle w:val="Refdenotaalpie"/>
          <w:rFonts w:cs="Arial"/>
          <w:b w:val="0"/>
          <w:color w:val="auto"/>
          <w:szCs w:val="24"/>
        </w:rPr>
        <w:footnoteReference w:id="8"/>
      </w:r>
      <w:r w:rsidRPr="006033F9">
        <w:rPr>
          <w:rFonts w:cs="Arial"/>
          <w:b w:val="0"/>
          <w:color w:val="auto"/>
          <w:szCs w:val="24"/>
        </w:rPr>
        <w:t>.</w:t>
      </w:r>
      <w:bookmarkEnd w:id="55"/>
      <w:r w:rsidRPr="006033F9">
        <w:rPr>
          <w:rFonts w:cs="Arial"/>
          <w:b w:val="0"/>
          <w:color w:val="auto"/>
          <w:szCs w:val="24"/>
        </w:rPr>
        <w:t xml:space="preserve"> </w:t>
      </w:r>
    </w:p>
    <w:p w14:paraId="25FF245D" w14:textId="4D28AB4F" w:rsidR="007C2402" w:rsidRPr="006033F9" w:rsidRDefault="00586E36" w:rsidP="004F53F4">
      <w:pPr>
        <w:pStyle w:val="Ttulo1"/>
        <w:numPr>
          <w:ilvl w:val="0"/>
          <w:numId w:val="86"/>
        </w:numPr>
        <w:spacing w:line="360" w:lineRule="auto"/>
        <w:rPr>
          <w:rFonts w:cs="Arial"/>
          <w:b w:val="0"/>
          <w:color w:val="auto"/>
          <w:szCs w:val="24"/>
        </w:rPr>
      </w:pPr>
      <w:bookmarkStart w:id="56" w:name="_Toc154590102"/>
      <w:r w:rsidRPr="006033F9">
        <w:rPr>
          <w:rFonts w:cs="Arial"/>
          <w:color w:val="auto"/>
          <w:szCs w:val="24"/>
        </w:rPr>
        <w:lastRenderedPageBreak/>
        <w:t>Impacto:</w:t>
      </w:r>
      <w:r w:rsidRPr="006033F9">
        <w:rPr>
          <w:rFonts w:cs="Arial"/>
          <w:b w:val="0"/>
          <w:color w:val="auto"/>
          <w:szCs w:val="24"/>
        </w:rPr>
        <w:t xml:space="preserve"> Corresponde al qué. Se refiere al efecto dañoso (potencial daño fiscal) sobre los recursos públicos y/o los bienes y/o intereses patrimoniales de naturaleza pública (área de impacto)</w:t>
      </w:r>
      <w:r w:rsidR="007A3BD6" w:rsidRPr="006033F9">
        <w:rPr>
          <w:rStyle w:val="Refdenotaalpie"/>
          <w:rFonts w:cs="Arial"/>
          <w:b w:val="0"/>
          <w:color w:val="auto"/>
          <w:szCs w:val="24"/>
        </w:rPr>
        <w:t xml:space="preserve"> </w:t>
      </w:r>
      <w:r w:rsidR="007A3BD6" w:rsidRPr="006033F9">
        <w:rPr>
          <w:rStyle w:val="Refdenotaalpie"/>
          <w:rFonts w:cs="Arial"/>
          <w:b w:val="0"/>
          <w:color w:val="auto"/>
          <w:szCs w:val="24"/>
        </w:rPr>
        <w:footnoteReference w:id="9"/>
      </w:r>
      <w:r w:rsidRPr="006033F9">
        <w:rPr>
          <w:rFonts w:cs="Arial"/>
          <w:b w:val="0"/>
          <w:color w:val="auto"/>
          <w:szCs w:val="24"/>
        </w:rPr>
        <w:t>.</w:t>
      </w:r>
      <w:bookmarkEnd w:id="56"/>
      <w:r w:rsidRPr="006033F9">
        <w:rPr>
          <w:rFonts w:cs="Arial"/>
          <w:b w:val="0"/>
          <w:color w:val="auto"/>
          <w:szCs w:val="24"/>
        </w:rPr>
        <w:t xml:space="preserve"> </w:t>
      </w:r>
    </w:p>
    <w:p w14:paraId="09E3189E" w14:textId="5E108A0C" w:rsidR="007C2402" w:rsidRPr="006033F9" w:rsidRDefault="00586E36" w:rsidP="004F53F4">
      <w:pPr>
        <w:pStyle w:val="Ttulo1"/>
        <w:numPr>
          <w:ilvl w:val="0"/>
          <w:numId w:val="86"/>
        </w:numPr>
        <w:spacing w:line="360" w:lineRule="auto"/>
        <w:rPr>
          <w:rFonts w:cs="Arial"/>
          <w:b w:val="0"/>
          <w:color w:val="auto"/>
          <w:szCs w:val="24"/>
        </w:rPr>
      </w:pPr>
      <w:bookmarkStart w:id="57" w:name="_Toc154590103"/>
      <w:r w:rsidRPr="006033F9">
        <w:rPr>
          <w:rFonts w:cs="Arial"/>
          <w:color w:val="auto"/>
          <w:szCs w:val="24"/>
        </w:rPr>
        <w:t>Circunstancia inmediata:</w:t>
      </w:r>
      <w:r w:rsidRPr="006033F9">
        <w:rPr>
          <w:rFonts w:cs="Arial"/>
          <w:b w:val="0"/>
          <w:color w:val="auto"/>
          <w:szCs w:val="24"/>
        </w:rPr>
        <w:t xml:space="preserve"> Corresponde al cómo. Se refiere a aquella situación por la que se presenta el riesgo; pero no constituye la causa principal o básica -causa raíz- para que se presente el riesgo</w:t>
      </w:r>
      <w:r w:rsidR="007A3BD6" w:rsidRPr="006033F9">
        <w:rPr>
          <w:rStyle w:val="Refdenotaalpie"/>
          <w:rFonts w:cs="Arial"/>
          <w:b w:val="0"/>
          <w:color w:val="auto"/>
          <w:szCs w:val="24"/>
        </w:rPr>
        <w:footnoteReference w:id="10"/>
      </w:r>
      <w:r w:rsidRPr="006033F9">
        <w:rPr>
          <w:rFonts w:cs="Arial"/>
          <w:b w:val="0"/>
          <w:color w:val="auto"/>
          <w:szCs w:val="24"/>
        </w:rPr>
        <w:t>.</w:t>
      </w:r>
      <w:bookmarkEnd w:id="57"/>
      <w:r w:rsidRPr="006033F9">
        <w:rPr>
          <w:rFonts w:cs="Arial"/>
          <w:b w:val="0"/>
          <w:color w:val="auto"/>
          <w:szCs w:val="24"/>
        </w:rPr>
        <w:t xml:space="preserve"> </w:t>
      </w:r>
    </w:p>
    <w:p w14:paraId="087A6244" w14:textId="5354BF42" w:rsidR="00586E36" w:rsidRPr="006033F9" w:rsidRDefault="007C2402" w:rsidP="004F53F4">
      <w:pPr>
        <w:pStyle w:val="Ttulo1"/>
        <w:numPr>
          <w:ilvl w:val="0"/>
          <w:numId w:val="86"/>
        </w:numPr>
        <w:spacing w:line="360" w:lineRule="auto"/>
        <w:rPr>
          <w:rFonts w:cs="Arial"/>
          <w:b w:val="0"/>
          <w:color w:val="auto"/>
          <w:szCs w:val="24"/>
        </w:rPr>
      </w:pPr>
      <w:bookmarkStart w:id="58" w:name="_Toc154590104"/>
      <w:r w:rsidRPr="006033F9">
        <w:rPr>
          <w:rFonts w:cs="Arial"/>
          <w:color w:val="auto"/>
          <w:szCs w:val="24"/>
        </w:rPr>
        <w:t>Causa r</w:t>
      </w:r>
      <w:r w:rsidR="00586E36" w:rsidRPr="006033F9">
        <w:rPr>
          <w:rFonts w:cs="Arial"/>
          <w:color w:val="auto"/>
          <w:szCs w:val="24"/>
        </w:rPr>
        <w:t>aíz:</w:t>
      </w:r>
      <w:r w:rsidR="00586E36" w:rsidRPr="006033F9">
        <w:rPr>
          <w:rFonts w:cs="Arial"/>
          <w:b w:val="0"/>
          <w:color w:val="auto"/>
          <w:szCs w:val="24"/>
        </w:rPr>
        <w:t xml:space="preserve"> Corresponde al por qué; que es el evento (acción u omisión) que de presentarse es causante, es decir, generador directo, causa eficiente o adecuada</w:t>
      </w:r>
      <w:r w:rsidR="007A3BD6" w:rsidRPr="006033F9">
        <w:rPr>
          <w:rStyle w:val="Refdenotaalpie"/>
          <w:rFonts w:cs="Arial"/>
          <w:b w:val="0"/>
          <w:color w:val="auto"/>
          <w:szCs w:val="24"/>
        </w:rPr>
        <w:footnoteReference w:id="11"/>
      </w:r>
      <w:r w:rsidR="00586E36" w:rsidRPr="006033F9">
        <w:rPr>
          <w:rFonts w:cs="Arial"/>
          <w:b w:val="0"/>
          <w:color w:val="auto"/>
          <w:szCs w:val="24"/>
        </w:rPr>
        <w:t>. Es la condición necesaria, de tal forma que, si ese hecho no se produce, el daño no se genera</w:t>
      </w:r>
      <w:r w:rsidR="00586E36" w:rsidRPr="006033F9">
        <w:rPr>
          <w:rStyle w:val="Refdenotaalpie"/>
          <w:rFonts w:cs="Arial"/>
          <w:b w:val="0"/>
          <w:color w:val="auto"/>
          <w:szCs w:val="24"/>
        </w:rPr>
        <w:footnoteReference w:id="12"/>
      </w:r>
      <w:r w:rsidR="00586E36" w:rsidRPr="006033F9">
        <w:rPr>
          <w:rFonts w:cs="Arial"/>
          <w:b w:val="0"/>
          <w:color w:val="auto"/>
          <w:szCs w:val="24"/>
        </w:rPr>
        <w:t xml:space="preserve"> .</w:t>
      </w:r>
      <w:bookmarkEnd w:id="58"/>
    </w:p>
    <w:p w14:paraId="689EB4F3" w14:textId="77777777" w:rsidR="00586E36" w:rsidRPr="007C2402" w:rsidRDefault="00586E36" w:rsidP="00F3025D">
      <w:pPr>
        <w:pStyle w:val="Ttulo1"/>
        <w:spacing w:line="360" w:lineRule="auto"/>
        <w:ind w:left="720" w:firstLine="0"/>
        <w:rPr>
          <w:rFonts w:cs="Arial"/>
          <w:b w:val="0"/>
          <w:color w:val="auto"/>
          <w:szCs w:val="24"/>
          <w:highlight w:val="yellow"/>
        </w:rPr>
      </w:pPr>
    </w:p>
    <w:p w14:paraId="50CCFE51" w14:textId="3D87E475" w:rsidR="00C1183A" w:rsidRPr="006033F9" w:rsidRDefault="00586E36" w:rsidP="00FE57DA">
      <w:pPr>
        <w:pStyle w:val="Ttulo1"/>
        <w:spacing w:line="360" w:lineRule="auto"/>
        <w:ind w:left="0" w:firstLine="0"/>
        <w:rPr>
          <w:rFonts w:cs="Arial"/>
          <w:b w:val="0"/>
          <w:color w:val="auto"/>
          <w:szCs w:val="24"/>
        </w:rPr>
      </w:pPr>
      <w:bookmarkStart w:id="59" w:name="_Toc154590105"/>
      <w:r w:rsidRPr="006033F9">
        <w:rPr>
          <w:rFonts w:cs="Arial"/>
          <w:b w:val="0"/>
          <w:color w:val="auto"/>
          <w:szCs w:val="24"/>
        </w:rPr>
        <w:t>En la siguiente imagen, se muestra un ejemplo de redacción de riesgo fiscal, según el objeto sobre el cual recae la posibilidad de efecto dañoso, es decir efecto dañoso sobre bienes públicos, recursos públicos o sobre intereses patrimoniales de naturaleza pública.</w:t>
      </w:r>
      <w:bookmarkEnd w:id="59"/>
    </w:p>
    <w:p w14:paraId="7FE3875D" w14:textId="423851B2" w:rsidR="00586E36" w:rsidRDefault="00586E36" w:rsidP="00FE57DA">
      <w:pPr>
        <w:pStyle w:val="Ttulo1"/>
        <w:spacing w:line="360" w:lineRule="auto"/>
        <w:ind w:left="0" w:firstLine="0"/>
        <w:rPr>
          <w:rFonts w:cs="Arial"/>
          <w:b w:val="0"/>
          <w:i/>
          <w:color w:val="auto"/>
          <w:szCs w:val="24"/>
        </w:rPr>
      </w:pPr>
      <w:bookmarkStart w:id="60" w:name="_Toc154590106"/>
      <w:r>
        <w:rPr>
          <w:noProof/>
          <w:lang w:val="es-CO" w:eastAsia="es-CO" w:bidi="ar-SA"/>
        </w:rPr>
        <w:lastRenderedPageBreak/>
        <w:drawing>
          <wp:inline distT="0" distB="0" distL="0" distR="0" wp14:anchorId="549C0549" wp14:editId="4770F51C">
            <wp:extent cx="6297001" cy="3021495"/>
            <wp:effectExtent l="0" t="0" r="8890" b="7620"/>
            <wp:docPr id="16" name="Imagen 16" descr="Captura de pantalla: Donde se  muestra un ejemplo de redacción de riesgo fiscal, según el objeto sobre el cual recae la posibilidad de efecto dañoso, es decir efecto dañoso sobre bienes públicos, recursos públicos o sobre intereses patrimoniales de naturaleza pública." title="REDACCIÓN RIESGO FIS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266" t="27584" r="29135" b="31146"/>
                    <a:stretch/>
                  </pic:blipFill>
                  <pic:spPr bwMode="auto">
                    <a:xfrm>
                      <a:off x="0" y="0"/>
                      <a:ext cx="6321303" cy="3033156"/>
                    </a:xfrm>
                    <a:prstGeom prst="rect">
                      <a:avLst/>
                    </a:prstGeom>
                    <a:ln>
                      <a:noFill/>
                    </a:ln>
                    <a:extLst>
                      <a:ext uri="{53640926-AAD7-44D8-BBD7-CCE9431645EC}">
                        <a14:shadowObscured xmlns:a14="http://schemas.microsoft.com/office/drawing/2010/main"/>
                      </a:ext>
                    </a:extLst>
                  </pic:spPr>
                </pic:pic>
              </a:graphicData>
            </a:graphic>
          </wp:inline>
        </w:drawing>
      </w:r>
      <w:bookmarkEnd w:id="60"/>
    </w:p>
    <w:p w14:paraId="39F12CCE" w14:textId="63468D27" w:rsidR="007C2402" w:rsidRDefault="00586E36" w:rsidP="00586E36">
      <w:pPr>
        <w:pStyle w:val="Ttulo1"/>
        <w:spacing w:line="360" w:lineRule="auto"/>
        <w:ind w:left="0" w:firstLine="0"/>
        <w:rPr>
          <w:rFonts w:cs="Arial"/>
          <w:b w:val="0"/>
          <w:i/>
          <w:color w:val="auto"/>
          <w:szCs w:val="24"/>
        </w:rPr>
      </w:pPr>
      <w:bookmarkStart w:id="61" w:name="_Toc154590107"/>
      <w:r w:rsidRPr="005A2B13">
        <w:rPr>
          <w:rFonts w:cs="Arial"/>
          <w:color w:val="auto"/>
          <w:szCs w:val="24"/>
        </w:rPr>
        <w:t xml:space="preserve">Fuente: </w:t>
      </w:r>
      <w:r w:rsidRPr="005A2B13">
        <w:rPr>
          <w:rFonts w:cs="Arial"/>
          <w:b w:val="0"/>
          <w:color w:val="auto"/>
          <w:szCs w:val="24"/>
        </w:rPr>
        <w:t xml:space="preserve">Información tomada de la Guía </w:t>
      </w:r>
      <w:r w:rsidRPr="005A2B13">
        <w:rPr>
          <w:rFonts w:eastAsia="Times New Roman" w:cs="Arial"/>
          <w:b w:val="0"/>
          <w:color w:val="auto"/>
          <w:szCs w:val="24"/>
        </w:rPr>
        <w:t xml:space="preserve">para la administración del riesgo y el diseño de controles en entidades públicas, versión 6, noviembre de 2022, </w:t>
      </w:r>
      <w:r w:rsidRPr="005A2B13">
        <w:rPr>
          <w:rFonts w:cs="Arial"/>
          <w:b w:val="0"/>
          <w:color w:val="auto"/>
          <w:szCs w:val="24"/>
        </w:rPr>
        <w:t>DAFP.</w:t>
      </w:r>
      <w:bookmarkEnd w:id="61"/>
      <w:r w:rsidRPr="00151636">
        <w:rPr>
          <w:rFonts w:cs="Arial"/>
          <w:b w:val="0"/>
          <w:i/>
          <w:color w:val="auto"/>
          <w:szCs w:val="24"/>
        </w:rPr>
        <w:t xml:space="preserve"> </w:t>
      </w:r>
    </w:p>
    <w:p w14:paraId="28F0BC56" w14:textId="5170A195" w:rsidR="007A3BD6" w:rsidRPr="00074A15" w:rsidRDefault="007C2402" w:rsidP="00074A15">
      <w:pPr>
        <w:pStyle w:val="Ttulo1"/>
        <w:numPr>
          <w:ilvl w:val="0"/>
          <w:numId w:val="92"/>
        </w:numPr>
        <w:spacing w:line="360" w:lineRule="auto"/>
        <w:rPr>
          <w:b w:val="0"/>
          <w:color w:val="auto"/>
        </w:rPr>
      </w:pPr>
      <w:bookmarkStart w:id="62" w:name="_Toc154590108"/>
      <w:r w:rsidRPr="007A3BD6">
        <w:rPr>
          <w:color w:val="auto"/>
        </w:rPr>
        <w:t>Paso 2: Valoración del riesgo fiscal</w:t>
      </w:r>
      <w:r w:rsidRPr="007A3BD6">
        <w:rPr>
          <w:b w:val="0"/>
          <w:color w:val="auto"/>
        </w:rPr>
        <w:t xml:space="preserve"> (evaluaci</w:t>
      </w:r>
      <w:r w:rsidR="007A3BD6" w:rsidRPr="007A3BD6">
        <w:rPr>
          <w:b w:val="0"/>
          <w:color w:val="auto"/>
        </w:rPr>
        <w:t xml:space="preserve">ón, probabilidad, </w:t>
      </w:r>
      <w:r w:rsidRPr="007A3BD6">
        <w:rPr>
          <w:b w:val="0"/>
          <w:color w:val="auto"/>
        </w:rPr>
        <w:t>impacto</w:t>
      </w:r>
      <w:r w:rsidR="007A3BD6">
        <w:rPr>
          <w:b w:val="0"/>
          <w:color w:val="auto"/>
        </w:rPr>
        <w:t xml:space="preserve"> y</w:t>
      </w:r>
      <w:r w:rsidR="007A3BD6" w:rsidRPr="007A3BD6">
        <w:rPr>
          <w:b w:val="0"/>
          <w:color w:val="auto"/>
        </w:rPr>
        <w:t xml:space="preserve"> determinación del nivel de riesgo inherente).</w:t>
      </w:r>
      <w:bookmarkEnd w:id="62"/>
      <w:r w:rsidR="00D25B35">
        <w:rPr>
          <w:b w:val="0"/>
          <w:color w:val="auto"/>
        </w:rPr>
        <w:t xml:space="preserve"> </w:t>
      </w:r>
    </w:p>
    <w:p w14:paraId="34D5744C" w14:textId="23A84CAD" w:rsidR="007A3BD6" w:rsidRPr="007A3BD6" w:rsidRDefault="007A3BD6" w:rsidP="00074A15">
      <w:pPr>
        <w:pStyle w:val="Ttulo1"/>
        <w:numPr>
          <w:ilvl w:val="0"/>
          <w:numId w:val="91"/>
        </w:numPr>
        <w:spacing w:line="360" w:lineRule="auto"/>
        <w:rPr>
          <w:b w:val="0"/>
          <w:color w:val="auto"/>
        </w:rPr>
      </w:pPr>
      <w:bookmarkStart w:id="63" w:name="_Toc154590109"/>
      <w:r w:rsidRPr="007A3BD6">
        <w:rPr>
          <w:color w:val="auto"/>
        </w:rPr>
        <w:t>Paso 3: Valoración de controles</w:t>
      </w:r>
      <w:r w:rsidRPr="007A3BD6">
        <w:rPr>
          <w:b w:val="0"/>
          <w:color w:val="auto"/>
        </w:rPr>
        <w:t xml:space="preserve"> (nivel de</w:t>
      </w:r>
      <w:r>
        <w:rPr>
          <w:b w:val="0"/>
          <w:color w:val="auto"/>
        </w:rPr>
        <w:t xml:space="preserve"> riesgo - riesgo </w:t>
      </w:r>
      <w:r w:rsidRPr="007A3BD6">
        <w:rPr>
          <w:b w:val="0"/>
          <w:color w:val="auto"/>
        </w:rPr>
        <w:t>residual)</w:t>
      </w:r>
      <w:bookmarkEnd w:id="63"/>
    </w:p>
    <w:p w14:paraId="01509EBB" w14:textId="5C067C96" w:rsidR="007C2402" w:rsidRDefault="007C2402" w:rsidP="00586E36">
      <w:pPr>
        <w:pStyle w:val="Ttulo1"/>
        <w:spacing w:line="360" w:lineRule="auto"/>
        <w:ind w:left="0" w:firstLine="0"/>
      </w:pPr>
    </w:p>
    <w:p w14:paraId="7FE670A9" w14:textId="4FED39AA" w:rsidR="00D25B35" w:rsidRPr="00D25B35" w:rsidRDefault="00D25B35" w:rsidP="00586E36">
      <w:pPr>
        <w:pStyle w:val="Ttulo1"/>
        <w:spacing w:line="360" w:lineRule="auto"/>
        <w:ind w:left="0" w:firstLine="0"/>
        <w:rPr>
          <w:b w:val="0"/>
          <w:color w:val="auto"/>
        </w:rPr>
      </w:pPr>
      <w:bookmarkStart w:id="64" w:name="_Toc154590110"/>
      <w:r w:rsidRPr="00D25B35">
        <w:rPr>
          <w:b w:val="0"/>
          <w:color w:val="auto"/>
        </w:rPr>
        <w:t>Para estos dos (2) pasos, se aplicará lo señalado en lo</w:t>
      </w:r>
      <w:r>
        <w:rPr>
          <w:b w:val="0"/>
          <w:color w:val="auto"/>
        </w:rPr>
        <w:t>s</w:t>
      </w:r>
      <w:r w:rsidRPr="00D25B35">
        <w:rPr>
          <w:b w:val="0"/>
          <w:color w:val="auto"/>
        </w:rPr>
        <w:t xml:space="preserve"> numerales correspondientes del presente documento (identificación del riego y valoración del riesgo).</w:t>
      </w:r>
      <w:bookmarkEnd w:id="64"/>
    </w:p>
    <w:p w14:paraId="05A3014B" w14:textId="619FB3F7" w:rsidR="00586E36" w:rsidRPr="007D2A5B" w:rsidRDefault="00586E36" w:rsidP="00FE57DA">
      <w:pPr>
        <w:pStyle w:val="Ttulo1"/>
        <w:spacing w:line="360" w:lineRule="auto"/>
        <w:ind w:left="0" w:firstLine="0"/>
        <w:rPr>
          <w:rFonts w:cs="Arial"/>
          <w:b w:val="0"/>
          <w:i/>
          <w:color w:val="auto"/>
          <w:szCs w:val="24"/>
        </w:rPr>
      </w:pPr>
    </w:p>
    <w:p w14:paraId="24EB38C1" w14:textId="6F8F8EE6" w:rsidR="00DE5E3D" w:rsidRPr="00C82D8C" w:rsidRDefault="008E7AE1" w:rsidP="00F2183C">
      <w:pPr>
        <w:pStyle w:val="Ttulo1"/>
        <w:numPr>
          <w:ilvl w:val="0"/>
          <w:numId w:val="95"/>
        </w:numPr>
        <w:spacing w:line="360" w:lineRule="auto"/>
        <w:rPr>
          <w:rFonts w:cs="Arial"/>
          <w:color w:val="auto"/>
          <w:szCs w:val="24"/>
        </w:rPr>
      </w:pPr>
      <w:bookmarkStart w:id="65" w:name="_Toc154590111"/>
      <w:r w:rsidRPr="007D2A5B">
        <w:rPr>
          <w:rFonts w:cs="Arial"/>
          <w:color w:val="auto"/>
          <w:szCs w:val="24"/>
        </w:rPr>
        <w:t xml:space="preserve">LINEAMIENTOS </w:t>
      </w:r>
      <w:r w:rsidR="00DE5E3D" w:rsidRPr="007D2A5B">
        <w:rPr>
          <w:color w:val="auto"/>
        </w:rPr>
        <w:t xml:space="preserve">SOBRE LOS </w:t>
      </w:r>
      <w:r w:rsidR="00DE5E3D" w:rsidRPr="006033F9">
        <w:rPr>
          <w:color w:val="auto"/>
        </w:rPr>
        <w:t xml:space="preserve">RIESGOS RELACIONADOS CON </w:t>
      </w:r>
      <w:r w:rsidRPr="006033F9">
        <w:rPr>
          <w:color w:val="auto"/>
        </w:rPr>
        <w:t xml:space="preserve">POSIBLES </w:t>
      </w:r>
      <w:r w:rsidR="00DE5E3D" w:rsidRPr="006033F9">
        <w:rPr>
          <w:color w:val="auto"/>
        </w:rPr>
        <w:t>ACTOS DE CORRUPCIÓN</w:t>
      </w:r>
      <w:bookmarkEnd w:id="65"/>
    </w:p>
    <w:p w14:paraId="27AD0680" w14:textId="77777777" w:rsidR="0071047C" w:rsidRDefault="00DE5E3D" w:rsidP="00074A15">
      <w:pPr>
        <w:spacing w:line="360" w:lineRule="auto"/>
        <w:rPr>
          <w:rFonts w:ascii="Arial" w:eastAsia="Calibri" w:hAnsi="Arial" w:cs="Arial"/>
          <w:sz w:val="24"/>
          <w:szCs w:val="24"/>
          <w:lang w:val="es-ES_tradnl"/>
        </w:rPr>
      </w:pPr>
      <w:r w:rsidRPr="001113E6">
        <w:rPr>
          <w:rFonts w:ascii="Arial" w:hAnsi="Arial" w:cs="Arial"/>
          <w:sz w:val="24"/>
          <w:szCs w:val="24"/>
        </w:rPr>
        <w:t>Los lineamientos para identificar los riesgos de corrupción</w:t>
      </w:r>
      <w:r w:rsidR="00074A15">
        <w:rPr>
          <w:rFonts w:ascii="Arial" w:hAnsi="Arial" w:cs="Arial"/>
          <w:sz w:val="24"/>
          <w:szCs w:val="24"/>
        </w:rPr>
        <w:t>,</w:t>
      </w:r>
      <w:r w:rsidRPr="001113E6">
        <w:rPr>
          <w:rFonts w:ascii="Arial" w:hAnsi="Arial" w:cs="Arial"/>
          <w:sz w:val="24"/>
          <w:szCs w:val="24"/>
        </w:rPr>
        <w:t xml:space="preserve"> son equivalentes a las preguntas para la formulación de riesgos de gestión</w:t>
      </w:r>
      <w:r w:rsidR="00074A15">
        <w:rPr>
          <w:rFonts w:ascii="Arial" w:hAnsi="Arial" w:cs="Arial"/>
          <w:sz w:val="24"/>
          <w:szCs w:val="24"/>
        </w:rPr>
        <w:t xml:space="preserve"> (</w:t>
      </w:r>
      <w:r w:rsidR="005A2B13" w:rsidRPr="00DE5E3D">
        <w:rPr>
          <w:rFonts w:ascii="Arial" w:eastAsia="Calibri" w:hAnsi="Arial" w:cs="Arial"/>
          <w:sz w:val="24"/>
          <w:szCs w:val="24"/>
          <w:lang w:val="es-ES_tradnl"/>
        </w:rPr>
        <w:t xml:space="preserve">en </w:t>
      </w:r>
      <w:r w:rsidR="00074A15">
        <w:rPr>
          <w:rFonts w:ascii="Arial" w:eastAsia="Calibri" w:hAnsi="Arial" w:cs="Arial"/>
          <w:sz w:val="24"/>
          <w:szCs w:val="24"/>
          <w:lang w:val="es-ES_tradnl"/>
        </w:rPr>
        <w:t xml:space="preserve">el momento de la identificación del riesgo de corrupción, se puede llevar a cabo el mismo ejercicio que para riesgos de gestión, </w:t>
      </w:r>
      <w:r w:rsidR="005A2B13" w:rsidRPr="00DE5E3D">
        <w:rPr>
          <w:rFonts w:ascii="Arial" w:eastAsia="Calibri" w:hAnsi="Arial" w:cs="Arial"/>
          <w:sz w:val="24"/>
          <w:szCs w:val="24"/>
          <w:lang w:val="es-ES_tradnl"/>
        </w:rPr>
        <w:t>respondiendo</w:t>
      </w:r>
      <w:r w:rsidR="00074A15">
        <w:rPr>
          <w:rFonts w:ascii="Arial" w:eastAsia="Calibri" w:hAnsi="Arial" w:cs="Arial"/>
          <w:sz w:val="24"/>
          <w:szCs w:val="24"/>
          <w:lang w:val="es-ES_tradnl"/>
        </w:rPr>
        <w:t xml:space="preserve"> las preguntas del numeral correspondiente a: </w:t>
      </w:r>
    </w:p>
    <w:p w14:paraId="4C826AEE" w14:textId="61C6EE33" w:rsidR="00074A15" w:rsidRPr="0071047C" w:rsidRDefault="00074A15" w:rsidP="0071047C">
      <w:pPr>
        <w:pStyle w:val="Prrafodelista"/>
        <w:numPr>
          <w:ilvl w:val="0"/>
          <w:numId w:val="91"/>
        </w:numPr>
        <w:spacing w:line="360" w:lineRule="auto"/>
        <w:rPr>
          <w:rFonts w:ascii="Arial" w:eastAsia="Calibri" w:hAnsi="Arial" w:cs="Arial"/>
          <w:sz w:val="24"/>
          <w:szCs w:val="24"/>
          <w:lang w:val="es-ES_tradnl"/>
        </w:rPr>
      </w:pPr>
      <w:r w:rsidRPr="0071047C">
        <w:rPr>
          <w:rFonts w:ascii="Arial" w:hAnsi="Arial" w:cs="Arial"/>
          <w:sz w:val="24"/>
          <w:szCs w:val="24"/>
          <w:lang w:val="es-ES_tradnl"/>
        </w:rPr>
        <w:t>Análisis de los objetivos estratégicos y de los procesos.</w:t>
      </w:r>
    </w:p>
    <w:p w14:paraId="25B5E944" w14:textId="390AF6BA" w:rsidR="00C30D46" w:rsidRDefault="00D25B35" w:rsidP="00DE5E3D">
      <w:pPr>
        <w:spacing w:line="360" w:lineRule="auto"/>
        <w:rPr>
          <w:rFonts w:ascii="Arial" w:hAnsi="Arial" w:cs="Arial"/>
          <w:sz w:val="24"/>
          <w:szCs w:val="24"/>
        </w:rPr>
      </w:pPr>
      <w:r>
        <w:rPr>
          <w:rFonts w:ascii="Arial" w:hAnsi="Arial" w:cs="Arial"/>
          <w:sz w:val="24"/>
          <w:szCs w:val="24"/>
        </w:rPr>
        <w:lastRenderedPageBreak/>
        <w:t xml:space="preserve">Para diferenciar </w:t>
      </w:r>
      <w:r w:rsidR="00DE5E3D" w:rsidRPr="00DE5E3D">
        <w:rPr>
          <w:rFonts w:ascii="Arial" w:hAnsi="Arial" w:cs="Arial"/>
          <w:sz w:val="24"/>
          <w:szCs w:val="24"/>
        </w:rPr>
        <w:t xml:space="preserve">un riesgo </w:t>
      </w:r>
      <w:r w:rsidR="008E7AE1">
        <w:rPr>
          <w:rFonts w:ascii="Arial" w:hAnsi="Arial" w:cs="Arial"/>
          <w:sz w:val="24"/>
          <w:szCs w:val="24"/>
        </w:rPr>
        <w:t xml:space="preserve">de corrupción de uno </w:t>
      </w:r>
      <w:r>
        <w:rPr>
          <w:rFonts w:ascii="Arial" w:hAnsi="Arial" w:cs="Arial"/>
          <w:sz w:val="24"/>
          <w:szCs w:val="24"/>
        </w:rPr>
        <w:t xml:space="preserve">de gestión, o fiscal o de seguridad de la información, </w:t>
      </w:r>
      <w:r w:rsidR="00DE5E3D" w:rsidRPr="00DE5E3D">
        <w:rPr>
          <w:rFonts w:ascii="Arial" w:hAnsi="Arial" w:cs="Arial"/>
          <w:sz w:val="24"/>
          <w:szCs w:val="24"/>
        </w:rPr>
        <w:t>se propone la definición del riesgo de corrupción</w:t>
      </w:r>
      <w:r>
        <w:rPr>
          <w:rFonts w:ascii="Arial" w:hAnsi="Arial" w:cs="Arial"/>
          <w:sz w:val="24"/>
          <w:szCs w:val="24"/>
        </w:rPr>
        <w:t>, acorde con la siguiente matriz</w:t>
      </w:r>
      <w:r w:rsidR="00DE5E3D" w:rsidRPr="00DE5E3D">
        <w:rPr>
          <w:rFonts w:ascii="Arial" w:hAnsi="Arial" w:cs="Arial"/>
          <w:sz w:val="24"/>
          <w:szCs w:val="24"/>
        </w:rPr>
        <w:t>:</w:t>
      </w:r>
    </w:p>
    <w:p w14:paraId="4A7460C7" w14:textId="77777777" w:rsidR="001113E6" w:rsidRDefault="001113E6" w:rsidP="00DE5E3D">
      <w:pPr>
        <w:spacing w:line="360" w:lineRule="auto"/>
        <w:rPr>
          <w:rFonts w:ascii="Arial" w:hAnsi="Arial" w:cs="Arial"/>
          <w:sz w:val="24"/>
          <w:szCs w:val="24"/>
        </w:rPr>
      </w:pPr>
    </w:p>
    <w:p w14:paraId="29FE4445" w14:textId="03B76BED" w:rsidR="00793765" w:rsidRDefault="006F3FEF" w:rsidP="00DE5E3D">
      <w:pPr>
        <w:spacing w:line="360" w:lineRule="auto"/>
        <w:rPr>
          <w:rFonts w:ascii="Arial" w:hAnsi="Arial" w:cs="Arial"/>
          <w:sz w:val="24"/>
          <w:szCs w:val="24"/>
        </w:rPr>
      </w:pPr>
      <w:r w:rsidRPr="00461978">
        <w:rPr>
          <w:rFonts w:ascii="Arial" w:eastAsia="Times New Roman" w:hAnsi="Arial" w:cs="Arial"/>
          <w:b/>
          <w:bCs/>
          <w:sz w:val="24"/>
          <w:szCs w:val="24"/>
        </w:rPr>
        <w:t>M</w:t>
      </w:r>
      <w:r w:rsidRPr="005B2A50">
        <w:rPr>
          <w:rFonts w:ascii="Arial" w:eastAsia="Times New Roman" w:hAnsi="Arial" w:cs="Arial"/>
          <w:b/>
          <w:bCs/>
          <w:sz w:val="24"/>
          <w:szCs w:val="24"/>
        </w:rPr>
        <w:t>ATRIZ DEL RIESGO DE CORRUPCIÓN</w:t>
      </w:r>
    </w:p>
    <w:tbl>
      <w:tblPr>
        <w:tblStyle w:val="Tablaconcuadrcula"/>
        <w:tblW w:w="10202" w:type="dxa"/>
        <w:tblLayout w:type="fixed"/>
        <w:tblLook w:val="04A0" w:firstRow="1" w:lastRow="0" w:firstColumn="1" w:lastColumn="0" w:noHBand="0" w:noVBand="1"/>
        <w:tblCaption w:val="MATRIZ DEFINICIÓN RIESGO DE CORRUPCIÓN"/>
        <w:tblDescription w:val="Tabla en word: Donde se relacionan las columnas de descripción, acción u omisión, uso del poder, desviar la gestión de lo público, y beneficio privado."/>
      </w:tblPr>
      <w:tblGrid>
        <w:gridCol w:w="2830"/>
        <w:gridCol w:w="1560"/>
        <w:gridCol w:w="1418"/>
        <w:gridCol w:w="2835"/>
        <w:gridCol w:w="1559"/>
      </w:tblGrid>
      <w:tr w:rsidR="00793765" w:rsidRPr="00DE5E3D" w14:paraId="1F5985E9" w14:textId="77777777" w:rsidTr="005A2B13">
        <w:trPr>
          <w:trHeight w:val="659"/>
          <w:tblHeader/>
        </w:trPr>
        <w:tc>
          <w:tcPr>
            <w:tcW w:w="2830" w:type="dxa"/>
            <w:tcBorders>
              <w:top w:val="single" w:sz="4" w:space="0" w:color="auto"/>
            </w:tcBorders>
            <w:shd w:val="clear" w:color="auto" w:fill="BFBFBF" w:themeFill="background1" w:themeFillShade="BF"/>
          </w:tcPr>
          <w:p w14:paraId="71409073" w14:textId="2CC4E3A9" w:rsidR="00793765" w:rsidRPr="00DE5E3D" w:rsidRDefault="00793765" w:rsidP="00793765">
            <w:pPr>
              <w:spacing w:line="360" w:lineRule="auto"/>
              <w:rPr>
                <w:rFonts w:ascii="Arial" w:eastAsia="Calibri" w:hAnsi="Arial" w:cs="Arial"/>
                <w:b/>
                <w:bCs/>
                <w:sz w:val="24"/>
                <w:szCs w:val="24"/>
                <w:lang w:val="es-CO"/>
              </w:rPr>
            </w:pPr>
            <w:r w:rsidRPr="005B2A50">
              <w:rPr>
                <w:rFonts w:ascii="Arial" w:eastAsia="Times New Roman" w:hAnsi="Arial" w:cs="Arial"/>
                <w:b/>
                <w:bCs/>
                <w:sz w:val="24"/>
                <w:szCs w:val="24"/>
                <w:lang w:bidi="ar-SA"/>
              </w:rPr>
              <w:t xml:space="preserve">DESCRIPCIÓN </w:t>
            </w:r>
          </w:p>
        </w:tc>
        <w:tc>
          <w:tcPr>
            <w:tcW w:w="1560" w:type="dxa"/>
            <w:tcBorders>
              <w:top w:val="single" w:sz="4" w:space="0" w:color="auto"/>
            </w:tcBorders>
            <w:shd w:val="clear" w:color="auto" w:fill="BFBFBF" w:themeFill="background1" w:themeFillShade="BF"/>
          </w:tcPr>
          <w:p w14:paraId="54F274E7" w14:textId="185EA73C" w:rsidR="00793765" w:rsidRPr="00DE5E3D" w:rsidRDefault="00793765" w:rsidP="00793765">
            <w:pPr>
              <w:spacing w:line="360" w:lineRule="auto"/>
              <w:rPr>
                <w:rFonts w:ascii="Arial" w:eastAsia="Calibri" w:hAnsi="Arial" w:cs="Arial"/>
                <w:bCs/>
                <w:sz w:val="24"/>
                <w:szCs w:val="24"/>
                <w:lang w:val="es-CO"/>
              </w:rPr>
            </w:pPr>
            <w:r w:rsidRPr="005B2A50">
              <w:rPr>
                <w:rFonts w:ascii="Arial" w:eastAsia="Times New Roman" w:hAnsi="Arial" w:cs="Arial"/>
                <w:b/>
                <w:bCs/>
                <w:sz w:val="24"/>
                <w:szCs w:val="24"/>
                <w:lang w:bidi="ar-SA"/>
              </w:rPr>
              <w:t xml:space="preserve">ACCIÓN U OMISIÓN </w:t>
            </w:r>
          </w:p>
        </w:tc>
        <w:tc>
          <w:tcPr>
            <w:tcW w:w="1418" w:type="dxa"/>
            <w:tcBorders>
              <w:top w:val="single" w:sz="4" w:space="0" w:color="auto"/>
            </w:tcBorders>
            <w:shd w:val="clear" w:color="auto" w:fill="BFBFBF" w:themeFill="background1" w:themeFillShade="BF"/>
          </w:tcPr>
          <w:p w14:paraId="747B95C3" w14:textId="02425E4D" w:rsidR="00793765" w:rsidRPr="00DE5E3D" w:rsidRDefault="00793765" w:rsidP="00793765">
            <w:pPr>
              <w:spacing w:line="360" w:lineRule="auto"/>
              <w:rPr>
                <w:rFonts w:ascii="Arial" w:eastAsia="Calibri" w:hAnsi="Arial" w:cs="Arial"/>
                <w:bCs/>
                <w:sz w:val="24"/>
                <w:szCs w:val="24"/>
                <w:lang w:val="es-CO"/>
              </w:rPr>
            </w:pPr>
            <w:r w:rsidRPr="005B2A50">
              <w:rPr>
                <w:rFonts w:ascii="Arial" w:eastAsia="Times New Roman" w:hAnsi="Arial" w:cs="Arial"/>
                <w:b/>
                <w:bCs/>
                <w:sz w:val="24"/>
                <w:szCs w:val="24"/>
                <w:lang w:bidi="ar-SA"/>
              </w:rPr>
              <w:t xml:space="preserve">USO DEL PODER </w:t>
            </w:r>
          </w:p>
        </w:tc>
        <w:tc>
          <w:tcPr>
            <w:tcW w:w="2835" w:type="dxa"/>
            <w:tcBorders>
              <w:top w:val="single" w:sz="4" w:space="0" w:color="auto"/>
            </w:tcBorders>
            <w:shd w:val="clear" w:color="auto" w:fill="BFBFBF" w:themeFill="background1" w:themeFillShade="BF"/>
          </w:tcPr>
          <w:p w14:paraId="442D3D7F" w14:textId="4728579C" w:rsidR="00793765" w:rsidRPr="00DE5E3D" w:rsidRDefault="00793765" w:rsidP="00793765">
            <w:pPr>
              <w:spacing w:line="360" w:lineRule="auto"/>
              <w:rPr>
                <w:rFonts w:ascii="Arial" w:eastAsia="Calibri" w:hAnsi="Arial" w:cs="Arial"/>
                <w:sz w:val="24"/>
                <w:szCs w:val="24"/>
                <w:lang w:val="es-CO"/>
              </w:rPr>
            </w:pPr>
            <w:r w:rsidRPr="005B2A50">
              <w:rPr>
                <w:rFonts w:ascii="Arial" w:eastAsia="Times New Roman" w:hAnsi="Arial" w:cs="Arial"/>
                <w:b/>
                <w:bCs/>
                <w:sz w:val="24"/>
                <w:szCs w:val="24"/>
                <w:lang w:bidi="ar-SA"/>
              </w:rPr>
              <w:t xml:space="preserve">DESVIAR LA GESTIÓN DE LO PÚBLICO </w:t>
            </w:r>
          </w:p>
        </w:tc>
        <w:tc>
          <w:tcPr>
            <w:tcW w:w="1559" w:type="dxa"/>
            <w:tcBorders>
              <w:top w:val="single" w:sz="4" w:space="0" w:color="auto"/>
            </w:tcBorders>
            <w:shd w:val="clear" w:color="auto" w:fill="BFBFBF" w:themeFill="background1" w:themeFillShade="BF"/>
          </w:tcPr>
          <w:p w14:paraId="169CFB18" w14:textId="71B5D8E2" w:rsidR="00793765" w:rsidRPr="00DE5E3D" w:rsidRDefault="00793765" w:rsidP="00793765">
            <w:pPr>
              <w:spacing w:line="360" w:lineRule="auto"/>
              <w:rPr>
                <w:rFonts w:ascii="Arial" w:eastAsia="Calibri" w:hAnsi="Arial" w:cs="Arial"/>
                <w:sz w:val="24"/>
                <w:szCs w:val="24"/>
                <w:lang w:val="es-CO"/>
              </w:rPr>
            </w:pPr>
            <w:r w:rsidRPr="005B2A50">
              <w:rPr>
                <w:rFonts w:ascii="Arial" w:eastAsia="Times New Roman" w:hAnsi="Arial" w:cs="Arial"/>
                <w:b/>
                <w:bCs/>
                <w:sz w:val="24"/>
                <w:szCs w:val="24"/>
                <w:lang w:bidi="ar-SA"/>
              </w:rPr>
              <w:t>BENEFICIO PRIVADO</w:t>
            </w:r>
          </w:p>
        </w:tc>
      </w:tr>
      <w:tr w:rsidR="00793765" w:rsidRPr="00DE5E3D" w14:paraId="0AF3425E" w14:textId="77777777" w:rsidTr="005A2B13">
        <w:trPr>
          <w:trHeight w:val="232"/>
        </w:trPr>
        <w:tc>
          <w:tcPr>
            <w:tcW w:w="2830" w:type="dxa"/>
            <w:hideMark/>
          </w:tcPr>
          <w:p w14:paraId="48730C58" w14:textId="49916BF8" w:rsidR="00793765" w:rsidRPr="00DE5E3D" w:rsidRDefault="00793765" w:rsidP="00793765">
            <w:pPr>
              <w:spacing w:line="360" w:lineRule="auto"/>
              <w:rPr>
                <w:rFonts w:ascii="Arial" w:eastAsia="Calibri" w:hAnsi="Arial" w:cs="Arial"/>
                <w:b/>
                <w:bCs/>
                <w:sz w:val="24"/>
                <w:szCs w:val="24"/>
                <w:lang w:val="es-CO"/>
              </w:rPr>
            </w:pPr>
            <w:r w:rsidRPr="00793765">
              <w:rPr>
                <w:rFonts w:ascii="Arial" w:eastAsia="Times New Roman" w:hAnsi="Arial" w:cs="Arial"/>
                <w:bCs/>
                <w:sz w:val="24"/>
                <w:szCs w:val="24"/>
                <w:lang w:bidi="ar-SA"/>
              </w:rPr>
              <w:t>Posibilidad de recibir o solicitar cualquier Dádiva o beneficio a nombre propio o de terceros con el fin de celebrar un contrato.</w:t>
            </w:r>
          </w:p>
        </w:tc>
        <w:tc>
          <w:tcPr>
            <w:tcW w:w="1560" w:type="dxa"/>
          </w:tcPr>
          <w:p w14:paraId="00AD5780" w14:textId="46A10E0A" w:rsidR="00793765" w:rsidRPr="00DE5E3D" w:rsidRDefault="00793765" w:rsidP="00793765">
            <w:pPr>
              <w:spacing w:line="360" w:lineRule="auto"/>
              <w:rPr>
                <w:rFonts w:ascii="Arial" w:eastAsia="Calibri" w:hAnsi="Arial" w:cs="Arial"/>
                <w:bCs/>
                <w:sz w:val="24"/>
                <w:szCs w:val="24"/>
                <w:lang w:val="es-CO"/>
              </w:rPr>
            </w:pPr>
            <w:r>
              <w:rPr>
                <w:rFonts w:ascii="Arial" w:eastAsia="Calibri" w:hAnsi="Arial" w:cs="Arial"/>
                <w:bCs/>
                <w:sz w:val="24"/>
                <w:szCs w:val="24"/>
                <w:lang w:val="es-CO"/>
              </w:rPr>
              <w:t>X</w:t>
            </w:r>
          </w:p>
        </w:tc>
        <w:tc>
          <w:tcPr>
            <w:tcW w:w="1418" w:type="dxa"/>
          </w:tcPr>
          <w:p w14:paraId="15028093" w14:textId="4B14E76F" w:rsidR="00793765" w:rsidRPr="00DE5E3D" w:rsidRDefault="00793765" w:rsidP="00793765">
            <w:pPr>
              <w:spacing w:line="360" w:lineRule="auto"/>
              <w:rPr>
                <w:rFonts w:ascii="Arial" w:eastAsia="Calibri" w:hAnsi="Arial" w:cs="Arial"/>
                <w:bCs/>
                <w:sz w:val="24"/>
                <w:szCs w:val="24"/>
                <w:lang w:val="es-CO"/>
              </w:rPr>
            </w:pPr>
            <w:r>
              <w:rPr>
                <w:rFonts w:ascii="Arial" w:eastAsia="Calibri" w:hAnsi="Arial" w:cs="Arial"/>
                <w:bCs/>
                <w:sz w:val="24"/>
                <w:szCs w:val="24"/>
                <w:lang w:val="es-CO"/>
              </w:rPr>
              <w:t>X</w:t>
            </w:r>
          </w:p>
        </w:tc>
        <w:tc>
          <w:tcPr>
            <w:tcW w:w="2835" w:type="dxa"/>
          </w:tcPr>
          <w:p w14:paraId="1C0B4E4A" w14:textId="5E149E20" w:rsidR="00793765" w:rsidRPr="00DE5E3D" w:rsidRDefault="00793765" w:rsidP="00793765">
            <w:pPr>
              <w:spacing w:line="360" w:lineRule="auto"/>
              <w:rPr>
                <w:rFonts w:ascii="Arial" w:eastAsia="Calibri" w:hAnsi="Arial" w:cs="Arial"/>
                <w:sz w:val="24"/>
                <w:szCs w:val="24"/>
                <w:lang w:val="es-CO"/>
              </w:rPr>
            </w:pPr>
            <w:r>
              <w:rPr>
                <w:rFonts w:ascii="Arial" w:eastAsia="Calibri" w:hAnsi="Arial" w:cs="Arial"/>
                <w:sz w:val="24"/>
                <w:szCs w:val="24"/>
                <w:lang w:val="es-CO"/>
              </w:rPr>
              <w:t>X</w:t>
            </w:r>
          </w:p>
        </w:tc>
        <w:tc>
          <w:tcPr>
            <w:tcW w:w="1559" w:type="dxa"/>
          </w:tcPr>
          <w:p w14:paraId="78C7256A" w14:textId="6F69F17F" w:rsidR="00793765" w:rsidRPr="00DE5E3D" w:rsidRDefault="00793765" w:rsidP="00793765">
            <w:pPr>
              <w:spacing w:line="360" w:lineRule="auto"/>
              <w:rPr>
                <w:rFonts w:ascii="Arial" w:eastAsia="Calibri" w:hAnsi="Arial" w:cs="Arial"/>
                <w:sz w:val="24"/>
                <w:szCs w:val="24"/>
                <w:lang w:val="es-CO"/>
              </w:rPr>
            </w:pPr>
            <w:r>
              <w:rPr>
                <w:rFonts w:ascii="Arial" w:eastAsia="Calibri" w:hAnsi="Arial" w:cs="Arial"/>
                <w:sz w:val="24"/>
                <w:szCs w:val="24"/>
                <w:lang w:val="es-CO"/>
              </w:rPr>
              <w:t>X</w:t>
            </w:r>
          </w:p>
        </w:tc>
      </w:tr>
    </w:tbl>
    <w:p w14:paraId="099BE118" w14:textId="45877AAA" w:rsidR="00B13401" w:rsidRDefault="009D5DF3"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w:t>
      </w:r>
      <w:r>
        <w:rPr>
          <w:rFonts w:ascii="Arial" w:eastAsiaTheme="minorHAnsi" w:hAnsi="Arial" w:cs="Arial"/>
          <w:sz w:val="24"/>
          <w:szCs w:val="24"/>
          <w:lang w:val="es-ES_tradnl" w:eastAsia="en-US" w:bidi="ar-SA"/>
        </w:rPr>
        <w:t xml:space="preserve">controles en entidades públicas, versión 5, </w:t>
      </w:r>
      <w:r>
        <w:rPr>
          <w:rFonts w:ascii="Arial" w:hAnsi="Arial" w:cs="Arial"/>
          <w:sz w:val="24"/>
          <w:szCs w:val="24"/>
        </w:rPr>
        <w:t>diciembre de 2020, DAFP.</w:t>
      </w:r>
    </w:p>
    <w:p w14:paraId="5165D57C" w14:textId="5F32ED7E" w:rsidR="006357BF" w:rsidRDefault="006357BF" w:rsidP="00DE5E3D">
      <w:pPr>
        <w:spacing w:line="360" w:lineRule="auto"/>
        <w:rPr>
          <w:rFonts w:ascii="Arial" w:hAnsi="Arial" w:cs="Arial"/>
          <w:sz w:val="24"/>
          <w:szCs w:val="24"/>
        </w:rPr>
      </w:pPr>
    </w:p>
    <w:p w14:paraId="2AA99CB7" w14:textId="1B70CC99" w:rsidR="00DE5E3D" w:rsidRPr="00DE5E3D" w:rsidRDefault="005E6E4D" w:rsidP="00DE5E3D">
      <w:pPr>
        <w:spacing w:line="360" w:lineRule="auto"/>
        <w:rPr>
          <w:rFonts w:ascii="Arial" w:hAnsi="Arial" w:cs="Arial"/>
          <w:sz w:val="24"/>
          <w:szCs w:val="24"/>
        </w:rPr>
      </w:pPr>
      <w:r>
        <w:rPr>
          <w:rFonts w:ascii="Arial" w:hAnsi="Arial" w:cs="Arial"/>
          <w:sz w:val="24"/>
          <w:szCs w:val="24"/>
        </w:rPr>
        <w:t>Frente a la valoración (</w:t>
      </w:r>
      <w:r w:rsidR="00DE5E3D" w:rsidRPr="00DE5E3D">
        <w:rPr>
          <w:rFonts w:ascii="Arial" w:hAnsi="Arial" w:cs="Arial"/>
          <w:sz w:val="24"/>
          <w:szCs w:val="24"/>
        </w:rPr>
        <w:t>probabilidad)</w:t>
      </w:r>
      <w:r>
        <w:rPr>
          <w:rFonts w:ascii="Arial" w:hAnsi="Arial" w:cs="Arial"/>
          <w:sz w:val="24"/>
          <w:szCs w:val="24"/>
        </w:rPr>
        <w:t>,</w:t>
      </w:r>
      <w:r w:rsidR="00DE5E3D" w:rsidRPr="00DE5E3D">
        <w:rPr>
          <w:rFonts w:ascii="Arial" w:hAnsi="Arial" w:cs="Arial"/>
          <w:sz w:val="24"/>
          <w:szCs w:val="24"/>
        </w:rPr>
        <w:t xml:space="preserve"> se mantiene con los mismos lineamientos mencionados anteriormente</w:t>
      </w:r>
      <w:r w:rsidR="001113E6">
        <w:rPr>
          <w:rFonts w:ascii="Arial" w:hAnsi="Arial" w:cs="Arial"/>
          <w:sz w:val="24"/>
          <w:szCs w:val="24"/>
        </w:rPr>
        <w:t xml:space="preserve">. </w:t>
      </w:r>
      <w:r w:rsidR="00DE5E3D" w:rsidRPr="00DE5E3D">
        <w:rPr>
          <w:rFonts w:ascii="Arial" w:hAnsi="Arial" w:cs="Arial"/>
          <w:sz w:val="24"/>
          <w:szCs w:val="24"/>
        </w:rPr>
        <w:t xml:space="preserve">Sin embargo, para el caso </w:t>
      </w:r>
      <w:r>
        <w:rPr>
          <w:rFonts w:ascii="Arial" w:hAnsi="Arial" w:cs="Arial"/>
          <w:sz w:val="24"/>
          <w:szCs w:val="24"/>
        </w:rPr>
        <w:t>específico de la valoración (</w:t>
      </w:r>
      <w:r w:rsidR="00DE5E3D" w:rsidRPr="00DE5E3D">
        <w:rPr>
          <w:rFonts w:ascii="Arial" w:hAnsi="Arial" w:cs="Arial"/>
          <w:sz w:val="24"/>
          <w:szCs w:val="24"/>
        </w:rPr>
        <w:t>impacto</w:t>
      </w:r>
      <w:r>
        <w:rPr>
          <w:rFonts w:ascii="Arial" w:hAnsi="Arial" w:cs="Arial"/>
          <w:sz w:val="24"/>
          <w:szCs w:val="24"/>
        </w:rPr>
        <w:t xml:space="preserve">), </w:t>
      </w:r>
      <w:r w:rsidR="00DE5E3D" w:rsidRPr="00DE5E3D">
        <w:rPr>
          <w:rFonts w:ascii="Arial" w:hAnsi="Arial" w:cs="Arial"/>
          <w:sz w:val="24"/>
          <w:szCs w:val="24"/>
        </w:rPr>
        <w:t xml:space="preserve">se debe tener en cuenta </w:t>
      </w:r>
      <w:r w:rsidR="001113E6">
        <w:rPr>
          <w:rFonts w:ascii="Arial" w:hAnsi="Arial" w:cs="Arial"/>
          <w:sz w:val="24"/>
          <w:szCs w:val="24"/>
        </w:rPr>
        <w:t>los siguientes crite</w:t>
      </w:r>
      <w:r w:rsidR="0019742A">
        <w:rPr>
          <w:rFonts w:ascii="Arial" w:hAnsi="Arial" w:cs="Arial"/>
          <w:sz w:val="24"/>
          <w:szCs w:val="24"/>
        </w:rPr>
        <w:t xml:space="preserve">rios que el DAFP ha determinado en la </w:t>
      </w:r>
      <w:r>
        <w:rPr>
          <w:rFonts w:ascii="Arial" w:hAnsi="Arial" w:cs="Arial"/>
          <w:sz w:val="24"/>
          <w:szCs w:val="24"/>
        </w:rPr>
        <w:t>Guía</w:t>
      </w:r>
      <w:r w:rsidR="0019742A">
        <w:rPr>
          <w:rFonts w:ascii="Arial" w:hAnsi="Arial" w:cs="Arial"/>
          <w:sz w:val="24"/>
          <w:szCs w:val="24"/>
        </w:rPr>
        <w:t>.</w:t>
      </w:r>
    </w:p>
    <w:p w14:paraId="47EDD3E6" w14:textId="77777777" w:rsidR="00DE5E3D" w:rsidRPr="00DE5E3D" w:rsidRDefault="00DE5E3D" w:rsidP="00DE5E3D">
      <w:pPr>
        <w:spacing w:line="360" w:lineRule="auto"/>
        <w:rPr>
          <w:rFonts w:ascii="Arial" w:hAnsi="Arial" w:cs="Arial"/>
          <w:sz w:val="24"/>
          <w:szCs w:val="24"/>
        </w:rPr>
      </w:pPr>
      <w:r w:rsidRPr="00DE5E3D">
        <w:rPr>
          <w:rFonts w:ascii="Arial" w:hAnsi="Arial" w:cs="Arial"/>
          <w:noProof/>
          <w:sz w:val="24"/>
          <w:szCs w:val="24"/>
          <w:lang w:val="es-CO" w:eastAsia="es-CO" w:bidi="ar-SA"/>
        </w:rPr>
        <w:lastRenderedPageBreak/>
        <w:drawing>
          <wp:inline distT="0" distB="0" distL="0" distR="0" wp14:anchorId="678BA1C3" wp14:editId="0ECE5C0B">
            <wp:extent cx="6329877" cy="4094921"/>
            <wp:effectExtent l="0" t="0" r="0" b="1270"/>
            <wp:docPr id="98" name="image47.jpeg" descr="Captura de Imagen: Donde se visualiza la lista de preguntas diecinueve (19) para confirmar si el riesgo identificado y valorado por el proceso, se puede clasificar efectivamente como riesgo de corrupción, atendiendo la cantidad de preguntas con respuesta si. " title="LISTA DE CHEQUEO PARA RIESGOS DE CORRUP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7.jpeg"/>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67696" cy="4248771"/>
                    </a:xfrm>
                    <a:prstGeom prst="rect">
                      <a:avLst/>
                    </a:prstGeom>
                  </pic:spPr>
                </pic:pic>
              </a:graphicData>
            </a:graphic>
          </wp:inline>
        </w:drawing>
      </w:r>
    </w:p>
    <w:p w14:paraId="6ADC469E" w14:textId="66C222B8" w:rsidR="00225CB7" w:rsidRDefault="009D5DF3" w:rsidP="00DE5E3D">
      <w:pPr>
        <w:spacing w:line="360" w:lineRule="auto"/>
        <w:rPr>
          <w:rFonts w:ascii="Arial" w:hAnsi="Arial" w:cs="Arial"/>
          <w:sz w:val="24"/>
          <w:szCs w:val="24"/>
        </w:rPr>
      </w:pPr>
      <w:r w:rsidRPr="00DE5E3D">
        <w:rPr>
          <w:rFonts w:ascii="Arial" w:eastAsiaTheme="minorHAnsi" w:hAnsi="Arial" w:cs="Arial"/>
          <w:b/>
          <w:sz w:val="24"/>
          <w:szCs w:val="24"/>
          <w:lang w:val="es-ES_tradnl" w:eastAsia="en-US" w:bidi="ar-SA"/>
        </w:rPr>
        <w:t>Fuente:</w:t>
      </w:r>
      <w:r w:rsidRPr="00DE5E3D">
        <w:rPr>
          <w:rFonts w:ascii="Arial" w:eastAsiaTheme="minorHAnsi" w:hAnsi="Arial" w:cs="Arial"/>
          <w:sz w:val="24"/>
          <w:szCs w:val="24"/>
          <w:lang w:val="es-ES_tradnl" w:eastAsia="en-US" w:bidi="ar-SA"/>
        </w:rPr>
        <w:t xml:space="preserve"> Información tomada de la Guía para la administración del riesgo y el diseño de </w:t>
      </w:r>
      <w:r>
        <w:rPr>
          <w:rFonts w:ascii="Arial" w:eastAsiaTheme="minorHAnsi" w:hAnsi="Arial" w:cs="Arial"/>
          <w:sz w:val="24"/>
          <w:szCs w:val="24"/>
          <w:lang w:val="es-ES_tradnl" w:eastAsia="en-US" w:bidi="ar-SA"/>
        </w:rPr>
        <w:t xml:space="preserve">controles en entidades públicas, versión 5, </w:t>
      </w:r>
      <w:r>
        <w:rPr>
          <w:rFonts w:ascii="Arial" w:hAnsi="Arial" w:cs="Arial"/>
          <w:sz w:val="24"/>
          <w:szCs w:val="24"/>
        </w:rPr>
        <w:t>diciembre de 2020, DAFP.</w:t>
      </w:r>
    </w:p>
    <w:p w14:paraId="22030315" w14:textId="77777777" w:rsidR="00C30D46" w:rsidRDefault="00C30D46" w:rsidP="00C30D46">
      <w:pPr>
        <w:spacing w:line="360" w:lineRule="auto"/>
        <w:rPr>
          <w:rFonts w:ascii="Arial" w:hAnsi="Arial" w:cs="Arial"/>
          <w:sz w:val="24"/>
          <w:szCs w:val="24"/>
        </w:rPr>
      </w:pPr>
    </w:p>
    <w:p w14:paraId="6B624CFF" w14:textId="77777777" w:rsidR="00C30D46" w:rsidRDefault="00C30D46" w:rsidP="00C30D46">
      <w:pPr>
        <w:spacing w:line="360" w:lineRule="auto"/>
        <w:rPr>
          <w:rFonts w:ascii="Arial" w:hAnsi="Arial" w:cs="Arial"/>
          <w:b/>
          <w:sz w:val="24"/>
          <w:szCs w:val="24"/>
        </w:rPr>
      </w:pPr>
      <w:r w:rsidRPr="00C30D46">
        <w:rPr>
          <w:rFonts w:ascii="Arial" w:hAnsi="Arial" w:cs="Arial"/>
          <w:b/>
          <w:sz w:val="24"/>
          <w:szCs w:val="24"/>
        </w:rPr>
        <w:t xml:space="preserve">Nota: </w:t>
      </w:r>
    </w:p>
    <w:p w14:paraId="6BCFBEE3" w14:textId="2516D354" w:rsidR="007229AD" w:rsidRPr="00E477B6" w:rsidRDefault="00C30D46" w:rsidP="007229AD">
      <w:pPr>
        <w:pStyle w:val="Prrafodelista"/>
        <w:numPr>
          <w:ilvl w:val="0"/>
          <w:numId w:val="91"/>
        </w:numPr>
        <w:spacing w:line="360" w:lineRule="auto"/>
        <w:rPr>
          <w:rFonts w:ascii="Arial" w:hAnsi="Arial" w:cs="Arial"/>
          <w:sz w:val="24"/>
          <w:szCs w:val="24"/>
        </w:rPr>
      </w:pPr>
      <w:r w:rsidRPr="00C30D46">
        <w:rPr>
          <w:rFonts w:ascii="Arial" w:hAnsi="Arial" w:cs="Arial"/>
          <w:sz w:val="24"/>
          <w:szCs w:val="24"/>
        </w:rPr>
        <w:t xml:space="preserve">Es importante tener presente la definición de riesgos de corrupción: </w:t>
      </w:r>
      <w:r w:rsidRPr="00C30D46">
        <w:rPr>
          <w:rFonts w:ascii="Arial" w:hAnsi="Arial" w:cs="Arial"/>
          <w:i/>
          <w:sz w:val="24"/>
          <w:szCs w:val="24"/>
        </w:rPr>
        <w:t xml:space="preserve">“Es la </w:t>
      </w:r>
      <w:r w:rsidRPr="00C30D46">
        <w:rPr>
          <w:rFonts w:ascii="Arial" w:hAnsi="Arial" w:cs="Arial"/>
          <w:i/>
          <w:sz w:val="24"/>
          <w:szCs w:val="24"/>
        </w:rPr>
        <w:t>posibilidad de que, por acción u omisión, se use el poder para desviar la gestión de lo público hacia un beneficio privado.</w:t>
      </w:r>
      <w:r w:rsidRPr="00C30D46">
        <w:rPr>
          <w:rFonts w:ascii="Arial" w:hAnsi="Arial" w:cs="Arial"/>
          <w:b/>
          <w:i/>
          <w:sz w:val="24"/>
          <w:szCs w:val="24"/>
        </w:rPr>
        <w:t xml:space="preserve"> </w:t>
      </w:r>
      <w:r w:rsidRPr="00C30D46">
        <w:rPr>
          <w:rFonts w:ascii="Arial" w:hAnsi="Arial" w:cs="Arial"/>
          <w:i/>
          <w:sz w:val="24"/>
          <w:szCs w:val="24"/>
        </w:rPr>
        <w:t>Esto implic</w:t>
      </w:r>
      <w:r w:rsidRPr="00C30D46">
        <w:rPr>
          <w:rFonts w:ascii="Arial" w:hAnsi="Arial" w:cs="Arial"/>
          <w:i/>
          <w:sz w:val="24"/>
          <w:szCs w:val="24"/>
        </w:rPr>
        <w:t xml:space="preserve">a que las prácticas </w:t>
      </w:r>
      <w:r w:rsidRPr="00C30D46">
        <w:rPr>
          <w:rFonts w:ascii="Arial" w:hAnsi="Arial" w:cs="Arial"/>
          <w:sz w:val="24"/>
          <w:szCs w:val="24"/>
        </w:rPr>
        <w:t>corruptas</w:t>
      </w:r>
      <w:r w:rsidRPr="00C30D46">
        <w:rPr>
          <w:rFonts w:ascii="Arial" w:hAnsi="Arial" w:cs="Arial"/>
          <w:i/>
          <w:sz w:val="24"/>
          <w:szCs w:val="24"/>
        </w:rPr>
        <w:t xml:space="preserve"> s</w:t>
      </w:r>
      <w:r w:rsidRPr="00C30D46">
        <w:rPr>
          <w:rFonts w:ascii="Arial" w:hAnsi="Arial" w:cs="Arial"/>
          <w:i/>
          <w:sz w:val="24"/>
          <w:szCs w:val="24"/>
        </w:rPr>
        <w:t>on realizadas por actores públicos y/o privados con poder e incidencia en la toma de decisiones y la administración de los bienes públicos</w:t>
      </w:r>
      <w:r w:rsidRPr="00E477B6">
        <w:rPr>
          <w:rFonts w:ascii="Arial" w:hAnsi="Arial" w:cs="Arial"/>
          <w:sz w:val="24"/>
          <w:szCs w:val="24"/>
        </w:rPr>
        <w:t>”</w:t>
      </w:r>
      <w:r w:rsidRPr="00E477B6">
        <w:rPr>
          <w:rFonts w:ascii="Arial" w:hAnsi="Arial" w:cs="Arial"/>
          <w:sz w:val="24"/>
          <w:szCs w:val="24"/>
        </w:rPr>
        <w:t xml:space="preserve">. </w:t>
      </w:r>
      <w:r w:rsidR="007229AD" w:rsidRPr="00E477B6">
        <w:rPr>
          <w:rFonts w:ascii="Arial" w:hAnsi="Arial" w:cs="Arial"/>
          <w:sz w:val="24"/>
          <w:szCs w:val="24"/>
        </w:rPr>
        <w:t xml:space="preserve">Lo anterior, con base en los lineamientos establecidos en la </w:t>
      </w:r>
      <w:r w:rsidR="007229AD" w:rsidRPr="00E477B6">
        <w:rPr>
          <w:rFonts w:ascii="Arial" w:eastAsiaTheme="minorHAnsi" w:hAnsi="Arial" w:cs="Arial"/>
          <w:sz w:val="24"/>
          <w:szCs w:val="24"/>
          <w:lang w:val="es-ES_tradnl" w:eastAsia="en-US" w:bidi="ar-SA"/>
        </w:rPr>
        <w:t xml:space="preserve">Guía para la administración del riesgo y el diseño de controles </w:t>
      </w:r>
      <w:r w:rsidR="00E477B6">
        <w:rPr>
          <w:rFonts w:ascii="Arial" w:eastAsiaTheme="minorHAnsi" w:hAnsi="Arial" w:cs="Arial"/>
          <w:sz w:val="24"/>
          <w:szCs w:val="24"/>
          <w:lang w:val="es-ES_tradnl" w:eastAsia="en-US" w:bidi="ar-SA"/>
        </w:rPr>
        <w:t>en entidades públicas, versión 6</w:t>
      </w:r>
      <w:r w:rsidR="007229AD" w:rsidRPr="00E477B6">
        <w:rPr>
          <w:rFonts w:ascii="Arial" w:eastAsiaTheme="minorHAnsi" w:hAnsi="Arial" w:cs="Arial"/>
          <w:sz w:val="24"/>
          <w:szCs w:val="24"/>
          <w:lang w:val="es-ES_tradnl" w:eastAsia="en-US" w:bidi="ar-SA"/>
        </w:rPr>
        <w:t xml:space="preserve">, </w:t>
      </w:r>
      <w:r w:rsidR="00E477B6">
        <w:rPr>
          <w:rFonts w:ascii="Arial" w:eastAsiaTheme="minorHAnsi" w:hAnsi="Arial" w:cs="Arial"/>
          <w:sz w:val="24"/>
          <w:szCs w:val="24"/>
          <w:lang w:val="es-ES_tradnl" w:eastAsia="en-US" w:bidi="ar-SA"/>
        </w:rPr>
        <w:t xml:space="preserve">noviembre </w:t>
      </w:r>
      <w:r w:rsidR="007229AD" w:rsidRPr="00E477B6">
        <w:rPr>
          <w:rFonts w:ascii="Arial" w:hAnsi="Arial" w:cs="Arial"/>
          <w:sz w:val="24"/>
          <w:szCs w:val="24"/>
        </w:rPr>
        <w:t>de 2</w:t>
      </w:r>
      <w:r w:rsidR="00E477B6">
        <w:rPr>
          <w:rFonts w:ascii="Arial" w:hAnsi="Arial" w:cs="Arial"/>
          <w:sz w:val="24"/>
          <w:szCs w:val="24"/>
        </w:rPr>
        <w:t>022</w:t>
      </w:r>
      <w:r w:rsidR="007229AD" w:rsidRPr="00E477B6">
        <w:rPr>
          <w:rFonts w:ascii="Arial" w:hAnsi="Arial" w:cs="Arial"/>
          <w:sz w:val="24"/>
          <w:szCs w:val="24"/>
        </w:rPr>
        <w:t xml:space="preserve">, </w:t>
      </w:r>
      <w:r w:rsidR="00E477B6">
        <w:rPr>
          <w:rFonts w:ascii="Arial" w:hAnsi="Arial" w:cs="Arial"/>
          <w:sz w:val="24"/>
          <w:szCs w:val="24"/>
        </w:rPr>
        <w:t xml:space="preserve">emitidos por el </w:t>
      </w:r>
      <w:r w:rsidR="007229AD" w:rsidRPr="00E477B6">
        <w:rPr>
          <w:rFonts w:ascii="Arial" w:hAnsi="Arial" w:cs="Arial"/>
          <w:sz w:val="24"/>
          <w:szCs w:val="24"/>
        </w:rPr>
        <w:t>DAFP.</w:t>
      </w:r>
    </w:p>
    <w:p w14:paraId="61D39301" w14:textId="77777777" w:rsidR="007229AD" w:rsidRPr="007229AD" w:rsidRDefault="007229AD" w:rsidP="007229AD">
      <w:pPr>
        <w:spacing w:line="360" w:lineRule="auto"/>
        <w:rPr>
          <w:rFonts w:ascii="Arial" w:hAnsi="Arial" w:cs="Arial"/>
          <w:i/>
          <w:sz w:val="24"/>
          <w:szCs w:val="24"/>
        </w:rPr>
      </w:pPr>
    </w:p>
    <w:p w14:paraId="34F52053" w14:textId="6C2B0CA2" w:rsidR="005A2B13" w:rsidRDefault="00C30D46" w:rsidP="00DE5E3D">
      <w:pPr>
        <w:pStyle w:val="Prrafodelista"/>
        <w:numPr>
          <w:ilvl w:val="0"/>
          <w:numId w:val="91"/>
        </w:numPr>
        <w:spacing w:line="360" w:lineRule="auto"/>
        <w:rPr>
          <w:rFonts w:ascii="Arial" w:hAnsi="Arial" w:cs="Arial"/>
          <w:sz w:val="24"/>
          <w:szCs w:val="24"/>
        </w:rPr>
      </w:pPr>
      <w:r w:rsidRPr="00C30D46">
        <w:rPr>
          <w:rFonts w:ascii="Arial" w:hAnsi="Arial" w:cs="Arial"/>
          <w:sz w:val="24"/>
          <w:szCs w:val="24"/>
        </w:rPr>
        <w:lastRenderedPageBreak/>
        <w:t>A la luz de la definición citada anteriormente, los proceso</w:t>
      </w:r>
      <w:r w:rsidR="00E477B6">
        <w:rPr>
          <w:rFonts w:ascii="Arial" w:hAnsi="Arial" w:cs="Arial"/>
          <w:sz w:val="24"/>
          <w:szCs w:val="24"/>
        </w:rPr>
        <w:t>s</w:t>
      </w:r>
      <w:r w:rsidRPr="00C30D46">
        <w:rPr>
          <w:rFonts w:ascii="Arial" w:hAnsi="Arial" w:cs="Arial"/>
          <w:sz w:val="24"/>
          <w:szCs w:val="24"/>
        </w:rPr>
        <w:t xml:space="preserve"> de APC Colombia, determinaran, si se enmarcan dentro de dicha definición y de ser así: Deberán identificar el riesgo de corrupción y establecer</w:t>
      </w:r>
      <w:r w:rsidR="00E477B6">
        <w:rPr>
          <w:rFonts w:ascii="Arial" w:hAnsi="Arial" w:cs="Arial"/>
          <w:sz w:val="24"/>
          <w:szCs w:val="24"/>
        </w:rPr>
        <w:t xml:space="preserve"> el tratamiento necesario.</w:t>
      </w:r>
      <w:bookmarkStart w:id="66" w:name="_GoBack"/>
      <w:bookmarkEnd w:id="66"/>
      <w:r w:rsidRPr="00C30D46">
        <w:rPr>
          <w:rFonts w:ascii="Arial" w:hAnsi="Arial" w:cs="Arial"/>
          <w:sz w:val="24"/>
          <w:szCs w:val="24"/>
        </w:rPr>
        <w:t xml:space="preserve"> </w:t>
      </w:r>
    </w:p>
    <w:p w14:paraId="646E1163" w14:textId="63D04542" w:rsidR="00E477B6" w:rsidRPr="00E477B6" w:rsidRDefault="00E477B6" w:rsidP="00E477B6">
      <w:pPr>
        <w:spacing w:line="360" w:lineRule="auto"/>
        <w:rPr>
          <w:rFonts w:ascii="Arial" w:hAnsi="Arial" w:cs="Arial"/>
          <w:sz w:val="24"/>
          <w:szCs w:val="24"/>
        </w:rPr>
      </w:pPr>
    </w:p>
    <w:p w14:paraId="04CCC7AD" w14:textId="7B3E8453" w:rsidR="00EC7A06" w:rsidRPr="005A2B13" w:rsidRDefault="00D25B35" w:rsidP="00F2183C">
      <w:pPr>
        <w:pStyle w:val="Ttulo1"/>
        <w:numPr>
          <w:ilvl w:val="0"/>
          <w:numId w:val="95"/>
        </w:numPr>
        <w:spacing w:line="360" w:lineRule="auto"/>
        <w:rPr>
          <w:rFonts w:cs="Arial"/>
          <w:b w:val="0"/>
          <w:color w:val="auto"/>
          <w:szCs w:val="24"/>
        </w:rPr>
      </w:pPr>
      <w:bookmarkStart w:id="67" w:name="_Toc154590112"/>
      <w:r w:rsidRPr="005A2B13">
        <w:rPr>
          <w:rFonts w:cs="Arial"/>
          <w:color w:val="auto"/>
          <w:szCs w:val="24"/>
        </w:rPr>
        <w:t>LINEAMIENTOS FRENTE A LOS RIESGOS DE SEGURIDAD DE LA INFORMACIÓN</w:t>
      </w:r>
      <w:bookmarkEnd w:id="67"/>
    </w:p>
    <w:p w14:paraId="27D05B06" w14:textId="77777777" w:rsidR="005A2B13" w:rsidRPr="005A2B13" w:rsidRDefault="00EC7A06" w:rsidP="005A2B13">
      <w:pPr>
        <w:pStyle w:val="Ttulo1"/>
        <w:spacing w:line="360" w:lineRule="auto"/>
        <w:ind w:left="0" w:firstLine="0"/>
        <w:rPr>
          <w:szCs w:val="24"/>
        </w:rPr>
      </w:pPr>
      <w:bookmarkStart w:id="68" w:name="_Toc154590113"/>
      <w:r w:rsidRPr="005A2B13">
        <w:rPr>
          <w:rFonts w:cs="Arial"/>
          <w:b w:val="0"/>
          <w:color w:val="auto"/>
          <w:szCs w:val="24"/>
        </w:rPr>
        <w:t>Lo concerniente a este apartado, se podrá ver en detalle en</w:t>
      </w:r>
      <w:r w:rsidR="004F53F4" w:rsidRPr="005A2B13">
        <w:rPr>
          <w:rFonts w:cs="Arial"/>
          <w:b w:val="0"/>
          <w:color w:val="auto"/>
          <w:szCs w:val="24"/>
        </w:rPr>
        <w:t xml:space="preserve"> los siguientes documentos:</w:t>
      </w:r>
      <w:bookmarkEnd w:id="68"/>
      <w:r w:rsidR="005A2B13" w:rsidRPr="005A2B13">
        <w:rPr>
          <w:szCs w:val="24"/>
        </w:rPr>
        <w:t xml:space="preserve"> </w:t>
      </w:r>
    </w:p>
    <w:p w14:paraId="627A4530" w14:textId="08B18A9E" w:rsidR="005A2B13" w:rsidRPr="005A2B13" w:rsidRDefault="005A2B13" w:rsidP="005A2B13">
      <w:pPr>
        <w:pStyle w:val="Ttulo1"/>
        <w:numPr>
          <w:ilvl w:val="0"/>
          <w:numId w:val="89"/>
        </w:numPr>
        <w:spacing w:line="360" w:lineRule="auto"/>
        <w:rPr>
          <w:rFonts w:cs="Arial"/>
          <w:b w:val="0"/>
          <w:color w:val="auto"/>
          <w:szCs w:val="24"/>
        </w:rPr>
      </w:pPr>
      <w:bookmarkStart w:id="69" w:name="_Toc154590114"/>
      <w:r w:rsidRPr="005A2B13">
        <w:rPr>
          <w:rFonts w:cs="Arial"/>
          <w:b w:val="0"/>
          <w:color w:val="auto"/>
          <w:szCs w:val="24"/>
        </w:rPr>
        <w:t>Lineamiento metodológico de gestión de activos de información y de riesgos de seguridad de la información, Código: A-OT-125, en lo correspondiente a:</w:t>
      </w:r>
      <w:bookmarkEnd w:id="69"/>
    </w:p>
    <w:p w14:paraId="1A62BFF3" w14:textId="29F2CB9E" w:rsidR="004F53F4" w:rsidRPr="005A2B13" w:rsidRDefault="004F53F4" w:rsidP="005A2B13">
      <w:pPr>
        <w:pStyle w:val="Ttulo1"/>
        <w:numPr>
          <w:ilvl w:val="0"/>
          <w:numId w:val="90"/>
        </w:numPr>
        <w:spacing w:line="360" w:lineRule="auto"/>
        <w:rPr>
          <w:rFonts w:cs="Arial"/>
          <w:b w:val="0"/>
          <w:color w:val="auto"/>
          <w:szCs w:val="24"/>
        </w:rPr>
      </w:pPr>
      <w:bookmarkStart w:id="70" w:name="_Toc154590115"/>
      <w:r w:rsidRPr="005A2B13">
        <w:rPr>
          <w:rFonts w:cs="Arial"/>
          <w:b w:val="0"/>
          <w:color w:val="auto"/>
          <w:szCs w:val="24"/>
        </w:rPr>
        <w:t>Metodología de ge</w:t>
      </w:r>
      <w:r w:rsidR="005A2B13" w:rsidRPr="005A2B13">
        <w:rPr>
          <w:rFonts w:cs="Arial"/>
          <w:b w:val="0"/>
          <w:color w:val="auto"/>
          <w:szCs w:val="24"/>
        </w:rPr>
        <w:t>stión de activos de información.</w:t>
      </w:r>
      <w:bookmarkEnd w:id="70"/>
    </w:p>
    <w:p w14:paraId="3D64BCE4" w14:textId="45DBD2D0" w:rsidR="005A2B13" w:rsidRDefault="004F53F4" w:rsidP="0071047C">
      <w:pPr>
        <w:pStyle w:val="Ttulo1"/>
        <w:numPr>
          <w:ilvl w:val="0"/>
          <w:numId w:val="87"/>
        </w:numPr>
        <w:spacing w:line="360" w:lineRule="auto"/>
        <w:rPr>
          <w:rFonts w:cs="Arial"/>
          <w:b w:val="0"/>
          <w:color w:val="auto"/>
          <w:szCs w:val="24"/>
        </w:rPr>
      </w:pPr>
      <w:bookmarkStart w:id="71" w:name="_Toc154590116"/>
      <w:r w:rsidRPr="005A2B13">
        <w:rPr>
          <w:rFonts w:cs="Arial"/>
          <w:b w:val="0"/>
          <w:color w:val="auto"/>
          <w:szCs w:val="24"/>
        </w:rPr>
        <w:t>Metodología de la gestión de riesgos de seguridad de la información</w:t>
      </w:r>
      <w:r w:rsidR="005A2B13" w:rsidRPr="005A2B13">
        <w:rPr>
          <w:rFonts w:cs="Arial"/>
          <w:b w:val="0"/>
          <w:color w:val="auto"/>
          <w:szCs w:val="24"/>
        </w:rPr>
        <w:t>.</w:t>
      </w:r>
      <w:bookmarkEnd w:id="71"/>
    </w:p>
    <w:p w14:paraId="1D334331" w14:textId="77777777" w:rsidR="0071047C" w:rsidRPr="0071047C" w:rsidRDefault="0071047C" w:rsidP="0071047C">
      <w:pPr>
        <w:pStyle w:val="Ttulo1"/>
        <w:spacing w:line="360" w:lineRule="auto"/>
        <w:ind w:left="1440" w:firstLine="0"/>
        <w:rPr>
          <w:rFonts w:cs="Arial"/>
          <w:b w:val="0"/>
          <w:color w:val="auto"/>
          <w:szCs w:val="24"/>
        </w:rPr>
      </w:pPr>
    </w:p>
    <w:p w14:paraId="2CBA6B90" w14:textId="43187858" w:rsidR="004F53F4" w:rsidRPr="005A2B13" w:rsidRDefault="004F53F4" w:rsidP="005A2B13">
      <w:pPr>
        <w:pStyle w:val="Prrafodelista"/>
        <w:numPr>
          <w:ilvl w:val="0"/>
          <w:numId w:val="89"/>
        </w:numPr>
        <w:spacing w:line="360" w:lineRule="auto"/>
        <w:rPr>
          <w:rFonts w:ascii="Arial" w:hAnsi="Arial" w:cs="Arial"/>
          <w:sz w:val="24"/>
          <w:szCs w:val="24"/>
        </w:rPr>
      </w:pPr>
      <w:r w:rsidRPr="005A2B13">
        <w:rPr>
          <w:rFonts w:ascii="Arial" w:hAnsi="Arial" w:cs="Arial"/>
          <w:sz w:val="24"/>
          <w:szCs w:val="24"/>
        </w:rPr>
        <w:t>Inventario de activos de información y gestión de riesgos de seguridad de la información, Código: A-FO-272, en lo referente a:</w:t>
      </w:r>
    </w:p>
    <w:p w14:paraId="0A613BB6" w14:textId="0AE685ED" w:rsidR="004F53F4" w:rsidRPr="005A2B13" w:rsidRDefault="00BD5C35" w:rsidP="00BD5C35">
      <w:pPr>
        <w:pStyle w:val="Prrafodelista"/>
        <w:numPr>
          <w:ilvl w:val="0"/>
          <w:numId w:val="88"/>
        </w:numPr>
        <w:spacing w:line="360" w:lineRule="auto"/>
        <w:rPr>
          <w:rFonts w:ascii="Arial" w:hAnsi="Arial" w:cs="Arial"/>
          <w:sz w:val="24"/>
          <w:szCs w:val="24"/>
        </w:rPr>
      </w:pPr>
      <w:r w:rsidRPr="005A2B13">
        <w:rPr>
          <w:rFonts w:ascii="Arial" w:hAnsi="Arial" w:cs="Arial"/>
          <w:sz w:val="24"/>
          <w:szCs w:val="24"/>
        </w:rPr>
        <w:t>Mapa de riesgos de seguridad de la información</w:t>
      </w:r>
      <w:r w:rsidR="005A2B13" w:rsidRPr="005A2B13">
        <w:rPr>
          <w:rFonts w:ascii="Arial" w:hAnsi="Arial" w:cs="Arial"/>
          <w:sz w:val="24"/>
          <w:szCs w:val="24"/>
        </w:rPr>
        <w:t>.</w:t>
      </w:r>
    </w:p>
    <w:p w14:paraId="18DC6540" w14:textId="65664879" w:rsidR="00BD5C35" w:rsidRPr="005A2B13" w:rsidRDefault="00BD5C35" w:rsidP="00BD5C35">
      <w:pPr>
        <w:pStyle w:val="Prrafodelista"/>
        <w:numPr>
          <w:ilvl w:val="0"/>
          <w:numId w:val="88"/>
        </w:numPr>
        <w:spacing w:line="360" w:lineRule="auto"/>
        <w:rPr>
          <w:rFonts w:ascii="Arial" w:hAnsi="Arial" w:cs="Arial"/>
          <w:sz w:val="24"/>
          <w:szCs w:val="24"/>
        </w:rPr>
      </w:pPr>
      <w:r w:rsidRPr="005A2B13">
        <w:rPr>
          <w:rFonts w:ascii="Arial" w:hAnsi="Arial" w:cs="Arial"/>
          <w:sz w:val="24"/>
          <w:szCs w:val="24"/>
        </w:rPr>
        <w:t>Mapa de controles de los riesgos de seguridad de la información</w:t>
      </w:r>
      <w:r w:rsidR="005A2B13" w:rsidRPr="005A2B13">
        <w:rPr>
          <w:rFonts w:ascii="Arial" w:hAnsi="Arial" w:cs="Arial"/>
          <w:sz w:val="24"/>
          <w:szCs w:val="24"/>
        </w:rPr>
        <w:t>.</w:t>
      </w:r>
    </w:p>
    <w:p w14:paraId="173FB833" w14:textId="1B8D2C66" w:rsidR="00BD5C35" w:rsidRPr="005A2B13" w:rsidRDefault="00BD5C35" w:rsidP="00BD5C35">
      <w:pPr>
        <w:pStyle w:val="Prrafodelista"/>
        <w:numPr>
          <w:ilvl w:val="0"/>
          <w:numId w:val="88"/>
        </w:numPr>
        <w:spacing w:line="360" w:lineRule="auto"/>
        <w:rPr>
          <w:rFonts w:ascii="Arial" w:hAnsi="Arial" w:cs="Arial"/>
          <w:sz w:val="24"/>
          <w:szCs w:val="24"/>
        </w:rPr>
      </w:pPr>
      <w:r w:rsidRPr="005A2B13">
        <w:rPr>
          <w:rFonts w:ascii="Arial" w:hAnsi="Arial" w:cs="Arial"/>
          <w:sz w:val="24"/>
          <w:szCs w:val="24"/>
        </w:rPr>
        <w:t>Seguimiento de la aplicación de los controles a los riesgos de seguridad de la información</w:t>
      </w:r>
      <w:r w:rsidR="005A2B13" w:rsidRPr="005A2B13">
        <w:rPr>
          <w:rFonts w:ascii="Arial" w:hAnsi="Arial" w:cs="Arial"/>
          <w:sz w:val="24"/>
          <w:szCs w:val="24"/>
        </w:rPr>
        <w:t>.</w:t>
      </w:r>
    </w:p>
    <w:p w14:paraId="165F6661" w14:textId="2E96AAF9" w:rsidR="00BD5C35" w:rsidRPr="005A2B13" w:rsidRDefault="00BD5C35" w:rsidP="00BD5C35">
      <w:pPr>
        <w:pStyle w:val="Prrafodelista"/>
        <w:numPr>
          <w:ilvl w:val="0"/>
          <w:numId w:val="88"/>
        </w:numPr>
        <w:spacing w:line="360" w:lineRule="auto"/>
        <w:rPr>
          <w:rFonts w:ascii="Arial" w:hAnsi="Arial" w:cs="Arial"/>
          <w:sz w:val="24"/>
          <w:szCs w:val="24"/>
        </w:rPr>
      </w:pPr>
      <w:r w:rsidRPr="005A2B13">
        <w:rPr>
          <w:rFonts w:ascii="Arial" w:hAnsi="Arial" w:cs="Arial"/>
          <w:sz w:val="24"/>
          <w:szCs w:val="24"/>
        </w:rPr>
        <w:t>Instructivo mapa de riesgos de seguridad de la información</w:t>
      </w:r>
      <w:r w:rsidR="005A2B13" w:rsidRPr="005A2B13">
        <w:rPr>
          <w:rFonts w:ascii="Arial" w:hAnsi="Arial" w:cs="Arial"/>
          <w:sz w:val="24"/>
          <w:szCs w:val="24"/>
        </w:rPr>
        <w:t>.</w:t>
      </w:r>
    </w:p>
    <w:p w14:paraId="28F7F03B" w14:textId="23A9CDEB" w:rsidR="00BD5C35" w:rsidRPr="005A2B13" w:rsidRDefault="00BD5C35" w:rsidP="00BD5C35">
      <w:pPr>
        <w:pStyle w:val="Prrafodelista"/>
        <w:numPr>
          <w:ilvl w:val="0"/>
          <w:numId w:val="88"/>
        </w:numPr>
        <w:spacing w:line="360" w:lineRule="auto"/>
        <w:rPr>
          <w:rFonts w:ascii="Arial" w:hAnsi="Arial" w:cs="Arial"/>
          <w:sz w:val="24"/>
          <w:szCs w:val="24"/>
        </w:rPr>
      </w:pPr>
      <w:r w:rsidRPr="005A2B13">
        <w:rPr>
          <w:rFonts w:ascii="Arial" w:hAnsi="Arial" w:cs="Arial"/>
          <w:sz w:val="24"/>
          <w:szCs w:val="24"/>
        </w:rPr>
        <w:t>Instructivo mapa de controles de los riesgos de seguridad de la información</w:t>
      </w:r>
      <w:r w:rsidR="005A2B13" w:rsidRPr="005A2B13">
        <w:rPr>
          <w:rFonts w:ascii="Arial" w:hAnsi="Arial" w:cs="Arial"/>
          <w:sz w:val="24"/>
          <w:szCs w:val="24"/>
        </w:rPr>
        <w:t>.</w:t>
      </w:r>
    </w:p>
    <w:p w14:paraId="4535A7B5" w14:textId="78681088" w:rsidR="001A0B86" w:rsidRPr="001A0B86" w:rsidRDefault="00BD5C35" w:rsidP="001A0B86">
      <w:pPr>
        <w:pStyle w:val="Prrafodelista"/>
        <w:numPr>
          <w:ilvl w:val="0"/>
          <w:numId w:val="88"/>
        </w:numPr>
        <w:spacing w:line="360" w:lineRule="auto"/>
        <w:rPr>
          <w:rFonts w:ascii="Arial" w:hAnsi="Arial" w:cs="Arial"/>
          <w:sz w:val="24"/>
          <w:szCs w:val="24"/>
        </w:rPr>
      </w:pPr>
      <w:r w:rsidRPr="005A2B13">
        <w:rPr>
          <w:rFonts w:ascii="Arial" w:hAnsi="Arial" w:cs="Arial"/>
          <w:sz w:val="24"/>
          <w:szCs w:val="24"/>
        </w:rPr>
        <w:t>Instructivo seguimiento de la aplicación de los controles a los riesgos de seguridad de la información</w:t>
      </w:r>
      <w:r w:rsidR="005A2B13" w:rsidRPr="005A2B13">
        <w:rPr>
          <w:rFonts w:ascii="Arial" w:hAnsi="Arial" w:cs="Arial"/>
          <w:sz w:val="24"/>
          <w:szCs w:val="24"/>
        </w:rPr>
        <w:t>.</w:t>
      </w:r>
    </w:p>
    <w:p w14:paraId="6A24BA69" w14:textId="78199D53" w:rsidR="00DE5E3D" w:rsidRPr="00DE5E3D" w:rsidRDefault="00DE5E3D" w:rsidP="00DE5E3D">
      <w:pPr>
        <w:widowControl/>
        <w:autoSpaceDE/>
        <w:autoSpaceDN/>
        <w:spacing w:line="360" w:lineRule="auto"/>
        <w:rPr>
          <w:rFonts w:ascii="Arial" w:hAnsi="Arial" w:cs="Arial"/>
          <w:b/>
          <w:bCs/>
          <w:color w:val="2E74B5" w:themeColor="accent5" w:themeShade="BF"/>
          <w:sz w:val="24"/>
          <w:szCs w:val="24"/>
        </w:rPr>
      </w:pPr>
    </w:p>
    <w:p w14:paraId="1E102F1B" w14:textId="77777777" w:rsidR="00DE5E3D" w:rsidRPr="00DE5E3D" w:rsidRDefault="00DE5E3D" w:rsidP="00F2183C">
      <w:pPr>
        <w:pStyle w:val="Ttulo1"/>
        <w:numPr>
          <w:ilvl w:val="0"/>
          <w:numId w:val="95"/>
        </w:numPr>
        <w:spacing w:line="360" w:lineRule="auto"/>
        <w:rPr>
          <w:rFonts w:cs="Arial"/>
          <w:color w:val="auto"/>
          <w:szCs w:val="24"/>
        </w:rPr>
      </w:pPr>
      <w:bookmarkStart w:id="72" w:name="_Toc154590117"/>
      <w:r w:rsidRPr="00DE5E3D">
        <w:rPr>
          <w:rFonts w:cs="Arial"/>
          <w:color w:val="auto"/>
          <w:szCs w:val="24"/>
        </w:rPr>
        <w:t>CONTROL DE CAMBIOS</w:t>
      </w:r>
      <w:bookmarkEnd w:id="72"/>
    </w:p>
    <w:tbl>
      <w:tblPr>
        <w:tblStyle w:val="Tablaconcuadrcula"/>
        <w:tblpPr w:leftFromText="141" w:rightFromText="141" w:vertAnchor="text" w:tblpY="1"/>
        <w:tblOverlap w:val="never"/>
        <w:tblW w:w="4978" w:type="pct"/>
        <w:tblLayout w:type="fixed"/>
        <w:tblLook w:val="04A0" w:firstRow="1" w:lastRow="0" w:firstColumn="1" w:lastColumn="0" w:noHBand="0" w:noVBand="1"/>
        <w:tblCaption w:val="CONTROL DE CAMBIOS"/>
        <w:tblDescription w:val="Tabla en word: Donde se relacionan las columnas de versión, código, nombre del documento, acto/mecanismo y descripción del cambio; información correspondiente a todas las actualizaciones (creación y modificaciones) que ha tenido el documento."/>
      </w:tblPr>
      <w:tblGrid>
        <w:gridCol w:w="1413"/>
        <w:gridCol w:w="1417"/>
        <w:gridCol w:w="2270"/>
        <w:gridCol w:w="1815"/>
        <w:gridCol w:w="3003"/>
      </w:tblGrid>
      <w:tr w:rsidR="007D5C4C" w:rsidRPr="007D5C4C" w14:paraId="7E82FE86" w14:textId="77777777" w:rsidTr="00313334">
        <w:trPr>
          <w:trHeight w:val="225"/>
          <w:tblHeader/>
        </w:trPr>
        <w:tc>
          <w:tcPr>
            <w:tcW w:w="712" w:type="pct"/>
            <w:shd w:val="clear" w:color="auto" w:fill="BFBFBF" w:themeFill="background1" w:themeFillShade="BF"/>
          </w:tcPr>
          <w:p w14:paraId="6DEBD3EE" w14:textId="23C330A5" w:rsidR="007D5C4C" w:rsidRPr="009A3234" w:rsidRDefault="007D5C4C" w:rsidP="00313334">
            <w:pPr>
              <w:spacing w:line="360" w:lineRule="auto"/>
              <w:rPr>
                <w:rFonts w:ascii="Arial" w:eastAsia="Times New Roman" w:hAnsi="Arial" w:cs="Arial"/>
                <w:b/>
                <w:sz w:val="24"/>
                <w:szCs w:val="24"/>
              </w:rPr>
            </w:pPr>
            <w:r w:rsidRPr="009A3234">
              <w:rPr>
                <w:rFonts w:ascii="Arial" w:eastAsia="Times New Roman" w:hAnsi="Arial" w:cs="Arial"/>
                <w:b/>
                <w:sz w:val="24"/>
                <w:szCs w:val="24"/>
              </w:rPr>
              <w:t>VERSIÓN</w:t>
            </w:r>
          </w:p>
        </w:tc>
        <w:tc>
          <w:tcPr>
            <w:tcW w:w="714" w:type="pct"/>
            <w:shd w:val="clear" w:color="auto" w:fill="BFBFBF" w:themeFill="background1" w:themeFillShade="BF"/>
          </w:tcPr>
          <w:p w14:paraId="0B2E495A" w14:textId="0776E24F" w:rsidR="007D5C4C" w:rsidRPr="009A3234" w:rsidRDefault="007D5C4C" w:rsidP="00313334">
            <w:pPr>
              <w:spacing w:line="360" w:lineRule="auto"/>
              <w:rPr>
                <w:rFonts w:ascii="Arial" w:eastAsia="Times New Roman" w:hAnsi="Arial" w:cs="Arial"/>
                <w:b/>
                <w:sz w:val="24"/>
                <w:szCs w:val="24"/>
              </w:rPr>
            </w:pPr>
            <w:r w:rsidRPr="009A3234">
              <w:rPr>
                <w:rFonts w:ascii="Arial" w:eastAsia="Times New Roman" w:hAnsi="Arial" w:cs="Arial"/>
                <w:b/>
                <w:sz w:val="24"/>
                <w:szCs w:val="24"/>
              </w:rPr>
              <w:t>CÓDIGO</w:t>
            </w:r>
          </w:p>
        </w:tc>
        <w:tc>
          <w:tcPr>
            <w:tcW w:w="1144" w:type="pct"/>
            <w:shd w:val="clear" w:color="auto" w:fill="BFBFBF" w:themeFill="background1" w:themeFillShade="BF"/>
          </w:tcPr>
          <w:p w14:paraId="09C0A6CA" w14:textId="58DBAACD" w:rsidR="007D5C4C" w:rsidRPr="009A3234" w:rsidRDefault="007D5C4C" w:rsidP="00313334">
            <w:pPr>
              <w:spacing w:line="360" w:lineRule="auto"/>
              <w:rPr>
                <w:rFonts w:ascii="Arial" w:eastAsia="Times New Roman" w:hAnsi="Arial" w:cs="Arial"/>
                <w:b/>
                <w:sz w:val="24"/>
                <w:szCs w:val="24"/>
              </w:rPr>
            </w:pPr>
            <w:r w:rsidRPr="009A3234">
              <w:rPr>
                <w:rFonts w:ascii="Arial" w:eastAsia="Times New Roman" w:hAnsi="Arial" w:cs="Arial"/>
                <w:b/>
                <w:sz w:val="24"/>
                <w:szCs w:val="24"/>
                <w:lang w:val="es-419"/>
              </w:rPr>
              <w:t>NOMBRE DEL DOCUMENTO</w:t>
            </w:r>
          </w:p>
        </w:tc>
        <w:tc>
          <w:tcPr>
            <w:tcW w:w="915" w:type="pct"/>
            <w:shd w:val="clear" w:color="auto" w:fill="BFBFBF" w:themeFill="background1" w:themeFillShade="BF"/>
          </w:tcPr>
          <w:p w14:paraId="3ECB437D" w14:textId="38D28FE4" w:rsidR="007D5C4C" w:rsidRPr="009A3234" w:rsidRDefault="007D5C4C" w:rsidP="00313334">
            <w:pPr>
              <w:spacing w:line="360" w:lineRule="auto"/>
              <w:rPr>
                <w:rFonts w:ascii="Arial" w:eastAsia="Times New Roman" w:hAnsi="Arial" w:cs="Arial"/>
                <w:b/>
                <w:sz w:val="24"/>
                <w:szCs w:val="24"/>
              </w:rPr>
            </w:pPr>
            <w:r w:rsidRPr="009A3234">
              <w:rPr>
                <w:rFonts w:ascii="Arial" w:eastAsia="Times New Roman" w:hAnsi="Arial" w:cs="Arial"/>
                <w:b/>
                <w:sz w:val="24"/>
                <w:szCs w:val="24"/>
              </w:rPr>
              <w:t>ACTO/ MECANISMO</w:t>
            </w:r>
          </w:p>
        </w:tc>
        <w:tc>
          <w:tcPr>
            <w:tcW w:w="1514" w:type="pct"/>
            <w:shd w:val="clear" w:color="auto" w:fill="BFBFBF" w:themeFill="background1" w:themeFillShade="BF"/>
          </w:tcPr>
          <w:p w14:paraId="16E8DD6B" w14:textId="359045A0" w:rsidR="007D5C4C" w:rsidRPr="009A3234" w:rsidRDefault="007D5C4C" w:rsidP="00313334">
            <w:pPr>
              <w:spacing w:line="360" w:lineRule="auto"/>
              <w:rPr>
                <w:rFonts w:ascii="Arial" w:eastAsia="Times New Roman" w:hAnsi="Arial" w:cs="Arial"/>
                <w:b/>
                <w:sz w:val="24"/>
                <w:szCs w:val="24"/>
              </w:rPr>
            </w:pPr>
            <w:r w:rsidRPr="009A3234">
              <w:rPr>
                <w:rFonts w:ascii="Arial" w:eastAsia="Times New Roman" w:hAnsi="Arial" w:cs="Arial"/>
                <w:b/>
                <w:sz w:val="24"/>
                <w:szCs w:val="24"/>
              </w:rPr>
              <w:t>DESCRIPCIÓN DEL CAMBIO</w:t>
            </w:r>
          </w:p>
        </w:tc>
      </w:tr>
      <w:tr w:rsidR="009A3234" w:rsidRPr="00DE5E3D" w14:paraId="212BCD94" w14:textId="77777777" w:rsidTr="00313334">
        <w:trPr>
          <w:trHeight w:val="225"/>
        </w:trPr>
        <w:tc>
          <w:tcPr>
            <w:tcW w:w="712" w:type="pct"/>
            <w:hideMark/>
          </w:tcPr>
          <w:p w14:paraId="026B64C7" w14:textId="77777777" w:rsidR="009A3234" w:rsidRPr="009A3234" w:rsidRDefault="009A3234" w:rsidP="009A3234">
            <w:pPr>
              <w:spacing w:line="360" w:lineRule="auto"/>
              <w:rPr>
                <w:rFonts w:ascii="Arial" w:eastAsia="Times New Roman" w:hAnsi="Arial" w:cs="Arial"/>
                <w:sz w:val="24"/>
                <w:szCs w:val="24"/>
              </w:rPr>
            </w:pPr>
            <w:r w:rsidRPr="009A3234">
              <w:rPr>
                <w:rFonts w:ascii="Arial" w:eastAsia="Times New Roman" w:hAnsi="Arial" w:cs="Arial"/>
                <w:sz w:val="24"/>
                <w:szCs w:val="24"/>
              </w:rPr>
              <w:t>1</w:t>
            </w:r>
          </w:p>
        </w:tc>
        <w:tc>
          <w:tcPr>
            <w:tcW w:w="714" w:type="pct"/>
            <w:hideMark/>
          </w:tcPr>
          <w:p w14:paraId="6D05D0C6" w14:textId="77777777" w:rsidR="009A3234" w:rsidRPr="009A3234" w:rsidRDefault="009A3234" w:rsidP="009A3234">
            <w:pPr>
              <w:spacing w:line="360" w:lineRule="auto"/>
              <w:rPr>
                <w:rFonts w:ascii="Arial" w:eastAsia="Times New Roman" w:hAnsi="Arial" w:cs="Arial"/>
                <w:sz w:val="24"/>
                <w:szCs w:val="24"/>
              </w:rPr>
            </w:pPr>
            <w:r w:rsidRPr="009A3234">
              <w:rPr>
                <w:rFonts w:ascii="Arial" w:eastAsia="Times New Roman" w:hAnsi="Arial" w:cs="Arial"/>
                <w:sz w:val="24"/>
                <w:szCs w:val="24"/>
              </w:rPr>
              <w:t>DG-D-008</w:t>
            </w:r>
          </w:p>
        </w:tc>
        <w:tc>
          <w:tcPr>
            <w:tcW w:w="1144" w:type="pct"/>
            <w:hideMark/>
          </w:tcPr>
          <w:p w14:paraId="13273BC3" w14:textId="443D2881" w:rsidR="009A3234" w:rsidRPr="009A3234" w:rsidRDefault="009A3234" w:rsidP="009A3234">
            <w:pPr>
              <w:spacing w:line="360" w:lineRule="auto"/>
              <w:rPr>
                <w:rFonts w:ascii="Arial" w:eastAsia="Times New Roman" w:hAnsi="Arial" w:cs="Arial"/>
                <w:sz w:val="24"/>
                <w:szCs w:val="24"/>
              </w:rPr>
            </w:pPr>
            <w:r>
              <w:rPr>
                <w:rFonts w:ascii="Arial" w:eastAsia="Times New Roman" w:hAnsi="Arial" w:cs="Arial"/>
                <w:sz w:val="24"/>
                <w:szCs w:val="24"/>
              </w:rPr>
              <w:t>Lineamientos administración del r</w:t>
            </w:r>
            <w:r w:rsidRPr="009A3234">
              <w:rPr>
                <w:rFonts w:ascii="Arial" w:eastAsia="Times New Roman" w:hAnsi="Arial" w:cs="Arial"/>
                <w:sz w:val="24"/>
                <w:szCs w:val="24"/>
              </w:rPr>
              <w:t>iesgo</w:t>
            </w:r>
          </w:p>
        </w:tc>
        <w:tc>
          <w:tcPr>
            <w:tcW w:w="915" w:type="pct"/>
            <w:hideMark/>
          </w:tcPr>
          <w:p w14:paraId="632C6DBF" w14:textId="77777777" w:rsidR="009A3234" w:rsidRPr="009A3234" w:rsidRDefault="009A3234" w:rsidP="009A3234">
            <w:pPr>
              <w:spacing w:line="360" w:lineRule="auto"/>
              <w:rPr>
                <w:rFonts w:ascii="Arial" w:eastAsia="Times New Roman" w:hAnsi="Arial" w:cs="Arial"/>
                <w:sz w:val="24"/>
                <w:szCs w:val="24"/>
              </w:rPr>
            </w:pPr>
            <w:r w:rsidRPr="009A3234">
              <w:rPr>
                <w:rFonts w:ascii="Arial" w:eastAsia="Times New Roman" w:hAnsi="Arial" w:cs="Arial"/>
                <w:sz w:val="24"/>
                <w:szCs w:val="24"/>
              </w:rPr>
              <w:t>Acta No. 21, Marzo 11 de 2013</w:t>
            </w:r>
          </w:p>
        </w:tc>
        <w:tc>
          <w:tcPr>
            <w:tcW w:w="1514" w:type="pct"/>
            <w:hideMark/>
          </w:tcPr>
          <w:p w14:paraId="3A7B2449" w14:textId="297D2DF3" w:rsidR="009A3234" w:rsidRPr="009A3234" w:rsidRDefault="009A3234" w:rsidP="009A3234">
            <w:pPr>
              <w:spacing w:line="360" w:lineRule="auto"/>
              <w:rPr>
                <w:rFonts w:ascii="Arial" w:eastAsia="Times New Roman" w:hAnsi="Arial" w:cs="Arial"/>
                <w:sz w:val="24"/>
                <w:szCs w:val="24"/>
              </w:rPr>
            </w:pPr>
            <w:r>
              <w:rPr>
                <w:rFonts w:ascii="Arial" w:eastAsia="Times New Roman" w:hAnsi="Arial" w:cs="Arial"/>
                <w:sz w:val="24"/>
                <w:szCs w:val="24"/>
              </w:rPr>
              <w:t>Versión inicial.</w:t>
            </w:r>
          </w:p>
        </w:tc>
      </w:tr>
      <w:tr w:rsidR="009A3234" w:rsidRPr="00DE5E3D" w14:paraId="316D3C81" w14:textId="77777777" w:rsidTr="00313334">
        <w:trPr>
          <w:trHeight w:val="225"/>
        </w:trPr>
        <w:tc>
          <w:tcPr>
            <w:tcW w:w="712" w:type="pct"/>
            <w:hideMark/>
          </w:tcPr>
          <w:p w14:paraId="287A5E11" w14:textId="77777777" w:rsidR="009A3234" w:rsidRPr="009A3234" w:rsidRDefault="009A3234" w:rsidP="009A3234">
            <w:pPr>
              <w:spacing w:line="360" w:lineRule="auto"/>
              <w:rPr>
                <w:rFonts w:ascii="Arial" w:eastAsia="Times New Roman" w:hAnsi="Arial" w:cs="Arial"/>
                <w:sz w:val="24"/>
                <w:szCs w:val="24"/>
              </w:rPr>
            </w:pPr>
            <w:r w:rsidRPr="009A3234">
              <w:rPr>
                <w:rFonts w:ascii="Arial" w:eastAsia="Times New Roman" w:hAnsi="Arial" w:cs="Arial"/>
                <w:sz w:val="24"/>
                <w:szCs w:val="24"/>
              </w:rPr>
              <w:lastRenderedPageBreak/>
              <w:t>2</w:t>
            </w:r>
          </w:p>
        </w:tc>
        <w:tc>
          <w:tcPr>
            <w:tcW w:w="714" w:type="pct"/>
            <w:hideMark/>
          </w:tcPr>
          <w:p w14:paraId="79776799" w14:textId="77777777" w:rsidR="009A3234" w:rsidRPr="009A3234" w:rsidRDefault="009A3234" w:rsidP="009A3234">
            <w:pPr>
              <w:spacing w:line="360" w:lineRule="auto"/>
              <w:rPr>
                <w:rFonts w:ascii="Arial" w:eastAsia="Times New Roman" w:hAnsi="Arial" w:cs="Arial"/>
                <w:sz w:val="24"/>
                <w:szCs w:val="24"/>
              </w:rPr>
            </w:pPr>
            <w:r w:rsidRPr="009A3234">
              <w:rPr>
                <w:rFonts w:ascii="Arial" w:eastAsia="Times New Roman" w:hAnsi="Arial" w:cs="Arial"/>
                <w:sz w:val="24"/>
                <w:szCs w:val="24"/>
              </w:rPr>
              <w:t>DG-D-008</w:t>
            </w:r>
          </w:p>
        </w:tc>
        <w:tc>
          <w:tcPr>
            <w:tcW w:w="1144" w:type="pct"/>
            <w:hideMark/>
          </w:tcPr>
          <w:p w14:paraId="74CE45F9" w14:textId="65F8217A" w:rsidR="009A3234" w:rsidRPr="009A3234" w:rsidRDefault="009A3234" w:rsidP="009A3234">
            <w:pPr>
              <w:spacing w:line="360" w:lineRule="auto"/>
              <w:rPr>
                <w:rFonts w:ascii="Arial" w:eastAsia="Times New Roman" w:hAnsi="Arial" w:cs="Arial"/>
                <w:sz w:val="24"/>
                <w:szCs w:val="24"/>
              </w:rPr>
            </w:pPr>
            <w:r>
              <w:rPr>
                <w:rFonts w:ascii="Arial" w:eastAsia="Times New Roman" w:hAnsi="Arial" w:cs="Arial"/>
                <w:sz w:val="24"/>
                <w:szCs w:val="24"/>
              </w:rPr>
              <w:t>Lineamientos administración del r</w:t>
            </w:r>
            <w:r w:rsidRPr="009A3234">
              <w:rPr>
                <w:rFonts w:ascii="Arial" w:eastAsia="Times New Roman" w:hAnsi="Arial" w:cs="Arial"/>
                <w:sz w:val="24"/>
                <w:szCs w:val="24"/>
              </w:rPr>
              <w:t>iesgo</w:t>
            </w:r>
          </w:p>
        </w:tc>
        <w:tc>
          <w:tcPr>
            <w:tcW w:w="915" w:type="pct"/>
            <w:hideMark/>
          </w:tcPr>
          <w:p w14:paraId="285F6927" w14:textId="722AF1C4" w:rsidR="009A3234" w:rsidRPr="009A3234" w:rsidRDefault="009A3234" w:rsidP="009A3234">
            <w:pPr>
              <w:spacing w:line="360" w:lineRule="auto"/>
              <w:rPr>
                <w:rFonts w:ascii="Arial" w:eastAsia="Times New Roman" w:hAnsi="Arial" w:cs="Arial"/>
                <w:sz w:val="24"/>
                <w:szCs w:val="24"/>
              </w:rPr>
            </w:pPr>
            <w:r>
              <w:rPr>
                <w:rFonts w:ascii="Arial" w:eastAsia="Times New Roman" w:hAnsi="Arial" w:cs="Arial"/>
                <w:sz w:val="24"/>
                <w:szCs w:val="24"/>
              </w:rPr>
              <w:t xml:space="preserve">Mecanismo no identificado </w:t>
            </w:r>
          </w:p>
        </w:tc>
        <w:tc>
          <w:tcPr>
            <w:tcW w:w="1514" w:type="pct"/>
          </w:tcPr>
          <w:p w14:paraId="6F51D535" w14:textId="5A6DE91E" w:rsidR="009A3234" w:rsidRPr="009A3234" w:rsidRDefault="009A3234" w:rsidP="009A3234">
            <w:pPr>
              <w:spacing w:line="360" w:lineRule="auto"/>
              <w:rPr>
                <w:rFonts w:ascii="Arial" w:eastAsia="Times New Roman" w:hAnsi="Arial" w:cs="Arial"/>
                <w:sz w:val="24"/>
                <w:szCs w:val="24"/>
              </w:rPr>
            </w:pPr>
            <w:r w:rsidRPr="009A3234">
              <w:rPr>
                <w:rFonts w:ascii="Arial" w:eastAsia="Times New Roman" w:hAnsi="Arial" w:cs="Arial"/>
                <w:sz w:val="24"/>
                <w:szCs w:val="24"/>
              </w:rPr>
              <w:t>Actualización imagen institucional 01/05/2013</w:t>
            </w:r>
            <w:r>
              <w:rPr>
                <w:rFonts w:ascii="Arial" w:eastAsia="Times New Roman" w:hAnsi="Arial" w:cs="Arial"/>
                <w:sz w:val="24"/>
                <w:szCs w:val="24"/>
              </w:rPr>
              <w:t>.</w:t>
            </w:r>
          </w:p>
        </w:tc>
      </w:tr>
      <w:tr w:rsidR="009A3234" w:rsidRPr="00DE5E3D" w14:paraId="059B281F" w14:textId="77777777" w:rsidTr="00313334">
        <w:trPr>
          <w:trHeight w:val="225"/>
        </w:trPr>
        <w:tc>
          <w:tcPr>
            <w:tcW w:w="712" w:type="pct"/>
            <w:hideMark/>
          </w:tcPr>
          <w:p w14:paraId="46B6EA38" w14:textId="77777777" w:rsidR="009A3234" w:rsidRPr="009A3234" w:rsidRDefault="009A3234" w:rsidP="009A3234">
            <w:pPr>
              <w:spacing w:line="360" w:lineRule="auto"/>
              <w:rPr>
                <w:rFonts w:ascii="Arial" w:eastAsia="Times New Roman" w:hAnsi="Arial" w:cs="Arial"/>
                <w:sz w:val="24"/>
                <w:szCs w:val="24"/>
              </w:rPr>
            </w:pPr>
            <w:r w:rsidRPr="009A3234">
              <w:rPr>
                <w:rFonts w:ascii="Arial" w:eastAsia="Times New Roman" w:hAnsi="Arial" w:cs="Arial"/>
                <w:sz w:val="24"/>
                <w:szCs w:val="24"/>
              </w:rPr>
              <w:t>3</w:t>
            </w:r>
          </w:p>
        </w:tc>
        <w:tc>
          <w:tcPr>
            <w:tcW w:w="714" w:type="pct"/>
            <w:hideMark/>
          </w:tcPr>
          <w:p w14:paraId="72443983" w14:textId="77777777" w:rsidR="009A3234" w:rsidRPr="009A3234" w:rsidRDefault="009A3234" w:rsidP="009A3234">
            <w:pPr>
              <w:spacing w:line="360" w:lineRule="auto"/>
              <w:rPr>
                <w:rFonts w:ascii="Arial" w:eastAsia="Times New Roman" w:hAnsi="Arial" w:cs="Arial"/>
                <w:sz w:val="24"/>
                <w:szCs w:val="24"/>
              </w:rPr>
            </w:pPr>
            <w:r w:rsidRPr="009A3234">
              <w:rPr>
                <w:rFonts w:ascii="Arial" w:eastAsia="Times New Roman" w:hAnsi="Arial" w:cs="Arial"/>
                <w:sz w:val="24"/>
                <w:szCs w:val="24"/>
              </w:rPr>
              <w:t>DG-D-008</w:t>
            </w:r>
          </w:p>
        </w:tc>
        <w:tc>
          <w:tcPr>
            <w:tcW w:w="1144" w:type="pct"/>
            <w:hideMark/>
          </w:tcPr>
          <w:p w14:paraId="3E5F4842" w14:textId="39B36FD6" w:rsidR="009A3234" w:rsidRPr="009A3234" w:rsidRDefault="009A3234" w:rsidP="009A3234">
            <w:pPr>
              <w:spacing w:line="360" w:lineRule="auto"/>
              <w:rPr>
                <w:rFonts w:ascii="Arial" w:eastAsia="Times New Roman" w:hAnsi="Arial" w:cs="Arial"/>
                <w:sz w:val="24"/>
                <w:szCs w:val="24"/>
              </w:rPr>
            </w:pPr>
            <w:r>
              <w:rPr>
                <w:rFonts w:ascii="Arial" w:eastAsia="Times New Roman" w:hAnsi="Arial" w:cs="Arial"/>
                <w:sz w:val="24"/>
                <w:szCs w:val="24"/>
              </w:rPr>
              <w:t>Lineamientos administración del r</w:t>
            </w:r>
            <w:r w:rsidRPr="009A3234">
              <w:rPr>
                <w:rFonts w:ascii="Arial" w:eastAsia="Times New Roman" w:hAnsi="Arial" w:cs="Arial"/>
                <w:sz w:val="24"/>
                <w:szCs w:val="24"/>
              </w:rPr>
              <w:t>iesgo</w:t>
            </w:r>
          </w:p>
        </w:tc>
        <w:tc>
          <w:tcPr>
            <w:tcW w:w="915" w:type="pct"/>
            <w:hideMark/>
          </w:tcPr>
          <w:p w14:paraId="6863D494" w14:textId="4A2FCDD7" w:rsidR="009A3234" w:rsidRPr="009A3234" w:rsidRDefault="009A3234" w:rsidP="009A3234">
            <w:pPr>
              <w:spacing w:line="360" w:lineRule="auto"/>
              <w:rPr>
                <w:rFonts w:ascii="Arial" w:eastAsia="Times New Roman" w:hAnsi="Arial" w:cs="Arial"/>
                <w:sz w:val="24"/>
                <w:szCs w:val="24"/>
              </w:rPr>
            </w:pPr>
            <w:r>
              <w:rPr>
                <w:rFonts w:ascii="Arial" w:eastAsia="Times New Roman" w:hAnsi="Arial" w:cs="Arial"/>
                <w:sz w:val="24"/>
                <w:szCs w:val="24"/>
              </w:rPr>
              <w:t>Mecanismo no identificado</w:t>
            </w:r>
          </w:p>
        </w:tc>
        <w:tc>
          <w:tcPr>
            <w:tcW w:w="1514" w:type="pct"/>
          </w:tcPr>
          <w:p w14:paraId="58DF3257" w14:textId="7E2D5D29" w:rsidR="009A3234" w:rsidRPr="009A3234" w:rsidRDefault="009A3234" w:rsidP="009A3234">
            <w:pPr>
              <w:spacing w:line="360" w:lineRule="auto"/>
              <w:rPr>
                <w:rFonts w:ascii="Arial" w:eastAsia="Times New Roman" w:hAnsi="Arial" w:cs="Arial"/>
                <w:sz w:val="24"/>
                <w:szCs w:val="24"/>
              </w:rPr>
            </w:pPr>
            <w:r w:rsidRPr="009A3234">
              <w:rPr>
                <w:rFonts w:ascii="Arial" w:eastAsia="Times New Roman" w:hAnsi="Arial" w:cs="Arial"/>
                <w:sz w:val="24"/>
                <w:szCs w:val="24"/>
              </w:rPr>
              <w:t>Actualización imagen institucional  27/10/2014</w:t>
            </w:r>
            <w:r>
              <w:rPr>
                <w:rFonts w:ascii="Arial" w:eastAsia="Times New Roman" w:hAnsi="Arial" w:cs="Arial"/>
                <w:sz w:val="24"/>
                <w:szCs w:val="24"/>
              </w:rPr>
              <w:t>.</w:t>
            </w:r>
          </w:p>
        </w:tc>
      </w:tr>
      <w:tr w:rsidR="009A3234" w:rsidRPr="00DE5E3D" w14:paraId="2FF92F5E" w14:textId="77777777" w:rsidTr="00313334">
        <w:trPr>
          <w:trHeight w:val="225"/>
        </w:trPr>
        <w:tc>
          <w:tcPr>
            <w:tcW w:w="712" w:type="pct"/>
            <w:hideMark/>
          </w:tcPr>
          <w:p w14:paraId="2C5EF20C" w14:textId="77777777" w:rsidR="009A3234" w:rsidRPr="009A3234" w:rsidRDefault="009A3234" w:rsidP="009A3234">
            <w:pPr>
              <w:spacing w:line="360" w:lineRule="auto"/>
              <w:rPr>
                <w:rFonts w:ascii="Arial" w:eastAsia="Times New Roman" w:hAnsi="Arial" w:cs="Arial"/>
                <w:sz w:val="24"/>
                <w:szCs w:val="24"/>
              </w:rPr>
            </w:pPr>
            <w:r w:rsidRPr="009A3234">
              <w:rPr>
                <w:rFonts w:ascii="Arial" w:eastAsia="Times New Roman" w:hAnsi="Arial" w:cs="Arial"/>
                <w:sz w:val="24"/>
                <w:szCs w:val="24"/>
              </w:rPr>
              <w:t>4</w:t>
            </w:r>
          </w:p>
        </w:tc>
        <w:tc>
          <w:tcPr>
            <w:tcW w:w="714" w:type="pct"/>
            <w:hideMark/>
          </w:tcPr>
          <w:p w14:paraId="51788675" w14:textId="77777777" w:rsidR="009A3234" w:rsidRPr="009A3234" w:rsidRDefault="009A3234" w:rsidP="009A3234">
            <w:pPr>
              <w:spacing w:line="360" w:lineRule="auto"/>
              <w:rPr>
                <w:rFonts w:ascii="Arial" w:eastAsia="Times New Roman" w:hAnsi="Arial" w:cs="Arial"/>
                <w:sz w:val="24"/>
                <w:szCs w:val="24"/>
              </w:rPr>
            </w:pPr>
            <w:r w:rsidRPr="009A3234">
              <w:rPr>
                <w:rFonts w:ascii="Arial" w:eastAsia="Times New Roman" w:hAnsi="Arial" w:cs="Arial"/>
                <w:sz w:val="24"/>
                <w:szCs w:val="24"/>
              </w:rPr>
              <w:t>DG-D-008</w:t>
            </w:r>
          </w:p>
        </w:tc>
        <w:tc>
          <w:tcPr>
            <w:tcW w:w="1144" w:type="pct"/>
            <w:hideMark/>
          </w:tcPr>
          <w:p w14:paraId="17CB1704" w14:textId="6FCFBF16" w:rsidR="009A3234" w:rsidRPr="009A3234" w:rsidRDefault="009A3234" w:rsidP="009A3234">
            <w:pPr>
              <w:spacing w:line="360" w:lineRule="auto"/>
              <w:rPr>
                <w:rFonts w:ascii="Arial" w:eastAsia="Times New Roman" w:hAnsi="Arial" w:cs="Arial"/>
                <w:sz w:val="24"/>
                <w:szCs w:val="24"/>
              </w:rPr>
            </w:pPr>
            <w:r>
              <w:rPr>
                <w:rFonts w:ascii="Arial" w:eastAsia="Times New Roman" w:hAnsi="Arial" w:cs="Arial"/>
                <w:sz w:val="24"/>
                <w:szCs w:val="24"/>
              </w:rPr>
              <w:t>Lineamientos administración del r</w:t>
            </w:r>
            <w:r w:rsidRPr="009A3234">
              <w:rPr>
                <w:rFonts w:ascii="Arial" w:eastAsia="Times New Roman" w:hAnsi="Arial" w:cs="Arial"/>
                <w:sz w:val="24"/>
                <w:szCs w:val="24"/>
              </w:rPr>
              <w:t>iesgo</w:t>
            </w:r>
          </w:p>
        </w:tc>
        <w:tc>
          <w:tcPr>
            <w:tcW w:w="915" w:type="pct"/>
            <w:hideMark/>
          </w:tcPr>
          <w:p w14:paraId="653EA621" w14:textId="12298DF4" w:rsidR="009A3234" w:rsidRPr="009A3234" w:rsidRDefault="009A3234" w:rsidP="009A3234">
            <w:pPr>
              <w:spacing w:line="360" w:lineRule="auto"/>
              <w:rPr>
                <w:rFonts w:ascii="Arial" w:eastAsia="Times New Roman" w:hAnsi="Arial" w:cs="Arial"/>
                <w:sz w:val="24"/>
                <w:szCs w:val="24"/>
              </w:rPr>
            </w:pPr>
            <w:r>
              <w:rPr>
                <w:rFonts w:ascii="Arial" w:eastAsia="Times New Roman" w:hAnsi="Arial" w:cs="Arial"/>
                <w:sz w:val="24"/>
                <w:szCs w:val="24"/>
              </w:rPr>
              <w:t xml:space="preserve">Mecanismo no identificado </w:t>
            </w:r>
          </w:p>
        </w:tc>
        <w:tc>
          <w:tcPr>
            <w:tcW w:w="1514" w:type="pct"/>
            <w:hideMark/>
          </w:tcPr>
          <w:p w14:paraId="2F782A3D" w14:textId="4F2612B7" w:rsidR="009A3234" w:rsidRPr="009A3234" w:rsidRDefault="009A3234" w:rsidP="009A3234">
            <w:pPr>
              <w:spacing w:line="360" w:lineRule="auto"/>
              <w:rPr>
                <w:rFonts w:ascii="Arial" w:eastAsia="Times New Roman" w:hAnsi="Arial" w:cs="Arial"/>
                <w:sz w:val="24"/>
                <w:szCs w:val="24"/>
              </w:rPr>
            </w:pPr>
            <w:r w:rsidRPr="009A3234">
              <w:rPr>
                <w:rFonts w:ascii="Arial" w:eastAsia="Times New Roman" w:hAnsi="Arial" w:cs="Arial"/>
                <w:sz w:val="24"/>
                <w:szCs w:val="24"/>
              </w:rPr>
              <w:t>Se incluye anexo de análisis de contexto estratégico</w:t>
            </w:r>
            <w:r>
              <w:rPr>
                <w:rFonts w:ascii="Arial" w:eastAsia="Times New Roman" w:hAnsi="Arial" w:cs="Arial"/>
                <w:sz w:val="24"/>
                <w:szCs w:val="24"/>
              </w:rPr>
              <w:t>.</w:t>
            </w:r>
          </w:p>
        </w:tc>
      </w:tr>
      <w:tr w:rsidR="009A3234" w:rsidRPr="00DE5E3D" w14:paraId="632BA5F4" w14:textId="77777777" w:rsidTr="00313334">
        <w:trPr>
          <w:trHeight w:val="225"/>
        </w:trPr>
        <w:tc>
          <w:tcPr>
            <w:tcW w:w="712" w:type="pct"/>
          </w:tcPr>
          <w:p w14:paraId="059AEE63"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5</w:t>
            </w:r>
          </w:p>
        </w:tc>
        <w:tc>
          <w:tcPr>
            <w:tcW w:w="714" w:type="pct"/>
          </w:tcPr>
          <w:p w14:paraId="23B7F926"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DG-D-008</w:t>
            </w:r>
          </w:p>
        </w:tc>
        <w:tc>
          <w:tcPr>
            <w:tcW w:w="1144" w:type="pct"/>
          </w:tcPr>
          <w:p w14:paraId="63DDEE96"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5416CAC8"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Acta, Noviembre 19 de 2015</w:t>
            </w:r>
          </w:p>
        </w:tc>
        <w:tc>
          <w:tcPr>
            <w:tcW w:w="1514" w:type="pct"/>
          </w:tcPr>
          <w:p w14:paraId="096E2FC7" w14:textId="22BCA366"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Se reorganizó la información del documento, se amplió el alcance a otros sistemas de gestión, se completó la información y las referencias a otros documentos del Sistema de Gestión Integrado, y se articula con el formato DG-F-017 y el procedimiento respectivo</w:t>
            </w:r>
            <w:r>
              <w:rPr>
                <w:rFonts w:ascii="Arial" w:eastAsia="Times New Roman" w:hAnsi="Arial" w:cs="Arial"/>
                <w:sz w:val="24"/>
                <w:szCs w:val="24"/>
              </w:rPr>
              <w:t>.</w:t>
            </w:r>
          </w:p>
        </w:tc>
      </w:tr>
      <w:tr w:rsidR="009A3234" w:rsidRPr="00DE5E3D" w14:paraId="3FD21EAB" w14:textId="77777777" w:rsidTr="00313334">
        <w:trPr>
          <w:trHeight w:val="225"/>
        </w:trPr>
        <w:tc>
          <w:tcPr>
            <w:tcW w:w="712" w:type="pct"/>
          </w:tcPr>
          <w:p w14:paraId="1C8A787B"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6</w:t>
            </w:r>
          </w:p>
        </w:tc>
        <w:tc>
          <w:tcPr>
            <w:tcW w:w="714" w:type="pct"/>
          </w:tcPr>
          <w:p w14:paraId="073CBD4F"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40374323"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23175B7A"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Acta, Diciembre 22 de 2015</w:t>
            </w:r>
          </w:p>
        </w:tc>
        <w:tc>
          <w:tcPr>
            <w:tcW w:w="1514" w:type="pct"/>
          </w:tcPr>
          <w:p w14:paraId="521D0EEB" w14:textId="77783582"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Cambió el código del documento. Incluyó nueva dirección de la entidad e incluyó parámetros específicos para los riesgos de corrupción</w:t>
            </w:r>
            <w:r>
              <w:rPr>
                <w:rFonts w:ascii="Arial" w:eastAsia="Times New Roman" w:hAnsi="Arial" w:cs="Arial"/>
                <w:sz w:val="24"/>
                <w:szCs w:val="24"/>
              </w:rPr>
              <w:t>.</w:t>
            </w:r>
          </w:p>
        </w:tc>
      </w:tr>
      <w:tr w:rsidR="009A3234" w:rsidRPr="00DE5E3D" w14:paraId="42517B1D" w14:textId="77777777" w:rsidTr="00313334">
        <w:trPr>
          <w:trHeight w:val="225"/>
        </w:trPr>
        <w:tc>
          <w:tcPr>
            <w:tcW w:w="712" w:type="pct"/>
          </w:tcPr>
          <w:p w14:paraId="7AEF6307"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lastRenderedPageBreak/>
              <w:t>7</w:t>
            </w:r>
          </w:p>
        </w:tc>
        <w:tc>
          <w:tcPr>
            <w:tcW w:w="714" w:type="pct"/>
          </w:tcPr>
          <w:p w14:paraId="4CB70CBC"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2570789E"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66D00396"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Brújula, Agosto 01 de 2016</w:t>
            </w:r>
          </w:p>
        </w:tc>
        <w:tc>
          <w:tcPr>
            <w:tcW w:w="1514" w:type="pct"/>
          </w:tcPr>
          <w:p w14:paraId="5526888D" w14:textId="06D54D08"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Se incluyó el paso a paso que se debe realizar en el módulo de riesgos del aplicativo Brújula</w:t>
            </w:r>
            <w:r>
              <w:rPr>
                <w:rFonts w:ascii="Arial" w:eastAsia="Times New Roman" w:hAnsi="Arial" w:cs="Arial"/>
                <w:sz w:val="24"/>
                <w:szCs w:val="24"/>
              </w:rPr>
              <w:t>.</w:t>
            </w:r>
          </w:p>
        </w:tc>
      </w:tr>
      <w:tr w:rsidR="009A3234" w:rsidRPr="00DE5E3D" w14:paraId="40DE1048" w14:textId="77777777" w:rsidTr="00313334">
        <w:trPr>
          <w:trHeight w:val="225"/>
        </w:trPr>
        <w:tc>
          <w:tcPr>
            <w:tcW w:w="712" w:type="pct"/>
          </w:tcPr>
          <w:p w14:paraId="4AECE4F8"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8</w:t>
            </w:r>
          </w:p>
        </w:tc>
        <w:tc>
          <w:tcPr>
            <w:tcW w:w="714" w:type="pct"/>
          </w:tcPr>
          <w:p w14:paraId="7D18EB56"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40093C00"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3D4FAC49"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Brújula, Octubre 28 de 2016</w:t>
            </w:r>
          </w:p>
        </w:tc>
        <w:tc>
          <w:tcPr>
            <w:tcW w:w="1514" w:type="pct"/>
          </w:tcPr>
          <w:p w14:paraId="34912FA8" w14:textId="0FB31284"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Se incluyó el diagnóstico y las líneas de defensa. Se precisaron las categorías para calificar el impacto y se incluyeron consideraciones específicas para cada sistema de gestión SISO Y SSI. Se aclararon los tratamientos. Se ajust</w:t>
            </w:r>
            <w:r>
              <w:rPr>
                <w:rFonts w:ascii="Arial" w:eastAsia="Times New Roman" w:hAnsi="Arial" w:cs="Arial"/>
                <w:sz w:val="24"/>
                <w:szCs w:val="24"/>
              </w:rPr>
              <w:t>aron las referencias normativas.</w:t>
            </w:r>
          </w:p>
        </w:tc>
      </w:tr>
      <w:tr w:rsidR="009A3234" w:rsidRPr="00DE5E3D" w14:paraId="1103AB41" w14:textId="77777777" w:rsidTr="00313334">
        <w:trPr>
          <w:trHeight w:val="225"/>
        </w:trPr>
        <w:tc>
          <w:tcPr>
            <w:tcW w:w="712" w:type="pct"/>
          </w:tcPr>
          <w:p w14:paraId="2223623D"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9</w:t>
            </w:r>
          </w:p>
        </w:tc>
        <w:tc>
          <w:tcPr>
            <w:tcW w:w="714" w:type="pct"/>
          </w:tcPr>
          <w:p w14:paraId="427C8DF5"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3F5EDB00"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35047787"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Brújula, </w:t>
            </w:r>
            <w:r w:rsidRPr="00DE5E3D">
              <w:rPr>
                <w:rFonts w:ascii="Arial" w:hAnsi="Arial" w:cs="Arial"/>
                <w:sz w:val="24"/>
                <w:szCs w:val="24"/>
              </w:rPr>
              <w:t>Marzo 08 de 2017</w:t>
            </w:r>
          </w:p>
        </w:tc>
        <w:tc>
          <w:tcPr>
            <w:tcW w:w="1514" w:type="pct"/>
          </w:tcPr>
          <w:p w14:paraId="63493442" w14:textId="77777777" w:rsidR="009A3234"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Se ajusta a la nueva imagen institucional</w:t>
            </w:r>
            <w:r>
              <w:rPr>
                <w:rFonts w:ascii="Arial" w:eastAsia="Times New Roman" w:hAnsi="Arial" w:cs="Arial"/>
                <w:sz w:val="24"/>
                <w:szCs w:val="24"/>
              </w:rPr>
              <w:t>.</w:t>
            </w:r>
          </w:p>
          <w:p w14:paraId="478036D6" w14:textId="77777777" w:rsidR="009A3234" w:rsidRDefault="009A3234" w:rsidP="009A3234">
            <w:pPr>
              <w:spacing w:line="360" w:lineRule="auto"/>
              <w:rPr>
                <w:rFonts w:ascii="Arial" w:eastAsia="Times New Roman" w:hAnsi="Arial" w:cs="Arial"/>
                <w:sz w:val="24"/>
                <w:szCs w:val="24"/>
              </w:rPr>
            </w:pPr>
          </w:p>
          <w:p w14:paraId="076A386F" w14:textId="22C3AAE7" w:rsidR="009A3234" w:rsidRPr="00DE5E3D" w:rsidRDefault="009A3234" w:rsidP="009A3234">
            <w:pPr>
              <w:spacing w:line="360" w:lineRule="auto"/>
              <w:rPr>
                <w:rFonts w:ascii="Arial" w:eastAsia="Times New Roman" w:hAnsi="Arial" w:cs="Arial"/>
                <w:sz w:val="24"/>
                <w:szCs w:val="24"/>
              </w:rPr>
            </w:pPr>
          </w:p>
        </w:tc>
      </w:tr>
      <w:tr w:rsidR="009A3234" w:rsidRPr="00DE5E3D" w14:paraId="7DB4BFBD" w14:textId="77777777" w:rsidTr="00313334">
        <w:trPr>
          <w:trHeight w:val="225"/>
        </w:trPr>
        <w:tc>
          <w:tcPr>
            <w:tcW w:w="712" w:type="pct"/>
          </w:tcPr>
          <w:p w14:paraId="54CDA78A"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10</w:t>
            </w:r>
          </w:p>
        </w:tc>
        <w:tc>
          <w:tcPr>
            <w:tcW w:w="714" w:type="pct"/>
          </w:tcPr>
          <w:p w14:paraId="70A14B8C"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76DC21B5"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Política, lineamientos y metodología de identificación y </w:t>
            </w:r>
            <w:r w:rsidRPr="00DE5E3D">
              <w:rPr>
                <w:rFonts w:ascii="Arial" w:eastAsia="Times New Roman" w:hAnsi="Arial" w:cs="Arial"/>
                <w:sz w:val="24"/>
                <w:szCs w:val="24"/>
              </w:rPr>
              <w:lastRenderedPageBreak/>
              <w:t>administración del riesgo</w:t>
            </w:r>
          </w:p>
        </w:tc>
        <w:tc>
          <w:tcPr>
            <w:tcW w:w="915" w:type="pct"/>
          </w:tcPr>
          <w:p w14:paraId="760613AA"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lastRenderedPageBreak/>
              <w:t xml:space="preserve">Brújula, </w:t>
            </w:r>
            <w:r w:rsidRPr="00DE5E3D">
              <w:rPr>
                <w:rFonts w:ascii="Arial" w:hAnsi="Arial" w:cs="Arial"/>
                <w:sz w:val="24"/>
                <w:szCs w:val="24"/>
              </w:rPr>
              <w:t>Mayo 19 de 2017</w:t>
            </w:r>
          </w:p>
        </w:tc>
        <w:tc>
          <w:tcPr>
            <w:tcW w:w="1514" w:type="pct"/>
          </w:tcPr>
          <w:p w14:paraId="622D44C9" w14:textId="0CE724AB"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Amplía el detalle a los elementos relacionados con el Sistema de Seguridad de la </w:t>
            </w:r>
            <w:r w:rsidRPr="00DE5E3D">
              <w:rPr>
                <w:rFonts w:ascii="Arial" w:eastAsia="Times New Roman" w:hAnsi="Arial" w:cs="Arial"/>
                <w:sz w:val="24"/>
                <w:szCs w:val="24"/>
              </w:rPr>
              <w:lastRenderedPageBreak/>
              <w:t>información, daño antijurídico, y Plan de Gestión Ambiental. Aborda las sugerencias emitidas por Control Interno en el Informe de Auditoria de Gestión del Riesgo, diciemb</w:t>
            </w:r>
            <w:r w:rsidR="00BD5D1C">
              <w:rPr>
                <w:rFonts w:ascii="Arial" w:eastAsia="Times New Roman" w:hAnsi="Arial" w:cs="Arial"/>
                <w:sz w:val="24"/>
                <w:szCs w:val="24"/>
              </w:rPr>
              <w:t xml:space="preserve">re 19 de 2016. </w:t>
            </w:r>
            <w:r w:rsidRPr="00DE5E3D">
              <w:rPr>
                <w:rFonts w:ascii="Arial" w:eastAsia="Times New Roman" w:hAnsi="Arial" w:cs="Arial"/>
                <w:sz w:val="24"/>
                <w:szCs w:val="24"/>
              </w:rPr>
              <w:t>Amplía el diagnóstico</w:t>
            </w:r>
            <w:r w:rsidR="00BD5D1C">
              <w:rPr>
                <w:rFonts w:ascii="Arial" w:eastAsia="Times New Roman" w:hAnsi="Arial" w:cs="Arial"/>
                <w:sz w:val="24"/>
                <w:szCs w:val="24"/>
              </w:rPr>
              <w:t>.</w:t>
            </w:r>
          </w:p>
        </w:tc>
      </w:tr>
      <w:tr w:rsidR="009A3234" w:rsidRPr="00DE5E3D" w14:paraId="12E85F57" w14:textId="77777777" w:rsidTr="00313334">
        <w:trPr>
          <w:trHeight w:val="225"/>
        </w:trPr>
        <w:tc>
          <w:tcPr>
            <w:tcW w:w="712" w:type="pct"/>
          </w:tcPr>
          <w:p w14:paraId="1A2CA502"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lastRenderedPageBreak/>
              <w:t>11</w:t>
            </w:r>
          </w:p>
        </w:tc>
        <w:tc>
          <w:tcPr>
            <w:tcW w:w="714" w:type="pct"/>
          </w:tcPr>
          <w:p w14:paraId="3DC2EE35"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7A392EBB"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Política, lineamientos y metodología de identificación y administración del riesgo</w:t>
            </w:r>
          </w:p>
        </w:tc>
        <w:tc>
          <w:tcPr>
            <w:tcW w:w="915" w:type="pct"/>
          </w:tcPr>
          <w:p w14:paraId="7EC2C712"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Brújula, </w:t>
            </w:r>
            <w:r w:rsidRPr="00DE5E3D">
              <w:rPr>
                <w:rFonts w:ascii="Arial" w:hAnsi="Arial" w:cs="Arial"/>
                <w:sz w:val="24"/>
                <w:szCs w:val="24"/>
              </w:rPr>
              <w:t>Julio 21 de 2017</w:t>
            </w:r>
          </w:p>
        </w:tc>
        <w:tc>
          <w:tcPr>
            <w:tcW w:w="1514" w:type="pct"/>
          </w:tcPr>
          <w:p w14:paraId="115C0995" w14:textId="722B4C35"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Ajustó tablas 17 y 18, ajustó la valoración de probabilidad e impacto de riesgos ambientales. Se armonizaron los conceptos de seguridad de la información con la planilla de recaudo. Amplió el diagnóstico</w:t>
            </w:r>
            <w:r w:rsidR="00CE361B">
              <w:rPr>
                <w:rFonts w:ascii="Arial" w:eastAsia="Times New Roman" w:hAnsi="Arial" w:cs="Arial"/>
                <w:sz w:val="24"/>
                <w:szCs w:val="24"/>
              </w:rPr>
              <w:t>.</w:t>
            </w:r>
          </w:p>
        </w:tc>
      </w:tr>
      <w:tr w:rsidR="009A3234" w:rsidRPr="00DE5E3D" w14:paraId="48D76A33" w14:textId="77777777" w:rsidTr="00313334">
        <w:trPr>
          <w:trHeight w:val="225"/>
        </w:trPr>
        <w:tc>
          <w:tcPr>
            <w:tcW w:w="712" w:type="pct"/>
          </w:tcPr>
          <w:p w14:paraId="779E47A5"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12</w:t>
            </w:r>
          </w:p>
        </w:tc>
        <w:tc>
          <w:tcPr>
            <w:tcW w:w="714" w:type="pct"/>
          </w:tcPr>
          <w:p w14:paraId="0E2F8A3E"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50D72565"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Lineamientos de Administración del Riesgo</w:t>
            </w:r>
          </w:p>
        </w:tc>
        <w:tc>
          <w:tcPr>
            <w:tcW w:w="915" w:type="pct"/>
          </w:tcPr>
          <w:p w14:paraId="68C2685C"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Brújula,  </w:t>
            </w:r>
            <w:r w:rsidRPr="00DE5E3D">
              <w:rPr>
                <w:rFonts w:ascii="Arial" w:hAnsi="Arial" w:cs="Arial"/>
                <w:sz w:val="24"/>
                <w:szCs w:val="24"/>
              </w:rPr>
              <w:t>Octubre 25 de 2018</w:t>
            </w:r>
          </w:p>
        </w:tc>
        <w:tc>
          <w:tcPr>
            <w:tcW w:w="1514" w:type="pct"/>
          </w:tcPr>
          <w:p w14:paraId="052A7501" w14:textId="01F4230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Se actualizo teniendo en cuenta los el manual de lineamientos de marca</w:t>
            </w:r>
            <w:r w:rsidR="00CE361B">
              <w:rPr>
                <w:rFonts w:ascii="Arial" w:eastAsia="Times New Roman" w:hAnsi="Arial" w:cs="Arial"/>
                <w:sz w:val="24"/>
                <w:szCs w:val="24"/>
              </w:rPr>
              <w:t>.</w:t>
            </w:r>
          </w:p>
        </w:tc>
      </w:tr>
      <w:tr w:rsidR="009A3234" w:rsidRPr="00DE5E3D" w14:paraId="57FA76FB" w14:textId="77777777" w:rsidTr="00313334">
        <w:trPr>
          <w:trHeight w:val="225"/>
        </w:trPr>
        <w:tc>
          <w:tcPr>
            <w:tcW w:w="712" w:type="pct"/>
          </w:tcPr>
          <w:p w14:paraId="0B120145"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13</w:t>
            </w:r>
          </w:p>
        </w:tc>
        <w:tc>
          <w:tcPr>
            <w:tcW w:w="714" w:type="pct"/>
          </w:tcPr>
          <w:p w14:paraId="4CC76645"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18AB335F" w14:textId="0415ABE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Lineamientos de Administración del Riesgo</w:t>
            </w:r>
          </w:p>
        </w:tc>
        <w:tc>
          <w:tcPr>
            <w:tcW w:w="915" w:type="pct"/>
          </w:tcPr>
          <w:p w14:paraId="7ADE6FDE"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Acta del Comité Institucional de Coordinación de Control </w:t>
            </w:r>
            <w:r w:rsidRPr="00DE5E3D">
              <w:rPr>
                <w:rFonts w:ascii="Arial" w:eastAsia="Times New Roman" w:hAnsi="Arial" w:cs="Arial"/>
                <w:sz w:val="24"/>
                <w:szCs w:val="24"/>
              </w:rPr>
              <w:lastRenderedPageBreak/>
              <w:t>Interno, Noviembre 7 de 2019</w:t>
            </w:r>
          </w:p>
        </w:tc>
        <w:tc>
          <w:tcPr>
            <w:tcW w:w="1514" w:type="pct"/>
          </w:tcPr>
          <w:p w14:paraId="427685DE"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lastRenderedPageBreak/>
              <w:t xml:space="preserve">Ajustada imagen institucional. Se reestructuró el documento siguiendo los lineamientos establecidos en la Guía para la </w:t>
            </w:r>
            <w:r w:rsidRPr="00DE5E3D">
              <w:rPr>
                <w:rFonts w:ascii="Arial" w:eastAsia="Times New Roman" w:hAnsi="Arial" w:cs="Arial"/>
                <w:sz w:val="24"/>
                <w:szCs w:val="24"/>
              </w:rPr>
              <w:lastRenderedPageBreak/>
              <w:t>administración del riesgo y el diseño de controles en entidades públicas del DAFP</w:t>
            </w:r>
          </w:p>
        </w:tc>
      </w:tr>
      <w:tr w:rsidR="009A3234" w:rsidRPr="00DE5E3D" w14:paraId="5BA1571C" w14:textId="77777777" w:rsidTr="00313334">
        <w:trPr>
          <w:trHeight w:val="225"/>
        </w:trPr>
        <w:tc>
          <w:tcPr>
            <w:tcW w:w="712" w:type="pct"/>
          </w:tcPr>
          <w:p w14:paraId="3EB35326"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lastRenderedPageBreak/>
              <w:t>14</w:t>
            </w:r>
          </w:p>
        </w:tc>
        <w:tc>
          <w:tcPr>
            <w:tcW w:w="714" w:type="pct"/>
          </w:tcPr>
          <w:p w14:paraId="0089BC17"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3F016552" w14:textId="2962600F" w:rsidR="009A3234" w:rsidRPr="00DE5E3D" w:rsidRDefault="009A3234" w:rsidP="009A3234">
            <w:pPr>
              <w:spacing w:line="360" w:lineRule="auto"/>
              <w:rPr>
                <w:rFonts w:ascii="Arial" w:eastAsia="Times New Roman" w:hAnsi="Arial" w:cs="Arial"/>
                <w:sz w:val="24"/>
                <w:szCs w:val="24"/>
              </w:rPr>
            </w:pPr>
            <w:r>
              <w:rPr>
                <w:rFonts w:ascii="Arial" w:eastAsia="Times New Roman" w:hAnsi="Arial" w:cs="Arial"/>
                <w:sz w:val="24"/>
                <w:szCs w:val="24"/>
              </w:rPr>
              <w:t>Política de gestión del r</w:t>
            </w:r>
            <w:r w:rsidRPr="00DE5E3D">
              <w:rPr>
                <w:rFonts w:ascii="Arial" w:eastAsia="Times New Roman" w:hAnsi="Arial" w:cs="Arial"/>
                <w:sz w:val="24"/>
                <w:szCs w:val="24"/>
              </w:rPr>
              <w:t>iesgo</w:t>
            </w:r>
          </w:p>
        </w:tc>
        <w:tc>
          <w:tcPr>
            <w:tcW w:w="915" w:type="pct"/>
          </w:tcPr>
          <w:p w14:paraId="3398BFA7"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 xml:space="preserve">Brújula, </w:t>
            </w:r>
            <w:r w:rsidRPr="00DE5E3D">
              <w:rPr>
                <w:rFonts w:ascii="Arial" w:hAnsi="Arial" w:cs="Arial"/>
                <w:sz w:val="24"/>
                <w:szCs w:val="24"/>
              </w:rPr>
              <w:t>Marzo 4 de 2020</w:t>
            </w:r>
          </w:p>
        </w:tc>
        <w:tc>
          <w:tcPr>
            <w:tcW w:w="1514" w:type="pct"/>
          </w:tcPr>
          <w:p w14:paraId="05FD25D7" w14:textId="0B3046C3"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Se incluye el contexto estratégico</w:t>
            </w:r>
            <w:r w:rsidR="00CE361B">
              <w:rPr>
                <w:rFonts w:ascii="Arial" w:eastAsia="Times New Roman" w:hAnsi="Arial" w:cs="Arial"/>
                <w:sz w:val="24"/>
                <w:szCs w:val="24"/>
              </w:rPr>
              <w:t>.</w:t>
            </w:r>
          </w:p>
        </w:tc>
      </w:tr>
      <w:tr w:rsidR="009A3234" w:rsidRPr="00DE5E3D" w14:paraId="6492C169" w14:textId="77777777" w:rsidTr="00313334">
        <w:trPr>
          <w:trHeight w:val="225"/>
        </w:trPr>
        <w:tc>
          <w:tcPr>
            <w:tcW w:w="712" w:type="pct"/>
          </w:tcPr>
          <w:p w14:paraId="5797BB3E"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15</w:t>
            </w:r>
          </w:p>
        </w:tc>
        <w:tc>
          <w:tcPr>
            <w:tcW w:w="714" w:type="pct"/>
          </w:tcPr>
          <w:p w14:paraId="72F70CD7"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0AB493B6" w14:textId="478455F8" w:rsidR="009A3234" w:rsidRPr="00DE5E3D" w:rsidRDefault="009A3234" w:rsidP="009A3234">
            <w:pPr>
              <w:spacing w:line="360" w:lineRule="auto"/>
              <w:rPr>
                <w:rFonts w:ascii="Arial" w:eastAsia="Times New Roman" w:hAnsi="Arial" w:cs="Arial"/>
                <w:sz w:val="24"/>
                <w:szCs w:val="24"/>
              </w:rPr>
            </w:pPr>
            <w:r w:rsidRPr="00AB12AE">
              <w:rPr>
                <w:rFonts w:ascii="Arial" w:eastAsia="Times New Roman" w:hAnsi="Arial" w:cs="Arial"/>
                <w:sz w:val="24"/>
                <w:szCs w:val="24"/>
              </w:rPr>
              <w:t>Política de gestión del riesgo</w:t>
            </w:r>
          </w:p>
        </w:tc>
        <w:tc>
          <w:tcPr>
            <w:tcW w:w="915" w:type="pct"/>
          </w:tcPr>
          <w:p w14:paraId="4C936D7B"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Brújula, Agosto 24 de 2021</w:t>
            </w:r>
          </w:p>
        </w:tc>
        <w:tc>
          <w:tcPr>
            <w:tcW w:w="1514" w:type="pct"/>
          </w:tcPr>
          <w:p w14:paraId="4EDBE2A5" w14:textId="4114DC74"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Se actualizó el documento siguiendo los lineamientos emitidos por el DAFP, en la Guía para la administración del riesgo y el diseño de controles en entidades públicas - Versión 5 de Diciembre de 2020, y de acuerdo con las disposiciones establecidas en la Política de Gestión del Riesgo para APC-Colombia, presentada y aprobada, en Sesión del Comité Institucional de Coordinación del Sistema de Control Interno (CICSCI), mediante Acta No. 2 del 12 de agosto de 2021</w:t>
            </w:r>
            <w:r w:rsidR="00CE361B">
              <w:rPr>
                <w:rFonts w:ascii="Arial" w:eastAsia="Times New Roman" w:hAnsi="Arial" w:cs="Arial"/>
                <w:sz w:val="24"/>
                <w:szCs w:val="24"/>
              </w:rPr>
              <w:t>.</w:t>
            </w:r>
          </w:p>
        </w:tc>
      </w:tr>
      <w:tr w:rsidR="009A3234" w:rsidRPr="00DE5E3D" w14:paraId="4EC97972" w14:textId="77777777" w:rsidTr="00313334">
        <w:trPr>
          <w:trHeight w:val="225"/>
        </w:trPr>
        <w:tc>
          <w:tcPr>
            <w:tcW w:w="712" w:type="pct"/>
          </w:tcPr>
          <w:p w14:paraId="6D12C171"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lastRenderedPageBreak/>
              <w:t>16</w:t>
            </w:r>
          </w:p>
        </w:tc>
        <w:tc>
          <w:tcPr>
            <w:tcW w:w="714" w:type="pct"/>
          </w:tcPr>
          <w:p w14:paraId="03940643" w14:textId="77777777"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60C0F5B4" w14:textId="2E896A15" w:rsidR="009A3234" w:rsidRPr="00DE5E3D" w:rsidRDefault="009A3234" w:rsidP="009A3234">
            <w:pPr>
              <w:spacing w:line="360" w:lineRule="auto"/>
              <w:rPr>
                <w:rFonts w:ascii="Arial" w:eastAsia="Times New Roman" w:hAnsi="Arial" w:cs="Arial"/>
                <w:sz w:val="24"/>
                <w:szCs w:val="24"/>
              </w:rPr>
            </w:pPr>
            <w:r w:rsidRPr="00AB12AE">
              <w:rPr>
                <w:rFonts w:ascii="Arial" w:eastAsia="Times New Roman" w:hAnsi="Arial" w:cs="Arial"/>
                <w:sz w:val="24"/>
                <w:szCs w:val="24"/>
              </w:rPr>
              <w:t>Política de gestión del riesgo</w:t>
            </w:r>
          </w:p>
        </w:tc>
        <w:tc>
          <w:tcPr>
            <w:tcW w:w="915" w:type="pct"/>
          </w:tcPr>
          <w:p w14:paraId="659EF186" w14:textId="528D7429" w:rsidR="009A3234" w:rsidRPr="00DE5E3D" w:rsidRDefault="009A3234" w:rsidP="009A3234">
            <w:pPr>
              <w:spacing w:line="360" w:lineRule="auto"/>
              <w:rPr>
                <w:rFonts w:ascii="Arial" w:eastAsia="Times New Roman" w:hAnsi="Arial" w:cs="Arial"/>
                <w:sz w:val="24"/>
                <w:szCs w:val="24"/>
              </w:rPr>
            </w:pPr>
            <w:r>
              <w:rPr>
                <w:rFonts w:ascii="Arial" w:eastAsia="Times New Roman" w:hAnsi="Arial" w:cs="Arial"/>
                <w:sz w:val="24"/>
                <w:szCs w:val="24"/>
              </w:rPr>
              <w:t>Brújula, Junio 7</w:t>
            </w:r>
            <w:r w:rsidRPr="00DE5E3D">
              <w:rPr>
                <w:rFonts w:ascii="Arial" w:eastAsia="Times New Roman" w:hAnsi="Arial" w:cs="Arial"/>
                <w:sz w:val="24"/>
                <w:szCs w:val="24"/>
              </w:rPr>
              <w:t xml:space="preserve"> de 2022</w:t>
            </w:r>
          </w:p>
        </w:tc>
        <w:tc>
          <w:tcPr>
            <w:tcW w:w="1514" w:type="pct"/>
          </w:tcPr>
          <w:p w14:paraId="1DA49A8B" w14:textId="52711D5C" w:rsidR="009A3234" w:rsidRPr="00BD326C" w:rsidRDefault="009A3234" w:rsidP="009A3234">
            <w:pPr>
              <w:spacing w:line="360" w:lineRule="auto"/>
              <w:rPr>
                <w:rFonts w:ascii="Arial" w:eastAsia="Times New Roman" w:hAnsi="Arial" w:cs="Arial"/>
                <w:sz w:val="24"/>
                <w:szCs w:val="24"/>
              </w:rPr>
            </w:pPr>
            <w:r w:rsidRPr="00BD326C">
              <w:rPr>
                <w:rFonts w:ascii="Arial" w:eastAsia="Times New Roman" w:hAnsi="Arial" w:cs="Arial"/>
                <w:sz w:val="24"/>
                <w:szCs w:val="24"/>
              </w:rPr>
              <w:t>Se actualizó el documento acogiendo los  lineamientos emitidos por el DAFP, en la Guía para la administración del riesgo y el diseño de controles en entidades públicas, expedidos en la  Versión 4 de Octubre de 2018, y de acuerdo con las consideraciones presentadas y aprobadas en Sesión del Comité Institucional de Coordinación del Sistema de Control Interno (CICSCI), mediante Acta No. 1 del 9 de febrero de 2022.</w:t>
            </w:r>
          </w:p>
        </w:tc>
      </w:tr>
      <w:tr w:rsidR="009A3234" w:rsidRPr="00DE5E3D" w14:paraId="17C1CBEA" w14:textId="77777777" w:rsidTr="00313334">
        <w:trPr>
          <w:trHeight w:val="225"/>
        </w:trPr>
        <w:tc>
          <w:tcPr>
            <w:tcW w:w="712" w:type="pct"/>
          </w:tcPr>
          <w:p w14:paraId="17B85737" w14:textId="5FEB0A66" w:rsidR="009A3234" w:rsidRPr="00DE5E3D" w:rsidRDefault="009A3234" w:rsidP="009A3234">
            <w:pPr>
              <w:spacing w:line="360" w:lineRule="auto"/>
              <w:rPr>
                <w:rFonts w:ascii="Arial" w:eastAsia="Times New Roman" w:hAnsi="Arial" w:cs="Arial"/>
                <w:sz w:val="24"/>
                <w:szCs w:val="24"/>
              </w:rPr>
            </w:pPr>
            <w:r>
              <w:rPr>
                <w:rFonts w:ascii="Arial" w:eastAsia="Times New Roman" w:hAnsi="Arial" w:cs="Arial"/>
                <w:sz w:val="24"/>
                <w:szCs w:val="24"/>
              </w:rPr>
              <w:t>17</w:t>
            </w:r>
          </w:p>
        </w:tc>
        <w:tc>
          <w:tcPr>
            <w:tcW w:w="714" w:type="pct"/>
          </w:tcPr>
          <w:p w14:paraId="15F686EA" w14:textId="4D47831C" w:rsidR="009A3234" w:rsidRPr="00DE5E3D" w:rsidRDefault="009A3234" w:rsidP="009A3234">
            <w:pPr>
              <w:spacing w:line="360" w:lineRule="auto"/>
              <w:rPr>
                <w:rFonts w:ascii="Arial" w:eastAsia="Times New Roman" w:hAnsi="Arial" w:cs="Arial"/>
                <w:sz w:val="24"/>
                <w:szCs w:val="24"/>
              </w:rPr>
            </w:pPr>
            <w:r w:rsidRPr="00DE5E3D">
              <w:rPr>
                <w:rFonts w:ascii="Arial" w:eastAsia="Times New Roman" w:hAnsi="Arial" w:cs="Arial"/>
                <w:sz w:val="24"/>
                <w:szCs w:val="24"/>
              </w:rPr>
              <w:t>E-OT-008</w:t>
            </w:r>
          </w:p>
        </w:tc>
        <w:tc>
          <w:tcPr>
            <w:tcW w:w="1144" w:type="pct"/>
          </w:tcPr>
          <w:p w14:paraId="2DA27FBF" w14:textId="61117FBB" w:rsidR="009A3234" w:rsidRPr="00DE5E3D" w:rsidRDefault="009A3234" w:rsidP="009A3234">
            <w:pPr>
              <w:spacing w:line="360" w:lineRule="auto"/>
              <w:rPr>
                <w:rFonts w:ascii="Arial" w:eastAsia="Times New Roman" w:hAnsi="Arial" w:cs="Arial"/>
                <w:sz w:val="24"/>
                <w:szCs w:val="24"/>
              </w:rPr>
            </w:pPr>
            <w:r w:rsidRPr="00AB12AE">
              <w:rPr>
                <w:rFonts w:ascii="Arial" w:eastAsia="Times New Roman" w:hAnsi="Arial" w:cs="Arial"/>
                <w:sz w:val="24"/>
                <w:szCs w:val="24"/>
              </w:rPr>
              <w:t>Política de gestión del riesgo</w:t>
            </w:r>
          </w:p>
        </w:tc>
        <w:tc>
          <w:tcPr>
            <w:tcW w:w="915" w:type="pct"/>
          </w:tcPr>
          <w:p w14:paraId="4E0B99D4" w14:textId="1AB2F59C" w:rsidR="009A3234" w:rsidRDefault="009A3234" w:rsidP="009A3234">
            <w:pPr>
              <w:spacing w:line="360" w:lineRule="auto"/>
              <w:rPr>
                <w:rFonts w:ascii="Arial" w:eastAsia="Times New Roman" w:hAnsi="Arial" w:cs="Arial"/>
                <w:sz w:val="24"/>
                <w:szCs w:val="24"/>
              </w:rPr>
            </w:pPr>
            <w:r>
              <w:rPr>
                <w:rFonts w:ascii="Arial" w:eastAsia="Times New Roman" w:hAnsi="Arial" w:cs="Arial"/>
                <w:sz w:val="24"/>
                <w:szCs w:val="24"/>
              </w:rPr>
              <w:t>Brújula, Noviembre 11</w:t>
            </w:r>
            <w:r w:rsidRPr="00DE5E3D">
              <w:rPr>
                <w:rFonts w:ascii="Arial" w:eastAsia="Times New Roman" w:hAnsi="Arial" w:cs="Arial"/>
                <w:sz w:val="24"/>
                <w:szCs w:val="24"/>
              </w:rPr>
              <w:t xml:space="preserve"> de 2022</w:t>
            </w:r>
          </w:p>
        </w:tc>
        <w:tc>
          <w:tcPr>
            <w:tcW w:w="1514" w:type="pct"/>
          </w:tcPr>
          <w:p w14:paraId="2E1932E2" w14:textId="4FF3E37F" w:rsidR="009A3234" w:rsidRPr="00BD326C" w:rsidRDefault="009A3234" w:rsidP="009A3234">
            <w:pPr>
              <w:spacing w:line="360" w:lineRule="auto"/>
              <w:rPr>
                <w:rFonts w:ascii="Arial" w:eastAsia="Times New Roman" w:hAnsi="Arial" w:cs="Arial"/>
                <w:sz w:val="24"/>
                <w:szCs w:val="24"/>
              </w:rPr>
            </w:pPr>
            <w:r w:rsidRPr="00C56C18">
              <w:rPr>
                <w:rFonts w:ascii="Arial" w:eastAsia="Times New Roman" w:hAnsi="Arial" w:cs="Arial"/>
                <w:sz w:val="24"/>
                <w:szCs w:val="24"/>
              </w:rPr>
              <w:t>Actualización del logo institucional de APC-Colombia</w:t>
            </w:r>
            <w:r>
              <w:rPr>
                <w:rFonts w:ascii="Arial" w:eastAsia="Times New Roman" w:hAnsi="Arial" w:cs="Arial"/>
                <w:sz w:val="24"/>
                <w:szCs w:val="24"/>
              </w:rPr>
              <w:t>.</w:t>
            </w:r>
          </w:p>
        </w:tc>
      </w:tr>
      <w:tr w:rsidR="009A3234" w:rsidRPr="00BD326C" w14:paraId="168EDC92" w14:textId="77777777" w:rsidTr="005C5FFE">
        <w:trPr>
          <w:trHeight w:val="225"/>
        </w:trPr>
        <w:tc>
          <w:tcPr>
            <w:tcW w:w="712" w:type="pct"/>
          </w:tcPr>
          <w:p w14:paraId="5014BEFA" w14:textId="469F9982" w:rsidR="009A3234" w:rsidRPr="00F05A60" w:rsidRDefault="009A3234" w:rsidP="009A3234">
            <w:pPr>
              <w:spacing w:line="360" w:lineRule="auto"/>
              <w:rPr>
                <w:rFonts w:ascii="Arial" w:eastAsia="Times New Roman" w:hAnsi="Arial" w:cs="Arial"/>
                <w:sz w:val="24"/>
                <w:szCs w:val="24"/>
              </w:rPr>
            </w:pPr>
            <w:r w:rsidRPr="00F05A60">
              <w:rPr>
                <w:rFonts w:ascii="Arial" w:eastAsia="Times New Roman" w:hAnsi="Arial" w:cs="Arial"/>
                <w:sz w:val="24"/>
                <w:szCs w:val="24"/>
              </w:rPr>
              <w:t>18</w:t>
            </w:r>
          </w:p>
        </w:tc>
        <w:tc>
          <w:tcPr>
            <w:tcW w:w="714" w:type="pct"/>
          </w:tcPr>
          <w:p w14:paraId="46EF5024" w14:textId="77777777" w:rsidR="009A3234" w:rsidRPr="00F05A60" w:rsidRDefault="009A3234" w:rsidP="009A3234">
            <w:pPr>
              <w:spacing w:line="360" w:lineRule="auto"/>
              <w:rPr>
                <w:rFonts w:ascii="Arial" w:eastAsia="Times New Roman" w:hAnsi="Arial" w:cs="Arial"/>
                <w:sz w:val="24"/>
                <w:szCs w:val="24"/>
              </w:rPr>
            </w:pPr>
            <w:r w:rsidRPr="00F05A60">
              <w:rPr>
                <w:rFonts w:ascii="Arial" w:eastAsia="Times New Roman" w:hAnsi="Arial" w:cs="Arial"/>
                <w:sz w:val="24"/>
                <w:szCs w:val="24"/>
              </w:rPr>
              <w:t>E-OT-008</w:t>
            </w:r>
          </w:p>
        </w:tc>
        <w:tc>
          <w:tcPr>
            <w:tcW w:w="1144" w:type="pct"/>
          </w:tcPr>
          <w:p w14:paraId="65E24E51" w14:textId="71548148" w:rsidR="009A3234" w:rsidRPr="00F05A60" w:rsidRDefault="009A3234" w:rsidP="009A3234">
            <w:pPr>
              <w:spacing w:line="360" w:lineRule="auto"/>
              <w:rPr>
                <w:rFonts w:ascii="Arial" w:eastAsia="Times New Roman" w:hAnsi="Arial" w:cs="Arial"/>
                <w:sz w:val="24"/>
                <w:szCs w:val="24"/>
              </w:rPr>
            </w:pPr>
            <w:r w:rsidRPr="00AB12AE">
              <w:rPr>
                <w:rFonts w:ascii="Arial" w:eastAsia="Times New Roman" w:hAnsi="Arial" w:cs="Arial"/>
                <w:sz w:val="24"/>
                <w:szCs w:val="24"/>
              </w:rPr>
              <w:t>Política de gestión del riesgo</w:t>
            </w:r>
          </w:p>
        </w:tc>
        <w:tc>
          <w:tcPr>
            <w:tcW w:w="915" w:type="pct"/>
          </w:tcPr>
          <w:p w14:paraId="35E36014" w14:textId="26D0C213" w:rsidR="009A3234" w:rsidRPr="00F05A60" w:rsidRDefault="009A3234" w:rsidP="009A3234">
            <w:pPr>
              <w:spacing w:line="360" w:lineRule="auto"/>
              <w:rPr>
                <w:rFonts w:ascii="Arial" w:eastAsia="Times New Roman" w:hAnsi="Arial" w:cs="Arial"/>
                <w:sz w:val="24"/>
                <w:szCs w:val="24"/>
              </w:rPr>
            </w:pPr>
            <w:r w:rsidRPr="00F05A60">
              <w:rPr>
                <w:rFonts w:ascii="Arial" w:eastAsia="Times New Roman" w:hAnsi="Arial" w:cs="Arial"/>
                <w:sz w:val="24"/>
                <w:szCs w:val="24"/>
              </w:rPr>
              <w:t>Brújula, Diciembre 15 de 2023</w:t>
            </w:r>
          </w:p>
        </w:tc>
        <w:tc>
          <w:tcPr>
            <w:tcW w:w="1514" w:type="pct"/>
          </w:tcPr>
          <w:p w14:paraId="6EE9B342" w14:textId="4DAA0C62" w:rsidR="009A3234" w:rsidRPr="000215A9" w:rsidRDefault="009A3234" w:rsidP="009A3234">
            <w:pPr>
              <w:spacing w:line="360" w:lineRule="auto"/>
              <w:rPr>
                <w:rFonts w:ascii="Arial" w:eastAsia="Times New Roman" w:hAnsi="Arial" w:cs="Arial"/>
                <w:sz w:val="24"/>
                <w:szCs w:val="24"/>
              </w:rPr>
            </w:pPr>
            <w:r w:rsidRPr="000215A9">
              <w:rPr>
                <w:rFonts w:ascii="Arial" w:eastAsia="Times New Roman" w:hAnsi="Arial" w:cs="Arial"/>
                <w:sz w:val="24"/>
                <w:szCs w:val="24"/>
              </w:rPr>
              <w:t xml:space="preserve">Actualización de la imagen institucional de APC Colombia, en cumplimiento de la directriz del DAPRE, con motivo del cambio de </w:t>
            </w:r>
            <w:r w:rsidRPr="000215A9">
              <w:rPr>
                <w:rFonts w:ascii="Arial" w:eastAsia="Times New Roman" w:hAnsi="Arial" w:cs="Arial"/>
                <w:sz w:val="24"/>
                <w:szCs w:val="24"/>
              </w:rPr>
              <w:lastRenderedPageBreak/>
              <w:t xml:space="preserve">Gobierno (2022-2026). Además, se revisó y actualizó el contenido y la estructura técnica del documento, con base en lo definido en la Guía para la administración del riesgo y el diseño de controles en entidades públicas, versión 6, noviembre de 2023 (riesgo fiscal). Igualmente, se incorporó los lineamientos establecidos, por el proceso Gestión de tecnologías de la información, para los riesgos de seguridad de la información, mediante los documentos: A-OT-125 y A-FO-272. También, se ajustó tabla de contenido, nombre y sigla de la Agencia, nombres de direcciones, procesos, documentos, interlineado, uso de </w:t>
            </w:r>
            <w:r w:rsidRPr="000215A9">
              <w:rPr>
                <w:rFonts w:ascii="Arial" w:eastAsia="Times New Roman" w:hAnsi="Arial" w:cs="Arial"/>
                <w:sz w:val="24"/>
                <w:szCs w:val="24"/>
              </w:rPr>
              <w:lastRenderedPageBreak/>
              <w:t>mayúsculas y minúsculas, aplicación de mínimos criterios de accesibilidad, redacción, gramática, ortografía. términos y definiciones, y siglas, entre otros.</w:t>
            </w:r>
          </w:p>
        </w:tc>
      </w:tr>
    </w:tbl>
    <w:p w14:paraId="11D32C08" w14:textId="04E6B808" w:rsidR="00D537E4" w:rsidRPr="00DE5E3D" w:rsidRDefault="00D537E4" w:rsidP="00DE5E3D">
      <w:pPr>
        <w:spacing w:line="360" w:lineRule="auto"/>
        <w:jc w:val="both"/>
        <w:rPr>
          <w:rFonts w:ascii="Arial" w:hAnsi="Arial" w:cs="Arial"/>
          <w:sz w:val="24"/>
          <w:szCs w:val="24"/>
        </w:rPr>
        <w:sectPr w:rsidR="00D537E4" w:rsidRPr="00DE5E3D" w:rsidSect="00D001BD">
          <w:headerReference w:type="default" r:id="rId31"/>
          <w:footerReference w:type="default" r:id="rId32"/>
          <w:pgSz w:w="12240" w:h="15840" w:code="1"/>
          <w:pgMar w:top="1134" w:right="1134" w:bottom="1134" w:left="1134" w:header="567" w:footer="567" w:gutter="0"/>
          <w:cols w:space="708"/>
          <w:docGrid w:linePitch="360"/>
        </w:sectPr>
      </w:pPr>
    </w:p>
    <w:p w14:paraId="4E7E0D69" w14:textId="79517572" w:rsidR="00FD0FF1" w:rsidRPr="00D537E4" w:rsidRDefault="00FD0FF1" w:rsidP="00D537E4">
      <w:pPr>
        <w:pStyle w:val="Ttulo1"/>
        <w:tabs>
          <w:tab w:val="left" w:pos="0"/>
          <w:tab w:val="left" w:pos="1114"/>
        </w:tabs>
        <w:spacing w:line="360" w:lineRule="auto"/>
        <w:ind w:left="0" w:firstLine="0"/>
        <w:rPr>
          <w:rFonts w:cs="Arial"/>
          <w:color w:val="0070C0"/>
          <w:szCs w:val="24"/>
        </w:rPr>
      </w:pPr>
    </w:p>
    <w:sectPr w:rsidR="00FD0FF1" w:rsidRPr="00D537E4" w:rsidSect="001D13A3">
      <w:headerReference w:type="default" r:id="rId33"/>
      <w:footerReference w:type="default" r:id="rId34"/>
      <w:pgSz w:w="12240" w:h="15840" w:code="1"/>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55093B" w14:textId="77777777" w:rsidR="006357BF" w:rsidRDefault="006357BF" w:rsidP="00E15894">
      <w:r>
        <w:separator/>
      </w:r>
    </w:p>
  </w:endnote>
  <w:endnote w:type="continuationSeparator" w:id="0">
    <w:p w14:paraId="07F98590" w14:textId="77777777" w:rsidR="006357BF" w:rsidRDefault="006357BF" w:rsidP="00E15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Droid Sans">
    <w:altName w:val="Times New Roman"/>
    <w:charset w:val="00"/>
    <w:family w:val="auto"/>
    <w:pitch w:val="variable"/>
  </w:font>
  <w:font w:name="Lohit Hindi">
    <w:altName w:val="Arial"/>
    <w:charset w:val="00"/>
    <w:family w:val="swiss"/>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10760" w14:textId="3719CA5A" w:rsidR="006357BF" w:rsidRPr="007215A3" w:rsidRDefault="006357BF" w:rsidP="008B12A7">
    <w:pPr>
      <w:pStyle w:val="Piedepgina"/>
      <w:rPr>
        <w:rStyle w:val="Hipervnculo"/>
        <w:rFonts w:ascii="Arial" w:hAnsi="Arial" w:cs="Arial"/>
        <w:sz w:val="16"/>
        <w:szCs w:val="16"/>
        <w:shd w:val="clear" w:color="auto" w:fill="FFFFFF"/>
      </w:rPr>
    </w:pPr>
    <w:r w:rsidRPr="005354BC">
      <w:rPr>
        <w:rFonts w:ascii="Arial" w:hAnsi="Arial" w:cs="Arial"/>
        <w:noProof/>
        <w:sz w:val="16"/>
        <w:szCs w:val="16"/>
        <w:lang w:val="es-CO" w:eastAsia="es-CO" w:bidi="ar-SA"/>
      </w:rPr>
      <mc:AlternateContent>
        <mc:Choice Requires="wps">
          <w:drawing>
            <wp:anchor distT="0" distB="0" distL="114300" distR="114300" simplePos="0" relativeHeight="251662336" behindDoc="0" locked="0" layoutInCell="1" allowOverlap="1" wp14:anchorId="77648103" wp14:editId="65B638B0">
              <wp:simplePos x="0" y="0"/>
              <wp:positionH relativeFrom="margin">
                <wp:align>right</wp:align>
              </wp:positionH>
              <wp:positionV relativeFrom="paragraph">
                <wp:posOffset>73660</wp:posOffset>
              </wp:positionV>
              <wp:extent cx="6329238" cy="45719"/>
              <wp:effectExtent l="0" t="0" r="0" b="0"/>
              <wp:wrapNone/>
              <wp:docPr id="1796971950" name="Rectángulo 3" descr="Figura que hace parte de la imagen institucional de APC Colombia." title="IMAGEN INSTITUCIONAL "/>
              <wp:cNvGraphicFramePr/>
              <a:graphic xmlns:a="http://schemas.openxmlformats.org/drawingml/2006/main">
                <a:graphicData uri="http://schemas.microsoft.com/office/word/2010/wordprocessingShape">
                  <wps:wsp>
                    <wps:cNvSpPr/>
                    <wps:spPr>
                      <a:xfrm>
                        <a:off x="0" y="0"/>
                        <a:ext cx="6329238" cy="45719"/>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69E13" id="Rectángulo 3" o:spid="_x0000_s1026" alt="Título: IMAGEN INSTITUCIONAL  - Descripción: Figura que hace parte de la imagen institucional de APC Colombia." style="position:absolute;margin-left:447.15pt;margin-top:5.8pt;width:498.35pt;height:3.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" fillcolor="#ffc000 [3207]" stroked="f" strokeweight="1pt">
              <w10:wrap anchorx="margin"/>
            </v:rect>
          </w:pict>
        </mc:Fallback>
      </mc:AlternateContent>
    </w:r>
  </w:p>
  <w:tbl>
    <w:tblPr>
      <w:tblpPr w:leftFromText="141" w:rightFromText="141" w:vertAnchor="text" w:horzAnchor="margin" w:tblpXSpec="center" w:tblpY="12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DATOS DE CONTACTO"/>
      <w:tblDescription w:val="Cuadro en word: Donde se relaciona los siguientes datos: dirección, ciudad, teléfono, línea gratuita nacional, código postal, sede electrónica y número de página."/>
    </w:tblPr>
    <w:tblGrid>
      <w:gridCol w:w="9776"/>
    </w:tblGrid>
    <w:tr w:rsidR="006357BF" w:rsidRPr="00147658" w14:paraId="6DA1EF2B" w14:textId="77777777" w:rsidTr="00DA5166">
      <w:trPr>
        <w:trHeight w:val="416"/>
      </w:trPr>
      <w:tc>
        <w:tcPr>
          <w:tcW w:w="9776" w:type="dxa"/>
          <w:tcBorders>
            <w:top w:val="nil"/>
            <w:left w:val="nil"/>
            <w:bottom w:val="nil"/>
            <w:right w:val="nil"/>
          </w:tcBorders>
        </w:tcPr>
        <w:p w14:paraId="6244B1E8" w14:textId="77777777" w:rsidR="006357BF" w:rsidRDefault="006357BF" w:rsidP="008B12A7">
          <w:pPr>
            <w:pStyle w:val="Piedepgina"/>
            <w:ind w:left="-113" w:right="-105"/>
            <w:rPr>
              <w:rFonts w:ascii="Arial" w:hAnsi="Arial" w:cs="Arial"/>
              <w:sz w:val="16"/>
              <w:szCs w:val="16"/>
              <w:shd w:val="clear" w:color="auto" w:fill="FFFFFF"/>
            </w:rPr>
          </w:pPr>
          <w:r w:rsidRPr="00147658">
            <w:rPr>
              <w:rFonts w:ascii="Arial" w:hAnsi="Arial" w:cs="Arial"/>
              <w:sz w:val="16"/>
              <w:szCs w:val="16"/>
              <w:shd w:val="clear" w:color="auto" w:fill="FFFFFF"/>
            </w:rPr>
            <w:t xml:space="preserve">Carrera 10 No. 97A-13, </w:t>
          </w:r>
          <w:r>
            <w:rPr>
              <w:rFonts w:ascii="Arial" w:hAnsi="Arial" w:cs="Arial"/>
              <w:sz w:val="16"/>
              <w:szCs w:val="16"/>
              <w:shd w:val="clear" w:color="auto" w:fill="FFFFFF"/>
            </w:rPr>
            <w:t xml:space="preserve">Piso 6, </w:t>
          </w:r>
          <w:r w:rsidRPr="00147658">
            <w:rPr>
              <w:rFonts w:ascii="Arial" w:hAnsi="Arial" w:cs="Arial"/>
              <w:sz w:val="16"/>
              <w:szCs w:val="16"/>
              <w:shd w:val="clear" w:color="auto" w:fill="FFFFFF"/>
            </w:rPr>
            <w:t>Torre A</w:t>
          </w:r>
          <w:r>
            <w:rPr>
              <w:rFonts w:ascii="Arial" w:hAnsi="Arial" w:cs="Arial"/>
              <w:sz w:val="16"/>
              <w:szCs w:val="16"/>
              <w:shd w:val="clear" w:color="auto" w:fill="FFFFFF"/>
            </w:rPr>
            <w:t xml:space="preserve"> | </w:t>
          </w:r>
          <w:r w:rsidRPr="00147658">
            <w:rPr>
              <w:rFonts w:ascii="Arial" w:hAnsi="Arial" w:cs="Arial"/>
              <w:sz w:val="16"/>
              <w:szCs w:val="16"/>
              <w:shd w:val="clear" w:color="auto" w:fill="FFFFFF"/>
            </w:rPr>
            <w:t>Bogotá D.C.</w:t>
          </w:r>
          <w:r>
            <w:rPr>
              <w:rFonts w:ascii="Arial" w:hAnsi="Arial" w:cs="Arial"/>
              <w:sz w:val="16"/>
              <w:szCs w:val="16"/>
              <w:shd w:val="clear" w:color="auto" w:fill="FFFFFF"/>
            </w:rPr>
            <w:t xml:space="preserve"> | </w:t>
          </w:r>
          <w:r w:rsidRPr="00147658">
            <w:rPr>
              <w:rFonts w:ascii="Arial" w:hAnsi="Arial" w:cs="Arial"/>
              <w:sz w:val="16"/>
              <w:szCs w:val="16"/>
              <w:shd w:val="clear" w:color="auto" w:fill="FFFFFF"/>
            </w:rPr>
            <w:t>PBX: (+57) 601 601</w:t>
          </w:r>
          <w:r>
            <w:rPr>
              <w:rFonts w:ascii="Arial" w:hAnsi="Arial" w:cs="Arial"/>
              <w:sz w:val="16"/>
              <w:szCs w:val="16"/>
              <w:shd w:val="clear" w:color="auto" w:fill="FFFFFF"/>
            </w:rPr>
            <w:t xml:space="preserve"> </w:t>
          </w:r>
          <w:r w:rsidRPr="00147658">
            <w:rPr>
              <w:rFonts w:ascii="Arial" w:hAnsi="Arial" w:cs="Arial"/>
              <w:sz w:val="16"/>
              <w:szCs w:val="16"/>
              <w:shd w:val="clear" w:color="auto" w:fill="FFFFFF"/>
            </w:rPr>
            <w:t xml:space="preserve">2424 </w:t>
          </w:r>
        </w:p>
        <w:p w14:paraId="006A0ECA" w14:textId="77777777" w:rsidR="006357BF" w:rsidRDefault="006357BF" w:rsidP="008B12A7">
          <w:pPr>
            <w:pStyle w:val="Piedepgina"/>
            <w:ind w:left="-105" w:right="-105"/>
            <w:rPr>
              <w:rFonts w:ascii="Arial" w:hAnsi="Arial" w:cs="Arial"/>
              <w:sz w:val="16"/>
              <w:szCs w:val="16"/>
              <w:shd w:val="clear" w:color="auto" w:fill="FFFFFF"/>
            </w:rPr>
          </w:pPr>
          <w:r w:rsidRPr="00147658">
            <w:rPr>
              <w:rFonts w:ascii="Arial" w:hAnsi="Arial" w:cs="Arial"/>
              <w:sz w:val="16"/>
              <w:szCs w:val="16"/>
              <w:shd w:val="clear" w:color="auto" w:fill="FFFFFF"/>
            </w:rPr>
            <w:t xml:space="preserve">Línea gratuita nacional: 018000413795 </w:t>
          </w:r>
          <w:r>
            <w:rPr>
              <w:rFonts w:ascii="Arial" w:hAnsi="Arial" w:cs="Arial"/>
              <w:sz w:val="16"/>
              <w:szCs w:val="16"/>
              <w:shd w:val="clear" w:color="auto" w:fill="FFFFFF"/>
            </w:rPr>
            <w:t xml:space="preserve">| Código </w:t>
          </w:r>
          <w:r w:rsidRPr="00147658">
            <w:rPr>
              <w:rFonts w:ascii="Arial" w:hAnsi="Arial" w:cs="Arial"/>
              <w:sz w:val="16"/>
              <w:szCs w:val="16"/>
              <w:shd w:val="clear" w:color="auto" w:fill="FFFFFF"/>
            </w:rPr>
            <w:t>postal:</w:t>
          </w:r>
          <w:r>
            <w:rPr>
              <w:rFonts w:ascii="Arial" w:hAnsi="Arial" w:cs="Arial"/>
              <w:sz w:val="16"/>
              <w:szCs w:val="16"/>
              <w:shd w:val="clear" w:color="auto" w:fill="FFFFFF"/>
            </w:rPr>
            <w:t xml:space="preserve"> 11022</w:t>
          </w:r>
          <w:r w:rsidRPr="00147658">
            <w:rPr>
              <w:rFonts w:ascii="Arial" w:hAnsi="Arial" w:cs="Arial"/>
              <w:sz w:val="16"/>
              <w:szCs w:val="16"/>
              <w:shd w:val="clear" w:color="auto" w:fill="FFFFFF"/>
            </w:rPr>
            <w:t>1</w:t>
          </w:r>
          <w:r>
            <w:rPr>
              <w:rFonts w:ascii="Arial" w:hAnsi="Arial" w:cs="Arial"/>
              <w:sz w:val="16"/>
              <w:szCs w:val="16"/>
              <w:shd w:val="clear" w:color="auto" w:fill="FFFFFF"/>
            </w:rPr>
            <w:t xml:space="preserve"> | </w:t>
          </w:r>
          <w:r w:rsidRPr="00770B32">
            <w:rPr>
              <w:rFonts w:ascii="Arial" w:hAnsi="Arial" w:cs="Arial"/>
              <w:sz w:val="16"/>
              <w:szCs w:val="16"/>
              <w:u w:val="single"/>
              <w:shd w:val="clear" w:color="auto" w:fill="FFFFFF"/>
            </w:rPr>
            <w:t>www.apccolombia.gov.co</w:t>
          </w:r>
        </w:p>
        <w:p w14:paraId="7FC6185F" w14:textId="3E6C86CB" w:rsidR="006357BF" w:rsidRPr="00CA138B" w:rsidRDefault="006357BF" w:rsidP="008B12A7">
          <w:pPr>
            <w:pStyle w:val="Piedepgina"/>
            <w:ind w:left="-105" w:right="-105"/>
            <w:rPr>
              <w:rFonts w:ascii="Arial" w:hAnsi="Arial" w:cs="Arial"/>
              <w:sz w:val="16"/>
              <w:szCs w:val="16"/>
              <w:shd w:val="clear" w:color="auto" w:fill="FFFFFF"/>
            </w:rPr>
          </w:pPr>
          <w:r w:rsidRPr="00147658">
            <w:rPr>
              <w:rFonts w:ascii="Arial" w:hAnsi="Arial" w:cs="Arial"/>
              <w:sz w:val="16"/>
              <w:szCs w:val="16"/>
              <w:bdr w:val="none" w:sz="0" w:space="0" w:color="auto" w:frame="1"/>
              <w:shd w:val="clear" w:color="auto" w:fill="FFFFFF"/>
            </w:rPr>
            <w:t xml:space="preserve">Página: </w:t>
          </w:r>
          <w:r w:rsidRPr="00147658">
            <w:rPr>
              <w:rFonts w:ascii="Arial" w:hAnsi="Arial" w:cs="Arial"/>
              <w:sz w:val="16"/>
              <w:szCs w:val="16"/>
              <w:bdr w:val="none" w:sz="0" w:space="0" w:color="auto" w:frame="1"/>
              <w:shd w:val="clear" w:color="auto" w:fill="FFFFFF"/>
            </w:rPr>
            <w:fldChar w:fldCharType="begin"/>
          </w:r>
          <w:r w:rsidRPr="00147658">
            <w:rPr>
              <w:rFonts w:ascii="Arial" w:hAnsi="Arial" w:cs="Arial"/>
              <w:sz w:val="16"/>
              <w:szCs w:val="16"/>
              <w:bdr w:val="none" w:sz="0" w:space="0" w:color="auto" w:frame="1"/>
              <w:shd w:val="clear" w:color="auto" w:fill="FFFFFF"/>
            </w:rPr>
            <w:instrText>PAGE</w:instrText>
          </w:r>
          <w:r w:rsidRPr="00147658">
            <w:rPr>
              <w:rFonts w:ascii="Arial" w:hAnsi="Arial" w:cs="Arial"/>
              <w:sz w:val="16"/>
              <w:szCs w:val="16"/>
              <w:bdr w:val="none" w:sz="0" w:space="0" w:color="auto" w:frame="1"/>
              <w:shd w:val="clear" w:color="auto" w:fill="FFFFFF"/>
            </w:rPr>
            <w:fldChar w:fldCharType="separate"/>
          </w:r>
          <w:r w:rsidR="00F11F05">
            <w:rPr>
              <w:rFonts w:ascii="Arial" w:hAnsi="Arial" w:cs="Arial"/>
              <w:noProof/>
              <w:sz w:val="16"/>
              <w:szCs w:val="16"/>
              <w:bdr w:val="none" w:sz="0" w:space="0" w:color="auto" w:frame="1"/>
              <w:shd w:val="clear" w:color="auto" w:fill="FFFFFF"/>
            </w:rPr>
            <w:t>70</w:t>
          </w:r>
          <w:r w:rsidRPr="00147658">
            <w:rPr>
              <w:rFonts w:ascii="Arial" w:hAnsi="Arial" w:cs="Arial"/>
              <w:sz w:val="16"/>
              <w:szCs w:val="16"/>
              <w:bdr w:val="none" w:sz="0" w:space="0" w:color="auto" w:frame="1"/>
              <w:shd w:val="clear" w:color="auto" w:fill="FFFFFF"/>
            </w:rPr>
            <w:fldChar w:fldCharType="end"/>
          </w:r>
          <w:r w:rsidRPr="00147658">
            <w:rPr>
              <w:rFonts w:ascii="Arial" w:hAnsi="Arial" w:cs="Arial"/>
              <w:sz w:val="16"/>
              <w:szCs w:val="16"/>
              <w:bdr w:val="none" w:sz="0" w:space="0" w:color="auto" w:frame="1"/>
              <w:shd w:val="clear" w:color="auto" w:fill="FFFFFF"/>
            </w:rPr>
            <w:t>/</w:t>
          </w:r>
          <w:r w:rsidRPr="00147658">
            <w:rPr>
              <w:rFonts w:ascii="Arial" w:hAnsi="Arial" w:cs="Arial"/>
              <w:sz w:val="16"/>
              <w:szCs w:val="16"/>
              <w:bdr w:val="none" w:sz="0" w:space="0" w:color="auto" w:frame="1"/>
              <w:shd w:val="clear" w:color="auto" w:fill="FFFFFF"/>
            </w:rPr>
            <w:fldChar w:fldCharType="begin"/>
          </w:r>
          <w:r w:rsidRPr="00147658">
            <w:rPr>
              <w:rFonts w:ascii="Arial" w:hAnsi="Arial" w:cs="Arial"/>
              <w:sz w:val="16"/>
              <w:szCs w:val="16"/>
              <w:bdr w:val="none" w:sz="0" w:space="0" w:color="auto" w:frame="1"/>
              <w:shd w:val="clear" w:color="auto" w:fill="FFFFFF"/>
            </w:rPr>
            <w:instrText>NUMPAGES</w:instrText>
          </w:r>
          <w:r w:rsidRPr="00147658">
            <w:rPr>
              <w:rFonts w:ascii="Arial" w:hAnsi="Arial" w:cs="Arial"/>
              <w:sz w:val="16"/>
              <w:szCs w:val="16"/>
              <w:bdr w:val="none" w:sz="0" w:space="0" w:color="auto" w:frame="1"/>
              <w:shd w:val="clear" w:color="auto" w:fill="FFFFFF"/>
            </w:rPr>
            <w:fldChar w:fldCharType="separate"/>
          </w:r>
          <w:r w:rsidR="00F11F05">
            <w:rPr>
              <w:rFonts w:ascii="Arial" w:hAnsi="Arial" w:cs="Arial"/>
              <w:noProof/>
              <w:sz w:val="16"/>
              <w:szCs w:val="16"/>
              <w:bdr w:val="none" w:sz="0" w:space="0" w:color="auto" w:frame="1"/>
              <w:shd w:val="clear" w:color="auto" w:fill="FFFFFF"/>
            </w:rPr>
            <w:t>77</w:t>
          </w:r>
          <w:r w:rsidRPr="00147658">
            <w:rPr>
              <w:rFonts w:ascii="Arial" w:hAnsi="Arial" w:cs="Arial"/>
              <w:sz w:val="16"/>
              <w:szCs w:val="16"/>
              <w:bdr w:val="none" w:sz="0" w:space="0" w:color="auto" w:frame="1"/>
              <w:shd w:val="clear" w:color="auto" w:fill="FFFFFF"/>
            </w:rPr>
            <w:fldChar w:fldCharType="end"/>
          </w:r>
        </w:p>
      </w:tc>
    </w:tr>
  </w:tbl>
  <w:p w14:paraId="7645794F" w14:textId="43C64DE1" w:rsidR="006357BF" w:rsidRPr="00CC046B" w:rsidRDefault="006357BF" w:rsidP="00CC046B">
    <w:pPr>
      <w:pStyle w:val="Piedepgina"/>
      <w:jc w:val="both"/>
      <w:rPr>
        <w:rFonts w:ascii="Arial" w:hAnsi="Arial" w:cs="Arial"/>
        <w:color w:val="000000"/>
        <w:sz w:val="24"/>
        <w:szCs w:val="24"/>
        <w:bdr w:val="none" w:sz="0" w:space="0" w:color="auto" w:frame="1"/>
        <w:shd w:val="clear" w:color="auto" w:fill="FFFFFF"/>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A4786" w14:textId="07CD445A" w:rsidR="006357BF" w:rsidRDefault="006357B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40067" w14:textId="77777777" w:rsidR="006357BF" w:rsidRDefault="006357BF" w:rsidP="00E15894">
      <w:r>
        <w:separator/>
      </w:r>
    </w:p>
  </w:footnote>
  <w:footnote w:type="continuationSeparator" w:id="0">
    <w:p w14:paraId="65E559AF" w14:textId="77777777" w:rsidR="006357BF" w:rsidRDefault="006357BF" w:rsidP="00E15894">
      <w:r>
        <w:continuationSeparator/>
      </w:r>
    </w:p>
  </w:footnote>
  <w:footnote w:id="1">
    <w:p w14:paraId="509562BF" w14:textId="1EEF5BE1" w:rsidR="006357BF" w:rsidRPr="00491A28" w:rsidRDefault="006357BF" w:rsidP="00491A28">
      <w:pPr>
        <w:widowControl/>
        <w:autoSpaceDE/>
        <w:autoSpaceDN/>
        <w:spacing w:line="360" w:lineRule="auto"/>
        <w:rPr>
          <w:rFonts w:ascii="Arial" w:eastAsiaTheme="minorHAnsi" w:hAnsi="Arial" w:cs="Arial"/>
          <w:b/>
          <w:sz w:val="24"/>
          <w:szCs w:val="24"/>
          <w:lang w:val="es-ES_tradnl" w:eastAsia="en-US" w:bidi="ar-SA"/>
        </w:rPr>
      </w:pPr>
      <w:r w:rsidRPr="006534A2">
        <w:rPr>
          <w:rStyle w:val="Refdenotaalpie"/>
          <w:rFonts w:ascii="Arial" w:hAnsi="Arial" w:cs="Arial"/>
          <w:sz w:val="24"/>
          <w:szCs w:val="24"/>
        </w:rPr>
        <w:footnoteRef/>
      </w:r>
      <w:r w:rsidRPr="006534A2">
        <w:rPr>
          <w:rFonts w:ascii="Arial" w:hAnsi="Arial" w:cs="Arial"/>
          <w:sz w:val="24"/>
          <w:szCs w:val="24"/>
        </w:rPr>
        <w:t xml:space="preserve"> </w:t>
      </w:r>
      <w:r w:rsidRPr="006534A2">
        <w:rPr>
          <w:rFonts w:ascii="Arial" w:eastAsiaTheme="minorHAnsi" w:hAnsi="Arial" w:cs="Arial"/>
          <w:sz w:val="24"/>
          <w:szCs w:val="24"/>
          <w:lang w:val="es-ES_tradnl" w:eastAsia="en-US" w:bidi="ar-SA"/>
        </w:rPr>
        <w:t xml:space="preserve">Información tomada de la Guía para la administración del riesgo y el diseño de controles en entidades públicas, </w:t>
      </w:r>
      <w:r>
        <w:rPr>
          <w:rFonts w:ascii="Arial" w:eastAsia="Times New Roman" w:hAnsi="Arial" w:cs="Arial"/>
          <w:sz w:val="24"/>
          <w:szCs w:val="24"/>
        </w:rPr>
        <w:t>v</w:t>
      </w:r>
      <w:r w:rsidRPr="006534A2">
        <w:rPr>
          <w:rFonts w:ascii="Arial" w:eastAsia="Times New Roman" w:hAnsi="Arial" w:cs="Arial"/>
          <w:sz w:val="24"/>
          <w:szCs w:val="24"/>
        </w:rPr>
        <w:t>ersión 5, diciembre de 2020, DAFP</w:t>
      </w:r>
      <w:r w:rsidRPr="006534A2">
        <w:rPr>
          <w:rFonts w:ascii="Arial" w:eastAsiaTheme="minorHAnsi" w:hAnsi="Arial" w:cs="Arial"/>
          <w:b/>
          <w:sz w:val="24"/>
          <w:szCs w:val="24"/>
          <w:lang w:val="es-ES_tradnl" w:eastAsia="en-US" w:bidi="ar-SA"/>
        </w:rPr>
        <w:t>.</w:t>
      </w:r>
    </w:p>
  </w:footnote>
  <w:footnote w:id="2">
    <w:p w14:paraId="4AFC3F2D" w14:textId="5810427A" w:rsidR="006357BF" w:rsidRPr="006534A2" w:rsidRDefault="006357BF" w:rsidP="00491A28">
      <w:pPr>
        <w:widowControl/>
        <w:autoSpaceDE/>
        <w:autoSpaceDN/>
        <w:spacing w:line="360" w:lineRule="auto"/>
        <w:rPr>
          <w:rFonts w:ascii="Arial" w:eastAsiaTheme="minorHAnsi" w:hAnsi="Arial" w:cs="Arial"/>
          <w:b/>
          <w:sz w:val="24"/>
          <w:szCs w:val="24"/>
          <w:lang w:val="es-ES_tradnl" w:eastAsia="en-US" w:bidi="ar-SA"/>
        </w:rPr>
      </w:pPr>
      <w:r w:rsidRPr="006534A2">
        <w:rPr>
          <w:rStyle w:val="Refdenotaalpie"/>
          <w:rFonts w:ascii="Arial" w:hAnsi="Arial" w:cs="Arial"/>
          <w:sz w:val="24"/>
          <w:szCs w:val="24"/>
        </w:rPr>
        <w:footnoteRef/>
      </w:r>
      <w:r w:rsidRPr="006534A2">
        <w:rPr>
          <w:rFonts w:ascii="Arial" w:hAnsi="Arial" w:cs="Arial"/>
          <w:sz w:val="24"/>
          <w:szCs w:val="24"/>
        </w:rPr>
        <w:t xml:space="preserve"> </w:t>
      </w:r>
      <w:r w:rsidRPr="006534A2">
        <w:rPr>
          <w:rFonts w:ascii="Arial" w:eastAsiaTheme="minorHAnsi" w:hAnsi="Arial" w:cs="Arial"/>
          <w:sz w:val="24"/>
          <w:szCs w:val="24"/>
          <w:lang w:val="es-ES_tradnl" w:eastAsia="en-US" w:bidi="ar-SA"/>
        </w:rPr>
        <w:t xml:space="preserve">Información tomada de la Guía para la administración del riesgo y el diseño de controles en entidades públicas, </w:t>
      </w:r>
      <w:r>
        <w:rPr>
          <w:rFonts w:ascii="Arial" w:eastAsia="Times New Roman" w:hAnsi="Arial" w:cs="Arial"/>
          <w:sz w:val="24"/>
          <w:szCs w:val="24"/>
        </w:rPr>
        <w:t>v</w:t>
      </w:r>
      <w:r w:rsidRPr="006534A2">
        <w:rPr>
          <w:rFonts w:ascii="Arial" w:eastAsia="Times New Roman" w:hAnsi="Arial" w:cs="Arial"/>
          <w:sz w:val="24"/>
          <w:szCs w:val="24"/>
        </w:rPr>
        <w:t>ersión 6, noviembre de 2022, DAFP</w:t>
      </w:r>
      <w:r w:rsidRPr="006534A2">
        <w:rPr>
          <w:rFonts w:ascii="Arial" w:eastAsiaTheme="minorHAnsi" w:hAnsi="Arial" w:cs="Arial"/>
          <w:b/>
          <w:sz w:val="24"/>
          <w:szCs w:val="24"/>
          <w:lang w:val="es-ES_tradnl" w:eastAsia="en-US" w:bidi="ar-SA"/>
        </w:rPr>
        <w:t>.</w:t>
      </w:r>
    </w:p>
  </w:footnote>
  <w:footnote w:id="3">
    <w:p w14:paraId="1B3AE5EA" w14:textId="35A2A290" w:rsidR="006357BF" w:rsidRPr="006534A2" w:rsidRDefault="006357BF" w:rsidP="00491A28">
      <w:pPr>
        <w:pStyle w:val="Textonotapie"/>
        <w:spacing w:line="360" w:lineRule="auto"/>
        <w:rPr>
          <w:lang w:val="es-MX"/>
        </w:rPr>
      </w:pPr>
      <w:r w:rsidRPr="006534A2">
        <w:rPr>
          <w:rStyle w:val="Refdenotaalpie"/>
        </w:rPr>
        <w:footnoteRef/>
      </w:r>
      <w:r w:rsidRPr="006534A2">
        <w:t xml:space="preserve"> Términos similares utilizados por la Contraloría General de la República. En el ámbito de la responsabilidad fiscal se usa el concepto de causa eficiente y acusa adecuada, refiriéndose en términos generales, al hecho generador del daño, es decir, aquel sin el cual el daño no se produciría.</w:t>
      </w:r>
    </w:p>
  </w:footnote>
  <w:footnote w:id="4">
    <w:p w14:paraId="4D257FCD" w14:textId="77777777" w:rsidR="006357BF" w:rsidRPr="00D6710A" w:rsidRDefault="006357BF" w:rsidP="00DD44AA">
      <w:pPr>
        <w:pStyle w:val="Ttulo1"/>
        <w:spacing w:line="360" w:lineRule="auto"/>
        <w:ind w:left="0" w:firstLine="0"/>
        <w:rPr>
          <w:b w:val="0"/>
          <w:i/>
          <w:color w:val="auto"/>
        </w:rPr>
      </w:pPr>
      <w:r w:rsidRPr="00D6710A">
        <w:rPr>
          <w:rStyle w:val="Refdenotaalpie"/>
          <w:color w:val="auto"/>
        </w:rPr>
        <w:footnoteRef/>
      </w:r>
      <w:r w:rsidRPr="00D6710A">
        <w:rPr>
          <w:color w:val="auto"/>
        </w:rPr>
        <w:t xml:space="preserve"> </w:t>
      </w:r>
      <w:r w:rsidRPr="00D6710A">
        <w:rPr>
          <w:rFonts w:cs="Arial"/>
          <w:b w:val="0"/>
          <w:color w:val="auto"/>
          <w:szCs w:val="24"/>
        </w:rPr>
        <w:t xml:space="preserve">Información tomada de la Guía </w:t>
      </w:r>
      <w:r w:rsidRPr="00D6710A">
        <w:rPr>
          <w:rFonts w:eastAsia="Times New Roman" w:cs="Arial"/>
          <w:b w:val="0"/>
          <w:color w:val="auto"/>
          <w:szCs w:val="24"/>
        </w:rPr>
        <w:t xml:space="preserve">para la administración del riesgo y el diseño de controles en entidades públicas, versión 6, noviembre de 2022, </w:t>
      </w:r>
      <w:r w:rsidRPr="00D6710A">
        <w:rPr>
          <w:rFonts w:cs="Arial"/>
          <w:b w:val="0"/>
          <w:color w:val="auto"/>
          <w:szCs w:val="24"/>
        </w:rPr>
        <w:t>DAFP.</w:t>
      </w:r>
      <w:r w:rsidRPr="00D6710A">
        <w:rPr>
          <w:rFonts w:cs="Arial"/>
          <w:b w:val="0"/>
          <w:i/>
          <w:color w:val="auto"/>
          <w:szCs w:val="24"/>
        </w:rPr>
        <w:t xml:space="preserve"> </w:t>
      </w:r>
    </w:p>
  </w:footnote>
  <w:footnote w:id="5">
    <w:p w14:paraId="4B18010B" w14:textId="77777777" w:rsidR="006357BF" w:rsidRPr="00D6710A" w:rsidRDefault="006357BF" w:rsidP="00DD44AA">
      <w:pPr>
        <w:pStyle w:val="Ttulo1"/>
        <w:spacing w:line="360" w:lineRule="auto"/>
        <w:ind w:left="0" w:firstLine="0"/>
        <w:rPr>
          <w:b w:val="0"/>
          <w:i/>
          <w:color w:val="auto"/>
        </w:rPr>
      </w:pPr>
      <w:r w:rsidRPr="00D6710A">
        <w:rPr>
          <w:rStyle w:val="Refdenotaalpie"/>
          <w:color w:val="auto"/>
        </w:rPr>
        <w:footnoteRef/>
      </w:r>
      <w:r w:rsidRPr="00D6710A">
        <w:rPr>
          <w:color w:val="auto"/>
        </w:rPr>
        <w:t xml:space="preserve"> </w:t>
      </w:r>
      <w:r w:rsidRPr="00D6710A">
        <w:rPr>
          <w:rFonts w:cs="Arial"/>
          <w:b w:val="0"/>
          <w:color w:val="auto"/>
          <w:szCs w:val="24"/>
        </w:rPr>
        <w:t xml:space="preserve">Información tomada de la Guía </w:t>
      </w:r>
      <w:r w:rsidRPr="00D6710A">
        <w:rPr>
          <w:rFonts w:eastAsia="Times New Roman" w:cs="Arial"/>
          <w:b w:val="0"/>
          <w:color w:val="auto"/>
          <w:szCs w:val="24"/>
        </w:rPr>
        <w:t xml:space="preserve">para la administración del riesgo y el diseño de controles en entidades públicas, versión 6, noviembre de 2022, </w:t>
      </w:r>
      <w:r w:rsidRPr="00D6710A">
        <w:rPr>
          <w:rFonts w:cs="Arial"/>
          <w:b w:val="0"/>
          <w:color w:val="auto"/>
          <w:szCs w:val="24"/>
        </w:rPr>
        <w:t>DAFP.</w:t>
      </w:r>
      <w:r w:rsidRPr="00D6710A">
        <w:rPr>
          <w:rFonts w:cs="Arial"/>
          <w:b w:val="0"/>
          <w:i/>
          <w:color w:val="auto"/>
          <w:szCs w:val="24"/>
        </w:rPr>
        <w:t xml:space="preserve"> </w:t>
      </w:r>
    </w:p>
  </w:footnote>
  <w:footnote w:id="6">
    <w:p w14:paraId="57629171" w14:textId="3C07B8FD" w:rsidR="006357BF" w:rsidRPr="00D6710A" w:rsidRDefault="006357BF" w:rsidP="00D6710A">
      <w:pPr>
        <w:pStyle w:val="Ttulo1"/>
        <w:spacing w:line="360" w:lineRule="auto"/>
        <w:ind w:left="0" w:firstLine="0"/>
        <w:rPr>
          <w:b w:val="0"/>
          <w:i/>
          <w:color w:val="auto"/>
        </w:rPr>
      </w:pPr>
      <w:r w:rsidRPr="00D6710A">
        <w:rPr>
          <w:rStyle w:val="Refdenotaalpie"/>
          <w:color w:val="auto"/>
        </w:rPr>
        <w:footnoteRef/>
      </w:r>
      <w:r w:rsidRPr="00D6710A">
        <w:rPr>
          <w:color w:val="auto"/>
        </w:rPr>
        <w:t xml:space="preserve"> </w:t>
      </w:r>
      <w:r w:rsidRPr="00D6710A">
        <w:rPr>
          <w:rFonts w:cs="Arial"/>
          <w:b w:val="0"/>
          <w:color w:val="auto"/>
          <w:szCs w:val="24"/>
        </w:rPr>
        <w:t xml:space="preserve">Información tomada de la Guía </w:t>
      </w:r>
      <w:r w:rsidRPr="00D6710A">
        <w:rPr>
          <w:rFonts w:eastAsia="Times New Roman" w:cs="Arial"/>
          <w:b w:val="0"/>
          <w:color w:val="auto"/>
          <w:szCs w:val="24"/>
        </w:rPr>
        <w:t xml:space="preserve">para la administración del riesgo y el diseño de controles en entidades públicas, versión 6, noviembre de 2022, </w:t>
      </w:r>
      <w:r w:rsidRPr="00D6710A">
        <w:rPr>
          <w:rFonts w:cs="Arial"/>
          <w:b w:val="0"/>
          <w:color w:val="auto"/>
          <w:szCs w:val="24"/>
        </w:rPr>
        <w:t>DAFP.</w:t>
      </w:r>
      <w:r w:rsidRPr="00D6710A">
        <w:rPr>
          <w:rFonts w:cs="Arial"/>
          <w:b w:val="0"/>
          <w:i/>
          <w:color w:val="auto"/>
          <w:szCs w:val="24"/>
        </w:rPr>
        <w:t xml:space="preserve"> </w:t>
      </w:r>
    </w:p>
  </w:footnote>
  <w:footnote w:id="7">
    <w:p w14:paraId="73ECFB28" w14:textId="77777777" w:rsidR="006357BF" w:rsidRDefault="006357BF" w:rsidP="00D6710A">
      <w:pPr>
        <w:pStyle w:val="Ttulo1"/>
        <w:spacing w:line="360" w:lineRule="auto"/>
        <w:ind w:left="0" w:firstLine="0"/>
        <w:rPr>
          <w:b w:val="0"/>
          <w:i/>
          <w:color w:val="auto"/>
        </w:rPr>
      </w:pPr>
      <w:r w:rsidRPr="00D6710A">
        <w:rPr>
          <w:rStyle w:val="Refdenotaalpie"/>
          <w:color w:val="auto"/>
        </w:rPr>
        <w:footnoteRef/>
      </w:r>
      <w:r w:rsidRPr="00D6710A">
        <w:rPr>
          <w:color w:val="auto"/>
        </w:rPr>
        <w:t xml:space="preserve"> </w:t>
      </w:r>
      <w:r w:rsidRPr="00D6710A">
        <w:rPr>
          <w:rFonts w:cs="Arial"/>
          <w:b w:val="0"/>
          <w:color w:val="auto"/>
          <w:szCs w:val="24"/>
        </w:rPr>
        <w:t>Informac</w:t>
      </w:r>
      <w:r>
        <w:rPr>
          <w:rFonts w:cs="Arial"/>
          <w:b w:val="0"/>
          <w:color w:val="auto"/>
          <w:szCs w:val="24"/>
        </w:rPr>
        <w:t xml:space="preserve">ión tomada de la </w:t>
      </w:r>
      <w:r w:rsidRPr="00151636">
        <w:rPr>
          <w:rFonts w:cs="Arial"/>
          <w:b w:val="0"/>
          <w:color w:val="auto"/>
          <w:szCs w:val="24"/>
        </w:rPr>
        <w:t xml:space="preserve">Guía </w:t>
      </w:r>
      <w:r w:rsidRPr="00151636">
        <w:rPr>
          <w:rFonts w:eastAsia="Times New Roman" w:cs="Arial"/>
          <w:b w:val="0"/>
          <w:color w:val="auto"/>
          <w:szCs w:val="24"/>
        </w:rPr>
        <w:t>para la administración del riesgo y el diseño de controles en entidades públicas, versión 6, no</w:t>
      </w:r>
      <w:r>
        <w:rPr>
          <w:rFonts w:eastAsia="Times New Roman" w:cs="Arial"/>
          <w:b w:val="0"/>
          <w:color w:val="auto"/>
          <w:szCs w:val="24"/>
        </w:rPr>
        <w:t>viembre de 2022</w:t>
      </w:r>
      <w:r w:rsidRPr="00151636">
        <w:rPr>
          <w:rFonts w:eastAsia="Times New Roman" w:cs="Arial"/>
          <w:b w:val="0"/>
          <w:color w:val="auto"/>
          <w:szCs w:val="24"/>
        </w:rPr>
        <w:t xml:space="preserve">, </w:t>
      </w:r>
      <w:r w:rsidRPr="00151636">
        <w:rPr>
          <w:rFonts w:cs="Arial"/>
          <w:b w:val="0"/>
          <w:color w:val="auto"/>
          <w:szCs w:val="24"/>
        </w:rPr>
        <w:t>DAFP</w:t>
      </w:r>
      <w:r>
        <w:rPr>
          <w:rFonts w:cs="Arial"/>
          <w:b w:val="0"/>
          <w:color w:val="auto"/>
          <w:szCs w:val="24"/>
        </w:rPr>
        <w:t>.</w:t>
      </w:r>
      <w:r w:rsidRPr="00151636">
        <w:rPr>
          <w:rFonts w:cs="Arial"/>
          <w:b w:val="0"/>
          <w:i/>
          <w:color w:val="auto"/>
          <w:szCs w:val="24"/>
        </w:rPr>
        <w:t xml:space="preserve"> </w:t>
      </w:r>
    </w:p>
    <w:p w14:paraId="656C1F0C" w14:textId="77777777" w:rsidR="006357BF" w:rsidRPr="00D6710A" w:rsidRDefault="006357BF" w:rsidP="00D6710A">
      <w:pPr>
        <w:pStyle w:val="Textonotapie"/>
        <w:rPr>
          <w:lang w:val="es-MX"/>
        </w:rPr>
      </w:pPr>
    </w:p>
  </w:footnote>
  <w:footnote w:id="8">
    <w:p w14:paraId="465F29FA" w14:textId="23977823" w:rsidR="006357BF" w:rsidRPr="006033F9" w:rsidRDefault="006357BF" w:rsidP="007A3BD6">
      <w:pPr>
        <w:pStyle w:val="Ttulo1"/>
        <w:spacing w:line="360" w:lineRule="auto"/>
        <w:ind w:left="0" w:firstLine="0"/>
        <w:rPr>
          <w:rFonts w:cs="Arial"/>
          <w:b w:val="0"/>
          <w:i/>
          <w:color w:val="auto"/>
          <w:szCs w:val="24"/>
        </w:rPr>
      </w:pPr>
      <w:r w:rsidRPr="006033F9">
        <w:rPr>
          <w:rStyle w:val="Refdenotaalpie"/>
          <w:color w:val="auto"/>
        </w:rPr>
        <w:footnoteRef/>
      </w:r>
      <w:r w:rsidRPr="006033F9">
        <w:rPr>
          <w:color w:val="auto"/>
        </w:rPr>
        <w:t xml:space="preserve"> </w:t>
      </w:r>
      <w:r w:rsidRPr="006033F9">
        <w:rPr>
          <w:rFonts w:cs="Arial"/>
          <w:b w:val="0"/>
          <w:color w:val="auto"/>
          <w:szCs w:val="24"/>
        </w:rPr>
        <w:t xml:space="preserve">Información tomada de la Guía </w:t>
      </w:r>
      <w:r w:rsidRPr="006033F9">
        <w:rPr>
          <w:rFonts w:eastAsia="Times New Roman" w:cs="Arial"/>
          <w:b w:val="0"/>
          <w:color w:val="auto"/>
          <w:szCs w:val="24"/>
        </w:rPr>
        <w:t xml:space="preserve">para la administración del riesgo y el diseño de controles en entidades públicas, versión 6, noviembre de 2022, </w:t>
      </w:r>
      <w:r w:rsidRPr="006033F9">
        <w:rPr>
          <w:rFonts w:cs="Arial"/>
          <w:b w:val="0"/>
          <w:color w:val="auto"/>
          <w:szCs w:val="24"/>
        </w:rPr>
        <w:t>DAFP.</w:t>
      </w:r>
      <w:r w:rsidRPr="006033F9">
        <w:rPr>
          <w:rFonts w:cs="Arial"/>
          <w:b w:val="0"/>
          <w:i/>
          <w:color w:val="auto"/>
          <w:szCs w:val="24"/>
        </w:rPr>
        <w:t xml:space="preserve"> </w:t>
      </w:r>
    </w:p>
    <w:p w14:paraId="3519984D" w14:textId="77777777" w:rsidR="006357BF" w:rsidRPr="006033F9" w:rsidRDefault="006357BF" w:rsidP="007A3BD6">
      <w:pPr>
        <w:pStyle w:val="Textonotapie"/>
        <w:rPr>
          <w:lang w:val="es-MX"/>
        </w:rPr>
      </w:pPr>
    </w:p>
  </w:footnote>
  <w:footnote w:id="9">
    <w:p w14:paraId="089B5293" w14:textId="77777777" w:rsidR="006357BF" w:rsidRPr="006033F9" w:rsidRDefault="006357BF" w:rsidP="007A3BD6">
      <w:pPr>
        <w:pStyle w:val="Ttulo1"/>
        <w:spacing w:line="360" w:lineRule="auto"/>
        <w:ind w:left="0" w:firstLine="0"/>
        <w:rPr>
          <w:rFonts w:cs="Arial"/>
          <w:b w:val="0"/>
          <w:i/>
          <w:color w:val="auto"/>
          <w:szCs w:val="24"/>
        </w:rPr>
      </w:pPr>
      <w:r w:rsidRPr="006033F9">
        <w:rPr>
          <w:rStyle w:val="Refdenotaalpie"/>
          <w:color w:val="auto"/>
        </w:rPr>
        <w:footnoteRef/>
      </w:r>
      <w:r w:rsidRPr="006033F9">
        <w:rPr>
          <w:color w:val="auto"/>
        </w:rPr>
        <w:t xml:space="preserve"> </w:t>
      </w:r>
      <w:r w:rsidRPr="006033F9">
        <w:rPr>
          <w:rFonts w:cs="Arial"/>
          <w:b w:val="0"/>
          <w:color w:val="auto"/>
          <w:szCs w:val="24"/>
        </w:rPr>
        <w:t xml:space="preserve">Información tomada de la Guía </w:t>
      </w:r>
      <w:r w:rsidRPr="006033F9">
        <w:rPr>
          <w:rFonts w:eastAsia="Times New Roman" w:cs="Arial"/>
          <w:b w:val="0"/>
          <w:color w:val="auto"/>
          <w:szCs w:val="24"/>
        </w:rPr>
        <w:t xml:space="preserve">para la administración del riesgo y el diseño de controles en entidades públicas, versión 6, noviembre de 2022, </w:t>
      </w:r>
      <w:r w:rsidRPr="006033F9">
        <w:rPr>
          <w:rFonts w:cs="Arial"/>
          <w:b w:val="0"/>
          <w:color w:val="auto"/>
          <w:szCs w:val="24"/>
        </w:rPr>
        <w:t>DAFP.</w:t>
      </w:r>
      <w:r w:rsidRPr="006033F9">
        <w:rPr>
          <w:rFonts w:cs="Arial"/>
          <w:b w:val="0"/>
          <w:i/>
          <w:color w:val="auto"/>
          <w:szCs w:val="24"/>
        </w:rPr>
        <w:t xml:space="preserve"> </w:t>
      </w:r>
    </w:p>
    <w:p w14:paraId="5324FDC7" w14:textId="6158D0D8" w:rsidR="006357BF" w:rsidRPr="006033F9" w:rsidRDefault="006357BF" w:rsidP="007A3BD6">
      <w:pPr>
        <w:pStyle w:val="Textonotapie"/>
        <w:rPr>
          <w:lang w:val="es-MX"/>
        </w:rPr>
      </w:pPr>
    </w:p>
  </w:footnote>
  <w:footnote w:id="10">
    <w:p w14:paraId="1488DE21" w14:textId="77777777" w:rsidR="006357BF" w:rsidRPr="006033F9" w:rsidRDefault="006357BF" w:rsidP="006033F9">
      <w:pPr>
        <w:pStyle w:val="Ttulo1"/>
        <w:spacing w:line="360" w:lineRule="auto"/>
        <w:ind w:left="0" w:firstLine="0"/>
        <w:rPr>
          <w:rFonts w:cs="Arial"/>
          <w:b w:val="0"/>
          <w:i/>
          <w:color w:val="auto"/>
          <w:szCs w:val="24"/>
        </w:rPr>
      </w:pPr>
      <w:r w:rsidRPr="006033F9">
        <w:rPr>
          <w:rStyle w:val="Refdenotaalpie"/>
          <w:color w:val="auto"/>
        </w:rPr>
        <w:footnoteRef/>
      </w:r>
      <w:r w:rsidRPr="006033F9">
        <w:rPr>
          <w:color w:val="auto"/>
        </w:rPr>
        <w:t xml:space="preserve"> </w:t>
      </w:r>
      <w:r w:rsidRPr="006033F9">
        <w:rPr>
          <w:rFonts w:cs="Arial"/>
          <w:b w:val="0"/>
          <w:color w:val="auto"/>
          <w:szCs w:val="24"/>
        </w:rPr>
        <w:t xml:space="preserve">Información tomada de la Guía </w:t>
      </w:r>
      <w:r w:rsidRPr="006033F9">
        <w:rPr>
          <w:rFonts w:eastAsia="Times New Roman" w:cs="Arial"/>
          <w:b w:val="0"/>
          <w:color w:val="auto"/>
          <w:szCs w:val="24"/>
        </w:rPr>
        <w:t xml:space="preserve">para la administración del riesgo y el diseño de controles en entidades públicas, versión 6, noviembre de 2022, </w:t>
      </w:r>
      <w:r w:rsidRPr="006033F9">
        <w:rPr>
          <w:rFonts w:cs="Arial"/>
          <w:b w:val="0"/>
          <w:color w:val="auto"/>
          <w:szCs w:val="24"/>
        </w:rPr>
        <w:t>DAFP.</w:t>
      </w:r>
      <w:r w:rsidRPr="006033F9">
        <w:rPr>
          <w:rFonts w:cs="Arial"/>
          <w:b w:val="0"/>
          <w:i/>
          <w:color w:val="auto"/>
          <w:szCs w:val="24"/>
        </w:rPr>
        <w:t xml:space="preserve"> </w:t>
      </w:r>
    </w:p>
    <w:p w14:paraId="3B8CE99E" w14:textId="41BE7EF7" w:rsidR="006357BF" w:rsidRPr="006033F9" w:rsidRDefault="006357BF" w:rsidP="007A3BD6">
      <w:pPr>
        <w:pStyle w:val="Textonotapie"/>
        <w:rPr>
          <w:lang w:val="es-MX"/>
        </w:rPr>
      </w:pPr>
    </w:p>
  </w:footnote>
  <w:footnote w:id="11">
    <w:p w14:paraId="3129AAA8" w14:textId="77777777" w:rsidR="006357BF" w:rsidRPr="006033F9" w:rsidRDefault="006357BF" w:rsidP="006033F9">
      <w:pPr>
        <w:pStyle w:val="Ttulo1"/>
        <w:spacing w:line="360" w:lineRule="auto"/>
        <w:ind w:left="0" w:firstLine="0"/>
        <w:rPr>
          <w:rFonts w:cs="Arial"/>
          <w:b w:val="0"/>
          <w:i/>
          <w:color w:val="auto"/>
          <w:szCs w:val="24"/>
        </w:rPr>
      </w:pPr>
      <w:r w:rsidRPr="006033F9">
        <w:rPr>
          <w:rStyle w:val="Refdenotaalpie"/>
          <w:color w:val="auto"/>
        </w:rPr>
        <w:footnoteRef/>
      </w:r>
      <w:r w:rsidRPr="006033F9">
        <w:rPr>
          <w:color w:val="auto"/>
        </w:rPr>
        <w:t xml:space="preserve"> </w:t>
      </w:r>
      <w:r w:rsidRPr="006033F9">
        <w:rPr>
          <w:rFonts w:cs="Arial"/>
          <w:b w:val="0"/>
          <w:color w:val="auto"/>
          <w:szCs w:val="24"/>
        </w:rPr>
        <w:t xml:space="preserve">Información tomada de la Guía </w:t>
      </w:r>
      <w:r w:rsidRPr="006033F9">
        <w:rPr>
          <w:rFonts w:eastAsia="Times New Roman" w:cs="Arial"/>
          <w:b w:val="0"/>
          <w:color w:val="auto"/>
          <w:szCs w:val="24"/>
        </w:rPr>
        <w:t xml:space="preserve">para la administración del riesgo y el diseño de controles en entidades públicas, versión 6, noviembre de 2022, </w:t>
      </w:r>
      <w:r w:rsidRPr="006033F9">
        <w:rPr>
          <w:rFonts w:cs="Arial"/>
          <w:b w:val="0"/>
          <w:color w:val="auto"/>
          <w:szCs w:val="24"/>
        </w:rPr>
        <w:t>DAFP.</w:t>
      </w:r>
      <w:r w:rsidRPr="006033F9">
        <w:rPr>
          <w:rFonts w:cs="Arial"/>
          <w:b w:val="0"/>
          <w:i/>
          <w:color w:val="auto"/>
          <w:szCs w:val="24"/>
        </w:rPr>
        <w:t xml:space="preserve"> </w:t>
      </w:r>
    </w:p>
    <w:p w14:paraId="753A1E57" w14:textId="68C2D6F3" w:rsidR="006357BF" w:rsidRPr="006033F9" w:rsidRDefault="006357BF" w:rsidP="007A3BD6">
      <w:pPr>
        <w:pStyle w:val="Textonotapie"/>
        <w:rPr>
          <w:lang w:val="es-MX"/>
        </w:rPr>
      </w:pPr>
    </w:p>
  </w:footnote>
  <w:footnote w:id="12">
    <w:p w14:paraId="014E298E" w14:textId="7A179128" w:rsidR="006357BF" w:rsidRPr="00586E36" w:rsidRDefault="006357BF">
      <w:pPr>
        <w:pStyle w:val="Textonotapie"/>
        <w:rPr>
          <w:lang w:val="es-MX"/>
        </w:rPr>
      </w:pPr>
      <w:r w:rsidRPr="006033F9">
        <w:rPr>
          <w:rStyle w:val="Refdenotaalpie"/>
        </w:rPr>
        <w:footnoteRef/>
      </w:r>
      <w:r w:rsidRPr="006033F9">
        <w:t xml:space="preserve"> El control fiscal y la responsabilidad fi</w:t>
      </w:r>
      <w:r>
        <w:t>scal en Colombia. Luz Jimena Duque Botero y Fredy Céspedes Villa. Ibáñez 2018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5C50" w14:textId="77777777" w:rsidR="006357BF" w:rsidRDefault="006357BF" w:rsidP="008B12A7">
    <w:pPr>
      <w:pStyle w:val="Encabezado"/>
      <w:tabs>
        <w:tab w:val="left" w:pos="2241"/>
        <w:tab w:val="left" w:pos="7155"/>
        <w:tab w:val="left" w:pos="8390"/>
      </w:tabs>
    </w:pPr>
    <w:r>
      <w:rPr>
        <w:noProof/>
        <w:lang w:val="es-CO" w:eastAsia="es-CO" w:bidi="ar-SA"/>
      </w:rPr>
      <w:drawing>
        <wp:anchor distT="0" distB="0" distL="114300" distR="114300" simplePos="0" relativeHeight="251659264" behindDoc="1" locked="0" layoutInCell="1" allowOverlap="1" wp14:anchorId="36CFB450" wp14:editId="59453C2D">
          <wp:simplePos x="0" y="0"/>
          <wp:positionH relativeFrom="margin">
            <wp:align>left</wp:align>
          </wp:positionH>
          <wp:positionV relativeFrom="paragraph">
            <wp:posOffset>-44450</wp:posOffset>
          </wp:positionV>
          <wp:extent cx="1437005" cy="514350"/>
          <wp:effectExtent l="0" t="0" r="0" b="0"/>
          <wp:wrapNone/>
          <wp:docPr id="1892893621" name="Imagen 1" descr="Captura de imagen: Donde se visualiza la imagen y el slogan COLOMBIA POTENCIA DE LA VIDA." title="SLOGAN DE GOBIER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93621" name="Imagen 1892893621"/>
                  <pic:cNvPicPr/>
                </pic:nvPicPr>
                <pic:blipFill>
                  <a:blip r:embed="rId1">
                    <a:extLst>
                      <a:ext uri="{28A0092B-C50C-407E-A947-70E740481C1C}">
                        <a14:useLocalDpi xmlns:a14="http://schemas.microsoft.com/office/drawing/2010/main" val="0"/>
                      </a:ext>
                    </a:extLst>
                  </a:blip>
                  <a:stretch>
                    <a:fillRect/>
                  </a:stretch>
                </pic:blipFill>
                <pic:spPr>
                  <a:xfrm>
                    <a:off x="0" y="0"/>
                    <a:ext cx="1437005" cy="514350"/>
                  </a:xfrm>
                  <a:prstGeom prst="rect">
                    <a:avLst/>
                  </a:prstGeom>
                </pic:spPr>
              </pic:pic>
            </a:graphicData>
          </a:graphic>
          <wp14:sizeRelH relativeFrom="page">
            <wp14:pctWidth>0</wp14:pctWidth>
          </wp14:sizeRelH>
          <wp14:sizeRelV relativeFrom="page">
            <wp14:pctHeight>0</wp14:pctHeight>
          </wp14:sizeRelV>
        </wp:anchor>
      </w:drawing>
    </w:r>
    <w:r>
      <w:rPr>
        <w:noProof/>
        <w:lang w:val="es-CO" w:eastAsia="es-CO" w:bidi="ar-SA"/>
      </w:rPr>
      <w:drawing>
        <wp:anchor distT="0" distB="0" distL="114300" distR="114300" simplePos="0" relativeHeight="251660288" behindDoc="1" locked="0" layoutInCell="1" allowOverlap="1" wp14:anchorId="50225F64" wp14:editId="51B25F63">
          <wp:simplePos x="0" y="0"/>
          <wp:positionH relativeFrom="column">
            <wp:posOffset>3804009</wp:posOffset>
          </wp:positionH>
          <wp:positionV relativeFrom="paragraph">
            <wp:posOffset>-84926</wp:posOffset>
          </wp:positionV>
          <wp:extent cx="2467570" cy="448310"/>
          <wp:effectExtent l="0" t="0" r="9525" b="8890"/>
          <wp:wrapNone/>
          <wp:docPr id="1266631861" name="Imagen 2" descr="Captura de imagen: Donde se visualiza el escudo de Colombia y el nombre de la Agencia Presidencial de Cooperación Internacional de Colombia - APC Colombia." title="LOGOTIPO INSTITUC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31861" name="Imagen 1266631861"/>
                  <pic:cNvPicPr/>
                </pic:nvPicPr>
                <pic:blipFill>
                  <a:blip r:embed="rId2">
                    <a:extLst>
                      <a:ext uri="{28A0092B-C50C-407E-A947-70E740481C1C}">
                        <a14:useLocalDpi xmlns:a14="http://schemas.microsoft.com/office/drawing/2010/main" val="0"/>
                      </a:ext>
                    </a:extLst>
                  </a:blip>
                  <a:stretch>
                    <a:fillRect/>
                  </a:stretch>
                </pic:blipFill>
                <pic:spPr>
                  <a:xfrm>
                    <a:off x="0" y="0"/>
                    <a:ext cx="2467570" cy="448310"/>
                  </a:xfrm>
                  <a:prstGeom prst="rect">
                    <a:avLst/>
                  </a:prstGeom>
                </pic:spPr>
              </pic:pic>
            </a:graphicData>
          </a:graphic>
          <wp14:sizeRelH relativeFrom="page">
            <wp14:pctWidth>0</wp14:pctWidth>
          </wp14:sizeRelH>
          <wp14:sizeRelV relativeFrom="page">
            <wp14:pctHeight>0</wp14:pctHeight>
          </wp14:sizeRelV>
        </wp:anchor>
      </w:drawing>
    </w:r>
    <w:r>
      <w:tab/>
    </w:r>
    <w:r>
      <w:tab/>
    </w:r>
    <w:r>
      <w:tab/>
    </w:r>
  </w:p>
  <w:p w14:paraId="6BF129E0" w14:textId="77777777" w:rsidR="006357BF" w:rsidRDefault="006357BF" w:rsidP="008B12A7">
    <w:pPr>
      <w:pStyle w:val="Heading"/>
      <w:spacing w:line="256" w:lineRule="auto"/>
      <w:ind w:firstLine="708"/>
      <w:rPr>
        <w:rFonts w:ascii="Arial" w:hAnsi="Arial" w:cs="Arial"/>
        <w:color w:val="000000"/>
        <w:sz w:val="16"/>
        <w:szCs w:val="16"/>
      </w:rPr>
    </w:pPr>
  </w:p>
  <w:tbl>
    <w:tblPr>
      <w:tblpPr w:leftFromText="141" w:rightFromText="141" w:vertAnchor="text" w:horzAnchor="margin" w:tblpY="121"/>
      <w:tblW w:w="0" w:type="auto"/>
      <w:tblLook w:val="04A0" w:firstRow="1" w:lastRow="0" w:firstColumn="1" w:lastColumn="0" w:noHBand="0" w:noVBand="1"/>
      <w:tblCaption w:val="IDENTIFICACIÓN DEL DOCUMENTO"/>
      <w:tblDescription w:val="Cuadro en word: Donde se relaciona los siguientes datos: nombre del documento, código, versión y fecha."/>
    </w:tblPr>
    <w:tblGrid>
      <w:gridCol w:w="9741"/>
    </w:tblGrid>
    <w:tr w:rsidR="006357BF" w:rsidRPr="008403A7" w14:paraId="236F3E1C" w14:textId="77777777" w:rsidTr="00DA5166">
      <w:trPr>
        <w:cantSplit/>
        <w:trHeight w:val="416"/>
      </w:trPr>
      <w:tc>
        <w:tcPr>
          <w:tcW w:w="9741" w:type="dxa"/>
          <w:tcBorders>
            <w:top w:val="nil"/>
            <w:left w:val="nil"/>
            <w:bottom w:val="nil"/>
            <w:right w:val="nil"/>
          </w:tcBorders>
        </w:tcPr>
        <w:p w14:paraId="1DE054C9" w14:textId="77777777" w:rsidR="006357BF" w:rsidRDefault="006357BF" w:rsidP="008B12A7">
          <w:pPr>
            <w:pStyle w:val="Heading"/>
            <w:spacing w:line="256" w:lineRule="auto"/>
            <w:rPr>
              <w:rFonts w:ascii="Arial" w:hAnsi="Arial" w:cs="Arial"/>
              <w:sz w:val="16"/>
              <w:szCs w:val="16"/>
            </w:rPr>
          </w:pPr>
        </w:p>
        <w:p w14:paraId="422177C3" w14:textId="77777777" w:rsidR="006357BF" w:rsidRDefault="006357BF" w:rsidP="008B12A7">
          <w:pPr>
            <w:pStyle w:val="Heading"/>
            <w:spacing w:line="256" w:lineRule="auto"/>
            <w:rPr>
              <w:rFonts w:ascii="Arial" w:hAnsi="Arial" w:cs="Arial"/>
              <w:sz w:val="16"/>
              <w:szCs w:val="16"/>
            </w:rPr>
          </w:pPr>
          <w:r>
            <w:rPr>
              <w:rFonts w:ascii="Arial" w:hAnsi="Arial" w:cs="Arial"/>
              <w:sz w:val="16"/>
              <w:szCs w:val="16"/>
            </w:rPr>
            <w:t xml:space="preserve"> </w:t>
          </w:r>
        </w:p>
        <w:p w14:paraId="18FC5E64" w14:textId="77777777" w:rsidR="006357BF" w:rsidRDefault="006357BF" w:rsidP="008B12A7">
          <w:pPr>
            <w:pStyle w:val="Heading"/>
            <w:spacing w:line="256" w:lineRule="auto"/>
            <w:ind w:left="-105"/>
            <w:rPr>
              <w:rFonts w:ascii="Arial" w:hAnsi="Arial" w:cs="Arial"/>
              <w:sz w:val="16"/>
              <w:szCs w:val="16"/>
            </w:rPr>
          </w:pPr>
          <w:r>
            <w:rPr>
              <w:rFonts w:ascii="Arial" w:hAnsi="Arial" w:cs="Arial"/>
              <w:sz w:val="16"/>
              <w:szCs w:val="16"/>
            </w:rPr>
            <w:t xml:space="preserve">POLÍTICA DE GESTIÓN DEL RIESGO </w:t>
          </w:r>
        </w:p>
        <w:p w14:paraId="24BDE10C" w14:textId="77777777" w:rsidR="006357BF" w:rsidRPr="003C40C8" w:rsidRDefault="006357BF" w:rsidP="008B12A7">
          <w:pPr>
            <w:pStyle w:val="Heading"/>
            <w:spacing w:line="256" w:lineRule="auto"/>
            <w:ind w:left="-105"/>
            <w:rPr>
              <w:rFonts w:ascii="Arial" w:hAnsi="Arial" w:cs="Arial"/>
              <w:sz w:val="16"/>
              <w:szCs w:val="16"/>
            </w:rPr>
          </w:pPr>
          <w:r>
            <w:rPr>
              <w:rFonts w:ascii="Arial" w:hAnsi="Arial" w:cs="Arial"/>
              <w:sz w:val="16"/>
              <w:szCs w:val="16"/>
            </w:rPr>
            <w:t>Código: E-FO-008 | Versión: 18 | Fecha: Diciembre 15 de 2023</w:t>
          </w:r>
          <w:r w:rsidRPr="0042181D">
            <w:rPr>
              <w:rFonts w:ascii="Arial" w:hAnsi="Arial" w:cs="Arial"/>
              <w:sz w:val="16"/>
              <w:szCs w:val="16"/>
            </w:rPr>
            <w:t xml:space="preserve"> </w:t>
          </w:r>
        </w:p>
      </w:tc>
    </w:tr>
  </w:tbl>
  <w:p w14:paraId="6927FF3C" w14:textId="4F6A556D" w:rsidR="006357BF" w:rsidRDefault="006357BF">
    <w:pPr>
      <w:pStyle w:val="Encabezado"/>
      <w:rPr>
        <w:rFonts w:ascii="Arial" w:hAnsi="Arial" w:cs="Arial"/>
        <w:sz w:val="16"/>
        <w:szCs w:val="16"/>
      </w:rPr>
    </w:pPr>
  </w:p>
  <w:p w14:paraId="3D5C17DB" w14:textId="77777777" w:rsidR="006357BF" w:rsidRPr="008B12A7" w:rsidRDefault="006357BF">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80FFF" w14:textId="4AF9234D" w:rsidR="006357BF" w:rsidRPr="00D537E4" w:rsidRDefault="006357BF" w:rsidP="00D537E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31E4"/>
    <w:multiLevelType w:val="hybridMultilevel"/>
    <w:tmpl w:val="68B42FC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0E74D28"/>
    <w:multiLevelType w:val="multilevel"/>
    <w:tmpl w:val="77D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E79CC"/>
    <w:multiLevelType w:val="hybridMultilevel"/>
    <w:tmpl w:val="15E8CADC"/>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8683D03"/>
    <w:multiLevelType w:val="multilevel"/>
    <w:tmpl w:val="C24A2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40683"/>
    <w:multiLevelType w:val="multilevel"/>
    <w:tmpl w:val="EC2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302CBE"/>
    <w:multiLevelType w:val="multilevel"/>
    <w:tmpl w:val="3EFA4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9021DF"/>
    <w:multiLevelType w:val="hybridMultilevel"/>
    <w:tmpl w:val="281C0FFC"/>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11D7270C"/>
    <w:multiLevelType w:val="multilevel"/>
    <w:tmpl w:val="7B20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B42DD2"/>
    <w:multiLevelType w:val="multilevel"/>
    <w:tmpl w:val="F65CC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8E08FE"/>
    <w:multiLevelType w:val="multilevel"/>
    <w:tmpl w:val="5CBA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B24A5F"/>
    <w:multiLevelType w:val="hybridMultilevel"/>
    <w:tmpl w:val="6C08D15A"/>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1A1D7E00"/>
    <w:multiLevelType w:val="hybridMultilevel"/>
    <w:tmpl w:val="55447C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B46721D"/>
    <w:multiLevelType w:val="multilevel"/>
    <w:tmpl w:val="4292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701F08"/>
    <w:multiLevelType w:val="multilevel"/>
    <w:tmpl w:val="374C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AD4099"/>
    <w:multiLevelType w:val="multilevel"/>
    <w:tmpl w:val="C8F8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45049A"/>
    <w:multiLevelType w:val="multilevel"/>
    <w:tmpl w:val="5C44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E63518"/>
    <w:multiLevelType w:val="multilevel"/>
    <w:tmpl w:val="4718FAC4"/>
    <w:lvl w:ilvl="0">
      <w:start w:val="1"/>
      <w:numFmt w:val="bullet"/>
      <w:lvlText w:val=""/>
      <w:lvlJc w:val="left"/>
      <w:pPr>
        <w:tabs>
          <w:tab w:val="num" w:pos="1352"/>
        </w:tabs>
        <w:ind w:left="1352" w:hanging="360"/>
      </w:pPr>
      <w:rPr>
        <w:rFonts w:ascii="Symbol" w:hAnsi="Symbol" w:hint="default"/>
        <w:sz w:val="20"/>
      </w:rPr>
    </w:lvl>
    <w:lvl w:ilvl="1" w:tentative="1">
      <w:start w:val="1"/>
      <w:numFmt w:val="bullet"/>
      <w:lvlText w:val="o"/>
      <w:lvlJc w:val="left"/>
      <w:pPr>
        <w:tabs>
          <w:tab w:val="num" w:pos="2072"/>
        </w:tabs>
        <w:ind w:left="2072" w:hanging="360"/>
      </w:pPr>
      <w:rPr>
        <w:rFonts w:ascii="Courier New" w:hAnsi="Courier New" w:hint="default"/>
        <w:sz w:val="20"/>
      </w:rPr>
    </w:lvl>
    <w:lvl w:ilvl="2" w:tentative="1">
      <w:start w:val="1"/>
      <w:numFmt w:val="bullet"/>
      <w:lvlText w:val=""/>
      <w:lvlJc w:val="left"/>
      <w:pPr>
        <w:tabs>
          <w:tab w:val="num" w:pos="2792"/>
        </w:tabs>
        <w:ind w:left="2792" w:hanging="360"/>
      </w:pPr>
      <w:rPr>
        <w:rFonts w:ascii="Wingdings" w:hAnsi="Wingdings" w:hint="default"/>
        <w:sz w:val="20"/>
      </w:rPr>
    </w:lvl>
    <w:lvl w:ilvl="3" w:tentative="1">
      <w:start w:val="1"/>
      <w:numFmt w:val="bullet"/>
      <w:lvlText w:val=""/>
      <w:lvlJc w:val="left"/>
      <w:pPr>
        <w:tabs>
          <w:tab w:val="num" w:pos="3512"/>
        </w:tabs>
        <w:ind w:left="3512" w:hanging="360"/>
      </w:pPr>
      <w:rPr>
        <w:rFonts w:ascii="Wingdings" w:hAnsi="Wingdings" w:hint="default"/>
        <w:sz w:val="20"/>
      </w:rPr>
    </w:lvl>
    <w:lvl w:ilvl="4" w:tentative="1">
      <w:start w:val="1"/>
      <w:numFmt w:val="bullet"/>
      <w:lvlText w:val=""/>
      <w:lvlJc w:val="left"/>
      <w:pPr>
        <w:tabs>
          <w:tab w:val="num" w:pos="4232"/>
        </w:tabs>
        <w:ind w:left="4232" w:hanging="360"/>
      </w:pPr>
      <w:rPr>
        <w:rFonts w:ascii="Wingdings" w:hAnsi="Wingdings" w:hint="default"/>
        <w:sz w:val="20"/>
      </w:rPr>
    </w:lvl>
    <w:lvl w:ilvl="5" w:tentative="1">
      <w:start w:val="1"/>
      <w:numFmt w:val="bullet"/>
      <w:lvlText w:val=""/>
      <w:lvlJc w:val="left"/>
      <w:pPr>
        <w:tabs>
          <w:tab w:val="num" w:pos="4952"/>
        </w:tabs>
        <w:ind w:left="4952" w:hanging="360"/>
      </w:pPr>
      <w:rPr>
        <w:rFonts w:ascii="Wingdings" w:hAnsi="Wingdings" w:hint="default"/>
        <w:sz w:val="20"/>
      </w:rPr>
    </w:lvl>
    <w:lvl w:ilvl="6" w:tentative="1">
      <w:start w:val="1"/>
      <w:numFmt w:val="bullet"/>
      <w:lvlText w:val=""/>
      <w:lvlJc w:val="left"/>
      <w:pPr>
        <w:tabs>
          <w:tab w:val="num" w:pos="5672"/>
        </w:tabs>
        <w:ind w:left="5672" w:hanging="360"/>
      </w:pPr>
      <w:rPr>
        <w:rFonts w:ascii="Wingdings" w:hAnsi="Wingdings" w:hint="default"/>
        <w:sz w:val="20"/>
      </w:rPr>
    </w:lvl>
    <w:lvl w:ilvl="7" w:tentative="1">
      <w:start w:val="1"/>
      <w:numFmt w:val="bullet"/>
      <w:lvlText w:val=""/>
      <w:lvlJc w:val="left"/>
      <w:pPr>
        <w:tabs>
          <w:tab w:val="num" w:pos="6392"/>
        </w:tabs>
        <w:ind w:left="6392" w:hanging="360"/>
      </w:pPr>
      <w:rPr>
        <w:rFonts w:ascii="Wingdings" w:hAnsi="Wingdings" w:hint="default"/>
        <w:sz w:val="20"/>
      </w:rPr>
    </w:lvl>
    <w:lvl w:ilvl="8" w:tentative="1">
      <w:start w:val="1"/>
      <w:numFmt w:val="bullet"/>
      <w:lvlText w:val=""/>
      <w:lvlJc w:val="left"/>
      <w:pPr>
        <w:tabs>
          <w:tab w:val="num" w:pos="7112"/>
        </w:tabs>
        <w:ind w:left="7112" w:hanging="360"/>
      </w:pPr>
      <w:rPr>
        <w:rFonts w:ascii="Wingdings" w:hAnsi="Wingdings" w:hint="default"/>
        <w:sz w:val="20"/>
      </w:rPr>
    </w:lvl>
  </w:abstractNum>
  <w:abstractNum w:abstractNumId="17" w15:restartNumberingAfterBreak="0">
    <w:nsid w:val="1EEC7D93"/>
    <w:multiLevelType w:val="multilevel"/>
    <w:tmpl w:val="6974FE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cs="Arial" w:hint="default"/>
        <w:b w:val="0"/>
        <w:color w:val="auto"/>
      </w:rPr>
    </w:lvl>
    <w:lvl w:ilvl="3">
      <w:start w:val="1"/>
      <w:numFmt w:val="upperLetter"/>
      <w:lvlText w:val="%4."/>
      <w:lvlJc w:val="left"/>
      <w:pPr>
        <w:ind w:left="2880" w:hanging="360"/>
      </w:pPr>
      <w:rPr>
        <w:rFonts w:hint="default"/>
        <w:b/>
        <w:color w:val="auto"/>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6B045F"/>
    <w:multiLevelType w:val="hybridMultilevel"/>
    <w:tmpl w:val="E536F50A"/>
    <w:lvl w:ilvl="0" w:tplc="580A0001">
      <w:start w:val="1"/>
      <w:numFmt w:val="bullet"/>
      <w:lvlText w:val=""/>
      <w:lvlJc w:val="left"/>
      <w:pPr>
        <w:ind w:left="1571" w:hanging="360"/>
      </w:pPr>
      <w:rPr>
        <w:rFonts w:ascii="Symbol" w:hAnsi="Symbol" w:hint="default"/>
      </w:rPr>
    </w:lvl>
    <w:lvl w:ilvl="1" w:tplc="580A0003" w:tentative="1">
      <w:start w:val="1"/>
      <w:numFmt w:val="bullet"/>
      <w:lvlText w:val="o"/>
      <w:lvlJc w:val="left"/>
      <w:pPr>
        <w:ind w:left="2291" w:hanging="360"/>
      </w:pPr>
      <w:rPr>
        <w:rFonts w:ascii="Courier New" w:hAnsi="Courier New" w:cs="Courier New" w:hint="default"/>
      </w:rPr>
    </w:lvl>
    <w:lvl w:ilvl="2" w:tplc="580A0005" w:tentative="1">
      <w:start w:val="1"/>
      <w:numFmt w:val="bullet"/>
      <w:lvlText w:val=""/>
      <w:lvlJc w:val="left"/>
      <w:pPr>
        <w:ind w:left="3011" w:hanging="360"/>
      </w:pPr>
      <w:rPr>
        <w:rFonts w:ascii="Wingdings" w:hAnsi="Wingdings" w:hint="default"/>
      </w:rPr>
    </w:lvl>
    <w:lvl w:ilvl="3" w:tplc="580A0001" w:tentative="1">
      <w:start w:val="1"/>
      <w:numFmt w:val="bullet"/>
      <w:lvlText w:val=""/>
      <w:lvlJc w:val="left"/>
      <w:pPr>
        <w:ind w:left="3731" w:hanging="360"/>
      </w:pPr>
      <w:rPr>
        <w:rFonts w:ascii="Symbol" w:hAnsi="Symbol" w:hint="default"/>
      </w:rPr>
    </w:lvl>
    <w:lvl w:ilvl="4" w:tplc="580A0003" w:tentative="1">
      <w:start w:val="1"/>
      <w:numFmt w:val="bullet"/>
      <w:lvlText w:val="o"/>
      <w:lvlJc w:val="left"/>
      <w:pPr>
        <w:ind w:left="4451" w:hanging="360"/>
      </w:pPr>
      <w:rPr>
        <w:rFonts w:ascii="Courier New" w:hAnsi="Courier New" w:cs="Courier New" w:hint="default"/>
      </w:rPr>
    </w:lvl>
    <w:lvl w:ilvl="5" w:tplc="580A0005" w:tentative="1">
      <w:start w:val="1"/>
      <w:numFmt w:val="bullet"/>
      <w:lvlText w:val=""/>
      <w:lvlJc w:val="left"/>
      <w:pPr>
        <w:ind w:left="5171" w:hanging="360"/>
      </w:pPr>
      <w:rPr>
        <w:rFonts w:ascii="Wingdings" w:hAnsi="Wingdings" w:hint="default"/>
      </w:rPr>
    </w:lvl>
    <w:lvl w:ilvl="6" w:tplc="580A0001" w:tentative="1">
      <w:start w:val="1"/>
      <w:numFmt w:val="bullet"/>
      <w:lvlText w:val=""/>
      <w:lvlJc w:val="left"/>
      <w:pPr>
        <w:ind w:left="5891" w:hanging="360"/>
      </w:pPr>
      <w:rPr>
        <w:rFonts w:ascii="Symbol" w:hAnsi="Symbol" w:hint="default"/>
      </w:rPr>
    </w:lvl>
    <w:lvl w:ilvl="7" w:tplc="580A0003" w:tentative="1">
      <w:start w:val="1"/>
      <w:numFmt w:val="bullet"/>
      <w:lvlText w:val="o"/>
      <w:lvlJc w:val="left"/>
      <w:pPr>
        <w:ind w:left="6611" w:hanging="360"/>
      </w:pPr>
      <w:rPr>
        <w:rFonts w:ascii="Courier New" w:hAnsi="Courier New" w:cs="Courier New" w:hint="default"/>
      </w:rPr>
    </w:lvl>
    <w:lvl w:ilvl="8" w:tplc="580A0005" w:tentative="1">
      <w:start w:val="1"/>
      <w:numFmt w:val="bullet"/>
      <w:lvlText w:val=""/>
      <w:lvlJc w:val="left"/>
      <w:pPr>
        <w:ind w:left="7331" w:hanging="360"/>
      </w:pPr>
      <w:rPr>
        <w:rFonts w:ascii="Wingdings" w:hAnsi="Wingdings" w:hint="default"/>
      </w:rPr>
    </w:lvl>
  </w:abstractNum>
  <w:abstractNum w:abstractNumId="19" w15:restartNumberingAfterBreak="0">
    <w:nsid w:val="209523F7"/>
    <w:multiLevelType w:val="multilevel"/>
    <w:tmpl w:val="CC986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0161D2"/>
    <w:multiLevelType w:val="multilevel"/>
    <w:tmpl w:val="2684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EF055C"/>
    <w:multiLevelType w:val="multilevel"/>
    <w:tmpl w:val="B3B6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F06C06"/>
    <w:multiLevelType w:val="hybridMultilevel"/>
    <w:tmpl w:val="DDFED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BA4772A"/>
    <w:multiLevelType w:val="multilevel"/>
    <w:tmpl w:val="D69A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B275E4"/>
    <w:multiLevelType w:val="multilevel"/>
    <w:tmpl w:val="EC0E77F0"/>
    <w:lvl w:ilvl="0">
      <w:start w:val="1"/>
      <w:numFmt w:val="decimal"/>
      <w:lvlText w:val="%1."/>
      <w:lvlJc w:val="left"/>
      <w:pPr>
        <w:ind w:left="2629" w:hanging="360"/>
      </w:pPr>
      <w:rPr>
        <w:rFonts w:hint="default"/>
        <w:b/>
        <w:color w:val="auto"/>
      </w:rPr>
    </w:lvl>
    <w:lvl w:ilvl="1">
      <w:start w:val="1"/>
      <w:numFmt w:val="decimal"/>
      <w:isLgl/>
      <w:lvlText w:val="%1.%2."/>
      <w:lvlJc w:val="left"/>
      <w:pPr>
        <w:ind w:left="1488" w:hanging="720"/>
      </w:pPr>
      <w:rPr>
        <w:rFonts w:hint="default"/>
        <w:b/>
      </w:rPr>
    </w:lvl>
    <w:lvl w:ilvl="2">
      <w:start w:val="1"/>
      <w:numFmt w:val="decimal"/>
      <w:isLgl/>
      <w:lvlText w:val="%1.%2.%3."/>
      <w:lvlJc w:val="left"/>
      <w:pPr>
        <w:ind w:left="1488" w:hanging="720"/>
      </w:pPr>
      <w:rPr>
        <w:rFonts w:hint="default"/>
      </w:rPr>
    </w:lvl>
    <w:lvl w:ilvl="3">
      <w:start w:val="1"/>
      <w:numFmt w:val="decimal"/>
      <w:isLgl/>
      <w:lvlText w:val="%1.%2.%3.%4."/>
      <w:lvlJc w:val="left"/>
      <w:pPr>
        <w:ind w:left="1848" w:hanging="1080"/>
      </w:pPr>
      <w:rPr>
        <w:rFonts w:hint="default"/>
      </w:rPr>
    </w:lvl>
    <w:lvl w:ilvl="4">
      <w:start w:val="1"/>
      <w:numFmt w:val="decimal"/>
      <w:isLgl/>
      <w:lvlText w:val="%1.%2.%3.%4.%5."/>
      <w:lvlJc w:val="left"/>
      <w:pPr>
        <w:ind w:left="1848"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208" w:hanging="1440"/>
      </w:pPr>
      <w:rPr>
        <w:rFonts w:hint="default"/>
      </w:rPr>
    </w:lvl>
    <w:lvl w:ilvl="7">
      <w:start w:val="1"/>
      <w:numFmt w:val="decimal"/>
      <w:isLgl/>
      <w:lvlText w:val="%1.%2.%3.%4.%5.%6.%7.%8."/>
      <w:lvlJc w:val="left"/>
      <w:pPr>
        <w:ind w:left="2568" w:hanging="1800"/>
      </w:pPr>
      <w:rPr>
        <w:rFonts w:hint="default"/>
      </w:rPr>
    </w:lvl>
    <w:lvl w:ilvl="8">
      <w:start w:val="1"/>
      <w:numFmt w:val="decimal"/>
      <w:isLgl/>
      <w:lvlText w:val="%1.%2.%3.%4.%5.%6.%7.%8.%9."/>
      <w:lvlJc w:val="left"/>
      <w:pPr>
        <w:ind w:left="2928" w:hanging="2160"/>
      </w:pPr>
      <w:rPr>
        <w:rFonts w:hint="default"/>
      </w:rPr>
    </w:lvl>
  </w:abstractNum>
  <w:abstractNum w:abstractNumId="25" w15:restartNumberingAfterBreak="0">
    <w:nsid w:val="2CE45E3C"/>
    <w:multiLevelType w:val="hybridMultilevel"/>
    <w:tmpl w:val="9394302E"/>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2CF56E4C"/>
    <w:multiLevelType w:val="multilevel"/>
    <w:tmpl w:val="50B2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9B50F2"/>
    <w:multiLevelType w:val="multilevel"/>
    <w:tmpl w:val="3C0C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83164B"/>
    <w:multiLevelType w:val="multilevel"/>
    <w:tmpl w:val="D4B26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A80EAF"/>
    <w:multiLevelType w:val="multilevel"/>
    <w:tmpl w:val="F1E6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3A6751"/>
    <w:multiLevelType w:val="multilevel"/>
    <w:tmpl w:val="B9D2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C921D1"/>
    <w:multiLevelType w:val="hybridMultilevel"/>
    <w:tmpl w:val="15C464A4"/>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15:restartNumberingAfterBreak="0">
    <w:nsid w:val="331E30E5"/>
    <w:multiLevelType w:val="multilevel"/>
    <w:tmpl w:val="FD5A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AF09E4"/>
    <w:multiLevelType w:val="multilevel"/>
    <w:tmpl w:val="3D48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6D632D"/>
    <w:multiLevelType w:val="hybridMultilevel"/>
    <w:tmpl w:val="0C402D44"/>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36F05550"/>
    <w:multiLevelType w:val="multilevel"/>
    <w:tmpl w:val="43AA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114493"/>
    <w:multiLevelType w:val="multilevel"/>
    <w:tmpl w:val="087A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780667B"/>
    <w:multiLevelType w:val="multilevel"/>
    <w:tmpl w:val="7B0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7C779D1"/>
    <w:multiLevelType w:val="hybridMultilevel"/>
    <w:tmpl w:val="73B442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7F86F8E"/>
    <w:multiLevelType w:val="multilevel"/>
    <w:tmpl w:val="E536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8902329"/>
    <w:multiLevelType w:val="hybridMultilevel"/>
    <w:tmpl w:val="C0E0EE36"/>
    <w:lvl w:ilvl="0" w:tplc="C6B226F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389D0B8D"/>
    <w:multiLevelType w:val="multilevel"/>
    <w:tmpl w:val="A12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8D325D2"/>
    <w:multiLevelType w:val="hybridMultilevel"/>
    <w:tmpl w:val="160635C8"/>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9037980"/>
    <w:multiLevelType w:val="multilevel"/>
    <w:tmpl w:val="FF80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9B810E8"/>
    <w:multiLevelType w:val="multilevel"/>
    <w:tmpl w:val="AEE05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A1C033C"/>
    <w:multiLevelType w:val="hybridMultilevel"/>
    <w:tmpl w:val="A3266778"/>
    <w:lvl w:ilvl="0" w:tplc="C6B226F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3B72448D"/>
    <w:multiLevelType w:val="hybridMultilevel"/>
    <w:tmpl w:val="55AC3DC0"/>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7" w15:restartNumberingAfterBreak="0">
    <w:nsid w:val="3C653D87"/>
    <w:multiLevelType w:val="hybridMultilevel"/>
    <w:tmpl w:val="69E849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3CFC4A1C"/>
    <w:multiLevelType w:val="hybridMultilevel"/>
    <w:tmpl w:val="BA140672"/>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49" w15:restartNumberingAfterBreak="0">
    <w:nsid w:val="3DF77569"/>
    <w:multiLevelType w:val="multilevel"/>
    <w:tmpl w:val="13540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F572E6D"/>
    <w:multiLevelType w:val="multilevel"/>
    <w:tmpl w:val="7CD0BD7A"/>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2E518EB"/>
    <w:multiLevelType w:val="multilevel"/>
    <w:tmpl w:val="27A4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3B9445B"/>
    <w:multiLevelType w:val="hybridMultilevel"/>
    <w:tmpl w:val="1B9473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442B61E5"/>
    <w:multiLevelType w:val="hybridMultilevel"/>
    <w:tmpl w:val="C562BEA8"/>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4" w15:restartNumberingAfterBreak="0">
    <w:nsid w:val="446220A2"/>
    <w:multiLevelType w:val="multilevel"/>
    <w:tmpl w:val="4F26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48A123C"/>
    <w:multiLevelType w:val="hybridMultilevel"/>
    <w:tmpl w:val="7D8CE430"/>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6" w15:restartNumberingAfterBreak="0">
    <w:nsid w:val="44E36DCC"/>
    <w:multiLevelType w:val="multilevel"/>
    <w:tmpl w:val="EC5E8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4E722B7"/>
    <w:multiLevelType w:val="multilevel"/>
    <w:tmpl w:val="10E2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57725C9"/>
    <w:multiLevelType w:val="multilevel"/>
    <w:tmpl w:val="8E2CB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6E57A0F"/>
    <w:multiLevelType w:val="multilevel"/>
    <w:tmpl w:val="A920C918"/>
    <w:lvl w:ilvl="0">
      <w:start w:val="2"/>
      <w:numFmt w:val="decimal"/>
      <w:lvlText w:val="%1."/>
      <w:lvlJc w:val="left"/>
      <w:pPr>
        <w:ind w:left="390" w:hanging="390"/>
      </w:pPr>
      <w:rPr>
        <w:rFonts w:hint="default"/>
      </w:rPr>
    </w:lvl>
    <w:lvl w:ilvl="1">
      <w:start w:val="1"/>
      <w:numFmt w:val="decimal"/>
      <w:pStyle w:val="Ttulo3"/>
      <w:lvlText w:val="%1.%2."/>
      <w:lvlJc w:val="left"/>
      <w:pPr>
        <w:ind w:left="6107" w:hanging="72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0" w15:restartNumberingAfterBreak="0">
    <w:nsid w:val="46FF69F4"/>
    <w:multiLevelType w:val="hybridMultilevel"/>
    <w:tmpl w:val="2B7CAC4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1" w15:restartNumberingAfterBreak="0">
    <w:nsid w:val="4A94497B"/>
    <w:multiLevelType w:val="hybridMultilevel"/>
    <w:tmpl w:val="8490ECDA"/>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2" w15:restartNumberingAfterBreak="0">
    <w:nsid w:val="4C30142C"/>
    <w:multiLevelType w:val="multilevel"/>
    <w:tmpl w:val="4F5AA0B2"/>
    <w:lvl w:ilvl="0">
      <w:start w:val="9"/>
      <w:numFmt w:val="decimal"/>
      <w:lvlText w:val="%1."/>
      <w:lvlJc w:val="left"/>
      <w:pPr>
        <w:ind w:left="390" w:hanging="390"/>
      </w:pPr>
      <w:rPr>
        <w:rFonts w:hint="default"/>
        <w:b/>
        <w:color w:val="auto"/>
      </w:rPr>
    </w:lvl>
    <w:lvl w:ilvl="1">
      <w:start w:val="1"/>
      <w:numFmt w:val="decimal"/>
      <w:lvlText w:val="%1.%2."/>
      <w:lvlJc w:val="left"/>
      <w:pPr>
        <w:ind w:left="1440" w:hanging="720"/>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3" w15:restartNumberingAfterBreak="0">
    <w:nsid w:val="4D0A4BD2"/>
    <w:multiLevelType w:val="multilevel"/>
    <w:tmpl w:val="E61C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3D61219"/>
    <w:multiLevelType w:val="multilevel"/>
    <w:tmpl w:val="D930C1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5085FBA"/>
    <w:multiLevelType w:val="multilevel"/>
    <w:tmpl w:val="6FFE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60C42AA"/>
    <w:multiLevelType w:val="hybridMultilevel"/>
    <w:tmpl w:val="48068B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56C03CBE"/>
    <w:multiLevelType w:val="multilevel"/>
    <w:tmpl w:val="2FD2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82C5F20"/>
    <w:multiLevelType w:val="multilevel"/>
    <w:tmpl w:val="1DCA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8B43EF1"/>
    <w:multiLevelType w:val="hybridMultilevel"/>
    <w:tmpl w:val="2026DA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9A4295C"/>
    <w:multiLevelType w:val="multilevel"/>
    <w:tmpl w:val="C58E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B580482"/>
    <w:multiLevelType w:val="hybridMultilevel"/>
    <w:tmpl w:val="8828D2CE"/>
    <w:lvl w:ilvl="0" w:tplc="E60CFB9E">
      <w:start w:val="1"/>
      <w:numFmt w:val="decimal"/>
      <w:lvlText w:val="%1."/>
      <w:lvlJc w:val="left"/>
      <w:pPr>
        <w:ind w:left="720" w:hanging="360"/>
      </w:pPr>
      <w:rPr>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2" w15:restartNumberingAfterBreak="0">
    <w:nsid w:val="5BAA5B67"/>
    <w:multiLevelType w:val="hybridMultilevel"/>
    <w:tmpl w:val="8FC854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5C336808"/>
    <w:multiLevelType w:val="multilevel"/>
    <w:tmpl w:val="98D6E258"/>
    <w:lvl w:ilvl="0">
      <w:start w:val="1"/>
      <w:numFmt w:val="decimal"/>
      <w:lvlText w:val="%1."/>
      <w:lvlJc w:val="left"/>
      <w:pPr>
        <w:tabs>
          <w:tab w:val="num" w:pos="2202"/>
        </w:tabs>
        <w:ind w:left="2202" w:hanging="360"/>
      </w:pPr>
    </w:lvl>
    <w:lvl w:ilvl="1">
      <w:start w:val="1"/>
      <w:numFmt w:val="decimal"/>
      <w:lvlText w:val="%2."/>
      <w:lvlJc w:val="left"/>
      <w:pPr>
        <w:tabs>
          <w:tab w:val="num" w:pos="2922"/>
        </w:tabs>
        <w:ind w:left="2922" w:hanging="360"/>
      </w:pPr>
    </w:lvl>
    <w:lvl w:ilvl="2">
      <w:start w:val="1"/>
      <w:numFmt w:val="decimal"/>
      <w:lvlText w:val="%3."/>
      <w:lvlJc w:val="left"/>
      <w:pPr>
        <w:tabs>
          <w:tab w:val="num" w:pos="3642"/>
        </w:tabs>
        <w:ind w:left="3642" w:hanging="360"/>
      </w:pPr>
    </w:lvl>
    <w:lvl w:ilvl="3" w:tentative="1">
      <w:start w:val="1"/>
      <w:numFmt w:val="decimal"/>
      <w:lvlText w:val="%4."/>
      <w:lvlJc w:val="left"/>
      <w:pPr>
        <w:tabs>
          <w:tab w:val="num" w:pos="4362"/>
        </w:tabs>
        <w:ind w:left="4362" w:hanging="360"/>
      </w:pPr>
    </w:lvl>
    <w:lvl w:ilvl="4" w:tentative="1">
      <w:start w:val="1"/>
      <w:numFmt w:val="decimal"/>
      <w:lvlText w:val="%5."/>
      <w:lvlJc w:val="left"/>
      <w:pPr>
        <w:tabs>
          <w:tab w:val="num" w:pos="5082"/>
        </w:tabs>
        <w:ind w:left="5082" w:hanging="360"/>
      </w:pPr>
    </w:lvl>
    <w:lvl w:ilvl="5" w:tentative="1">
      <w:start w:val="1"/>
      <w:numFmt w:val="decimal"/>
      <w:lvlText w:val="%6."/>
      <w:lvlJc w:val="left"/>
      <w:pPr>
        <w:tabs>
          <w:tab w:val="num" w:pos="5802"/>
        </w:tabs>
        <w:ind w:left="5802" w:hanging="360"/>
      </w:pPr>
    </w:lvl>
    <w:lvl w:ilvl="6" w:tentative="1">
      <w:start w:val="1"/>
      <w:numFmt w:val="decimal"/>
      <w:lvlText w:val="%7."/>
      <w:lvlJc w:val="left"/>
      <w:pPr>
        <w:tabs>
          <w:tab w:val="num" w:pos="6522"/>
        </w:tabs>
        <w:ind w:left="6522" w:hanging="360"/>
      </w:pPr>
    </w:lvl>
    <w:lvl w:ilvl="7" w:tentative="1">
      <w:start w:val="1"/>
      <w:numFmt w:val="decimal"/>
      <w:lvlText w:val="%8."/>
      <w:lvlJc w:val="left"/>
      <w:pPr>
        <w:tabs>
          <w:tab w:val="num" w:pos="7242"/>
        </w:tabs>
        <w:ind w:left="7242" w:hanging="360"/>
      </w:pPr>
    </w:lvl>
    <w:lvl w:ilvl="8" w:tentative="1">
      <w:start w:val="1"/>
      <w:numFmt w:val="decimal"/>
      <w:lvlText w:val="%9."/>
      <w:lvlJc w:val="left"/>
      <w:pPr>
        <w:tabs>
          <w:tab w:val="num" w:pos="7962"/>
        </w:tabs>
        <w:ind w:left="7962" w:hanging="360"/>
      </w:pPr>
    </w:lvl>
  </w:abstractNum>
  <w:abstractNum w:abstractNumId="74" w15:restartNumberingAfterBreak="0">
    <w:nsid w:val="5D2A6056"/>
    <w:multiLevelType w:val="multilevel"/>
    <w:tmpl w:val="3FF8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DA724FA"/>
    <w:multiLevelType w:val="multilevel"/>
    <w:tmpl w:val="972C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EC276C6"/>
    <w:multiLevelType w:val="hybridMultilevel"/>
    <w:tmpl w:val="AE7689EA"/>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7" w15:restartNumberingAfterBreak="0">
    <w:nsid w:val="64E203E0"/>
    <w:multiLevelType w:val="multilevel"/>
    <w:tmpl w:val="92CA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6812F1A"/>
    <w:multiLevelType w:val="multilevel"/>
    <w:tmpl w:val="82BE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6EF2D5B"/>
    <w:multiLevelType w:val="multilevel"/>
    <w:tmpl w:val="8328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7E74C0F"/>
    <w:multiLevelType w:val="multilevel"/>
    <w:tmpl w:val="570A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A761092"/>
    <w:multiLevelType w:val="hybridMultilevel"/>
    <w:tmpl w:val="A6BC1392"/>
    <w:lvl w:ilvl="0" w:tplc="5DECAF36">
      <w:start w:val="1"/>
      <w:numFmt w:val="bullet"/>
      <w:lvlText w:val=""/>
      <w:lvlJc w:val="left"/>
      <w:pPr>
        <w:ind w:left="1440" w:hanging="360"/>
      </w:pPr>
      <w:rPr>
        <w:rFonts w:ascii="Symbol" w:hAnsi="Symbol" w:hint="default"/>
        <w:b/>
        <w:color w:val="auto"/>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2" w15:restartNumberingAfterBreak="0">
    <w:nsid w:val="6E494288"/>
    <w:multiLevelType w:val="hybridMultilevel"/>
    <w:tmpl w:val="F9780AD2"/>
    <w:lvl w:ilvl="0" w:tplc="718C652E">
      <w:start w:val="1"/>
      <w:numFmt w:val="upp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15:restartNumberingAfterBreak="0">
    <w:nsid w:val="6EB022B1"/>
    <w:multiLevelType w:val="multilevel"/>
    <w:tmpl w:val="26DE6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10D5FFB"/>
    <w:multiLevelType w:val="hybridMultilevel"/>
    <w:tmpl w:val="65EC9B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727B2E9F"/>
    <w:multiLevelType w:val="multilevel"/>
    <w:tmpl w:val="87624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2AD2615"/>
    <w:multiLevelType w:val="multilevel"/>
    <w:tmpl w:val="67280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31C3F52"/>
    <w:multiLevelType w:val="multilevel"/>
    <w:tmpl w:val="B64C1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46D4926"/>
    <w:multiLevelType w:val="hybridMultilevel"/>
    <w:tmpl w:val="DED41D7A"/>
    <w:lvl w:ilvl="0" w:tplc="5DECAF36">
      <w:start w:val="1"/>
      <w:numFmt w:val="bullet"/>
      <w:lvlText w:val=""/>
      <w:lvlJc w:val="left"/>
      <w:pPr>
        <w:ind w:left="1429" w:hanging="360"/>
      </w:pPr>
      <w:rPr>
        <w:rFonts w:ascii="Symbol" w:hAnsi="Symbol" w:hint="default"/>
        <w:b/>
        <w:color w:val="auto"/>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89" w15:restartNumberingAfterBreak="0">
    <w:nsid w:val="77B06095"/>
    <w:multiLevelType w:val="multilevel"/>
    <w:tmpl w:val="7848DA58"/>
    <w:lvl w:ilvl="0">
      <w:start w:val="1"/>
      <w:numFmt w:val="bullet"/>
      <w:lvlText w:val=""/>
      <w:lvlJc w:val="left"/>
      <w:pPr>
        <w:tabs>
          <w:tab w:val="num" w:pos="720"/>
        </w:tabs>
        <w:ind w:left="720" w:hanging="360"/>
      </w:pPr>
      <w:rPr>
        <w:rFonts w:ascii="Symbol" w:hAnsi="Symbol" w:hint="default"/>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A53072B"/>
    <w:multiLevelType w:val="hybridMultilevel"/>
    <w:tmpl w:val="6A28EA36"/>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1" w15:restartNumberingAfterBreak="0">
    <w:nsid w:val="7B9021F2"/>
    <w:multiLevelType w:val="multilevel"/>
    <w:tmpl w:val="A66866E6"/>
    <w:lvl w:ilvl="0">
      <w:start w:val="11"/>
      <w:numFmt w:val="decimal"/>
      <w:lvlText w:val="%1."/>
      <w:lvlJc w:val="left"/>
      <w:pPr>
        <w:ind w:left="525" w:hanging="525"/>
      </w:pPr>
      <w:rPr>
        <w:rFonts w:eastAsia="Arial Narrow" w:hint="default"/>
        <w:b/>
      </w:rPr>
    </w:lvl>
    <w:lvl w:ilvl="1">
      <w:start w:val="1"/>
      <w:numFmt w:val="decimal"/>
      <w:lvlText w:val="%1.%2."/>
      <w:lvlJc w:val="left"/>
      <w:pPr>
        <w:ind w:left="1855" w:hanging="720"/>
      </w:pPr>
      <w:rPr>
        <w:rFonts w:eastAsia="Arial Narrow" w:hint="default"/>
        <w:b/>
        <w:i w:val="0"/>
      </w:rPr>
    </w:lvl>
    <w:lvl w:ilvl="2">
      <w:start w:val="1"/>
      <w:numFmt w:val="decimal"/>
      <w:lvlText w:val="%1.%2.%3."/>
      <w:lvlJc w:val="left"/>
      <w:pPr>
        <w:ind w:left="720" w:hanging="720"/>
      </w:pPr>
      <w:rPr>
        <w:rFonts w:eastAsia="Arial Narrow" w:hint="default"/>
      </w:rPr>
    </w:lvl>
    <w:lvl w:ilvl="3">
      <w:start w:val="1"/>
      <w:numFmt w:val="decimal"/>
      <w:lvlText w:val="%1.%2.%3.%4."/>
      <w:lvlJc w:val="left"/>
      <w:pPr>
        <w:ind w:left="1080" w:hanging="1080"/>
      </w:pPr>
      <w:rPr>
        <w:rFonts w:eastAsia="Arial Narrow" w:hint="default"/>
      </w:rPr>
    </w:lvl>
    <w:lvl w:ilvl="4">
      <w:start w:val="1"/>
      <w:numFmt w:val="decimal"/>
      <w:lvlText w:val="%1.%2.%3.%4.%5."/>
      <w:lvlJc w:val="left"/>
      <w:pPr>
        <w:ind w:left="1080" w:hanging="1080"/>
      </w:pPr>
      <w:rPr>
        <w:rFonts w:eastAsia="Arial Narrow" w:hint="default"/>
      </w:rPr>
    </w:lvl>
    <w:lvl w:ilvl="5">
      <w:start w:val="1"/>
      <w:numFmt w:val="decimal"/>
      <w:lvlText w:val="%1.%2.%3.%4.%5.%6."/>
      <w:lvlJc w:val="left"/>
      <w:pPr>
        <w:ind w:left="1440" w:hanging="1440"/>
      </w:pPr>
      <w:rPr>
        <w:rFonts w:eastAsia="Arial Narrow" w:hint="default"/>
      </w:rPr>
    </w:lvl>
    <w:lvl w:ilvl="6">
      <w:start w:val="1"/>
      <w:numFmt w:val="decimal"/>
      <w:lvlText w:val="%1.%2.%3.%4.%5.%6.%7."/>
      <w:lvlJc w:val="left"/>
      <w:pPr>
        <w:ind w:left="1440" w:hanging="1440"/>
      </w:pPr>
      <w:rPr>
        <w:rFonts w:eastAsia="Arial Narrow" w:hint="default"/>
      </w:rPr>
    </w:lvl>
    <w:lvl w:ilvl="7">
      <w:start w:val="1"/>
      <w:numFmt w:val="decimal"/>
      <w:lvlText w:val="%1.%2.%3.%4.%5.%6.%7.%8."/>
      <w:lvlJc w:val="left"/>
      <w:pPr>
        <w:ind w:left="1800" w:hanging="1800"/>
      </w:pPr>
      <w:rPr>
        <w:rFonts w:eastAsia="Arial Narrow" w:hint="default"/>
      </w:rPr>
    </w:lvl>
    <w:lvl w:ilvl="8">
      <w:start w:val="1"/>
      <w:numFmt w:val="decimal"/>
      <w:lvlText w:val="%1.%2.%3.%4.%5.%6.%7.%8.%9."/>
      <w:lvlJc w:val="left"/>
      <w:pPr>
        <w:ind w:left="2160" w:hanging="2160"/>
      </w:pPr>
      <w:rPr>
        <w:rFonts w:eastAsia="Arial Narrow" w:hint="default"/>
      </w:rPr>
    </w:lvl>
  </w:abstractNum>
  <w:abstractNum w:abstractNumId="92" w15:restartNumberingAfterBreak="0">
    <w:nsid w:val="7DC41802"/>
    <w:multiLevelType w:val="multilevel"/>
    <w:tmpl w:val="90AE0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E16581C"/>
    <w:multiLevelType w:val="multilevel"/>
    <w:tmpl w:val="0170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E695163"/>
    <w:multiLevelType w:val="multilevel"/>
    <w:tmpl w:val="F46C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2"/>
  </w:num>
  <w:num w:numId="2">
    <w:abstractNumId w:val="22"/>
  </w:num>
  <w:num w:numId="3">
    <w:abstractNumId w:val="59"/>
  </w:num>
  <w:num w:numId="4">
    <w:abstractNumId w:val="64"/>
  </w:num>
  <w:num w:numId="5">
    <w:abstractNumId w:val="73"/>
  </w:num>
  <w:num w:numId="6">
    <w:abstractNumId w:val="86"/>
  </w:num>
  <w:num w:numId="7">
    <w:abstractNumId w:val="44"/>
  </w:num>
  <w:num w:numId="8">
    <w:abstractNumId w:val="87"/>
  </w:num>
  <w:num w:numId="9">
    <w:abstractNumId w:val="30"/>
  </w:num>
  <w:num w:numId="10">
    <w:abstractNumId w:val="83"/>
  </w:num>
  <w:num w:numId="11">
    <w:abstractNumId w:val="80"/>
  </w:num>
  <w:num w:numId="12">
    <w:abstractNumId w:val="1"/>
  </w:num>
  <w:num w:numId="13">
    <w:abstractNumId w:val="35"/>
  </w:num>
  <w:num w:numId="14">
    <w:abstractNumId w:val="14"/>
  </w:num>
  <w:num w:numId="15">
    <w:abstractNumId w:val="94"/>
  </w:num>
  <w:num w:numId="16">
    <w:abstractNumId w:val="93"/>
  </w:num>
  <w:num w:numId="17">
    <w:abstractNumId w:val="7"/>
  </w:num>
  <w:num w:numId="18">
    <w:abstractNumId w:val="68"/>
  </w:num>
  <w:num w:numId="19">
    <w:abstractNumId w:val="39"/>
  </w:num>
  <w:num w:numId="20">
    <w:abstractNumId w:val="33"/>
  </w:num>
  <w:num w:numId="21">
    <w:abstractNumId w:val="65"/>
  </w:num>
  <w:num w:numId="22">
    <w:abstractNumId w:val="37"/>
  </w:num>
  <w:num w:numId="23">
    <w:abstractNumId w:val="21"/>
  </w:num>
  <w:num w:numId="24">
    <w:abstractNumId w:val="89"/>
  </w:num>
  <w:num w:numId="25">
    <w:abstractNumId w:val="29"/>
  </w:num>
  <w:num w:numId="26">
    <w:abstractNumId w:val="74"/>
  </w:num>
  <w:num w:numId="27">
    <w:abstractNumId w:val="3"/>
  </w:num>
  <w:num w:numId="28">
    <w:abstractNumId w:val="4"/>
  </w:num>
  <w:num w:numId="29">
    <w:abstractNumId w:val="41"/>
  </w:num>
  <w:num w:numId="30">
    <w:abstractNumId w:val="58"/>
  </w:num>
  <w:num w:numId="31">
    <w:abstractNumId w:val="57"/>
  </w:num>
  <w:num w:numId="32">
    <w:abstractNumId w:val="51"/>
  </w:num>
  <w:num w:numId="33">
    <w:abstractNumId w:val="63"/>
  </w:num>
  <w:num w:numId="34">
    <w:abstractNumId w:val="19"/>
  </w:num>
  <w:num w:numId="35">
    <w:abstractNumId w:val="23"/>
  </w:num>
  <w:num w:numId="36">
    <w:abstractNumId w:val="12"/>
  </w:num>
  <w:num w:numId="37">
    <w:abstractNumId w:val="56"/>
  </w:num>
  <w:num w:numId="38">
    <w:abstractNumId w:val="78"/>
  </w:num>
  <w:num w:numId="39">
    <w:abstractNumId w:val="15"/>
  </w:num>
  <w:num w:numId="40">
    <w:abstractNumId w:val="26"/>
  </w:num>
  <w:num w:numId="41">
    <w:abstractNumId w:val="70"/>
  </w:num>
  <w:num w:numId="42">
    <w:abstractNumId w:val="28"/>
  </w:num>
  <w:num w:numId="43">
    <w:abstractNumId w:val="8"/>
  </w:num>
  <w:num w:numId="44">
    <w:abstractNumId w:val="43"/>
  </w:num>
  <w:num w:numId="45">
    <w:abstractNumId w:val="16"/>
  </w:num>
  <w:num w:numId="46">
    <w:abstractNumId w:val="85"/>
  </w:num>
  <w:num w:numId="47">
    <w:abstractNumId w:val="54"/>
  </w:num>
  <w:num w:numId="48">
    <w:abstractNumId w:val="32"/>
  </w:num>
  <w:num w:numId="49">
    <w:abstractNumId w:val="49"/>
  </w:num>
  <w:num w:numId="50">
    <w:abstractNumId w:val="75"/>
  </w:num>
  <w:num w:numId="51">
    <w:abstractNumId w:val="9"/>
  </w:num>
  <w:num w:numId="52">
    <w:abstractNumId w:val="13"/>
  </w:num>
  <w:num w:numId="53">
    <w:abstractNumId w:val="27"/>
  </w:num>
  <w:num w:numId="54">
    <w:abstractNumId w:val="79"/>
  </w:num>
  <w:num w:numId="55">
    <w:abstractNumId w:val="20"/>
  </w:num>
  <w:num w:numId="56">
    <w:abstractNumId w:val="67"/>
  </w:num>
  <w:num w:numId="57">
    <w:abstractNumId w:val="5"/>
  </w:num>
  <w:num w:numId="58">
    <w:abstractNumId w:val="77"/>
  </w:num>
  <w:num w:numId="59">
    <w:abstractNumId w:val="36"/>
  </w:num>
  <w:num w:numId="60">
    <w:abstractNumId w:val="17"/>
  </w:num>
  <w:num w:numId="61">
    <w:abstractNumId w:val="69"/>
  </w:num>
  <w:num w:numId="62">
    <w:abstractNumId w:val="38"/>
  </w:num>
  <w:num w:numId="63">
    <w:abstractNumId w:val="24"/>
  </w:num>
  <w:num w:numId="64">
    <w:abstractNumId w:val="62"/>
  </w:num>
  <w:num w:numId="65">
    <w:abstractNumId w:val="92"/>
  </w:num>
  <w:num w:numId="66">
    <w:abstractNumId w:val="18"/>
  </w:num>
  <w:num w:numId="67">
    <w:abstractNumId w:val="0"/>
  </w:num>
  <w:num w:numId="68">
    <w:abstractNumId w:val="76"/>
  </w:num>
  <w:num w:numId="69">
    <w:abstractNumId w:val="71"/>
  </w:num>
  <w:num w:numId="70">
    <w:abstractNumId w:val="10"/>
  </w:num>
  <w:num w:numId="71">
    <w:abstractNumId w:val="55"/>
  </w:num>
  <w:num w:numId="72">
    <w:abstractNumId w:val="6"/>
  </w:num>
  <w:num w:numId="73">
    <w:abstractNumId w:val="90"/>
  </w:num>
  <w:num w:numId="74">
    <w:abstractNumId w:val="53"/>
  </w:num>
  <w:num w:numId="75">
    <w:abstractNumId w:val="61"/>
  </w:num>
  <w:num w:numId="76">
    <w:abstractNumId w:val="46"/>
  </w:num>
  <w:num w:numId="77">
    <w:abstractNumId w:val="34"/>
  </w:num>
  <w:num w:numId="78">
    <w:abstractNumId w:val="25"/>
  </w:num>
  <w:num w:numId="79">
    <w:abstractNumId w:val="2"/>
  </w:num>
  <w:num w:numId="80">
    <w:abstractNumId w:val="31"/>
  </w:num>
  <w:num w:numId="81">
    <w:abstractNumId w:val="42"/>
  </w:num>
  <w:num w:numId="82">
    <w:abstractNumId w:val="72"/>
  </w:num>
  <w:num w:numId="83">
    <w:abstractNumId w:val="45"/>
  </w:num>
  <w:num w:numId="84">
    <w:abstractNumId w:val="40"/>
  </w:num>
  <w:num w:numId="85">
    <w:abstractNumId w:val="66"/>
  </w:num>
  <w:num w:numId="86">
    <w:abstractNumId w:val="84"/>
  </w:num>
  <w:num w:numId="87">
    <w:abstractNumId w:val="81"/>
  </w:num>
  <w:num w:numId="88">
    <w:abstractNumId w:val="88"/>
  </w:num>
  <w:num w:numId="89">
    <w:abstractNumId w:val="82"/>
  </w:num>
  <w:num w:numId="90">
    <w:abstractNumId w:val="60"/>
  </w:num>
  <w:num w:numId="91">
    <w:abstractNumId w:val="11"/>
  </w:num>
  <w:num w:numId="92">
    <w:abstractNumId w:val="47"/>
  </w:num>
  <w:num w:numId="93">
    <w:abstractNumId w:val="48"/>
  </w:num>
  <w:num w:numId="94">
    <w:abstractNumId w:val="50"/>
  </w:num>
  <w:num w:numId="95">
    <w:abstractNumId w:val="9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10"/>
  <w:displayHorizontalDrawingGridEvery w:val="2"/>
  <w:displayVerticalDrawingGridEvery w:val="2"/>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F36"/>
    <w:rsid w:val="0000040E"/>
    <w:rsid w:val="00003145"/>
    <w:rsid w:val="00004D13"/>
    <w:rsid w:val="00005096"/>
    <w:rsid w:val="000057F0"/>
    <w:rsid w:val="00007B6C"/>
    <w:rsid w:val="00012531"/>
    <w:rsid w:val="00014CCB"/>
    <w:rsid w:val="000151A9"/>
    <w:rsid w:val="000167DC"/>
    <w:rsid w:val="00017569"/>
    <w:rsid w:val="00017885"/>
    <w:rsid w:val="000178D0"/>
    <w:rsid w:val="000215A9"/>
    <w:rsid w:val="0002255F"/>
    <w:rsid w:val="0002552A"/>
    <w:rsid w:val="000256C8"/>
    <w:rsid w:val="000311AD"/>
    <w:rsid w:val="0003784C"/>
    <w:rsid w:val="0004084F"/>
    <w:rsid w:val="0004561E"/>
    <w:rsid w:val="0004583A"/>
    <w:rsid w:val="00050A91"/>
    <w:rsid w:val="0005444A"/>
    <w:rsid w:val="00055EAA"/>
    <w:rsid w:val="000565D0"/>
    <w:rsid w:val="00057208"/>
    <w:rsid w:val="000644D4"/>
    <w:rsid w:val="000666E3"/>
    <w:rsid w:val="00070E08"/>
    <w:rsid w:val="00072526"/>
    <w:rsid w:val="00074A15"/>
    <w:rsid w:val="00076EC8"/>
    <w:rsid w:val="00080988"/>
    <w:rsid w:val="000822D4"/>
    <w:rsid w:val="00090CF3"/>
    <w:rsid w:val="0009304C"/>
    <w:rsid w:val="00097ABD"/>
    <w:rsid w:val="00097B54"/>
    <w:rsid w:val="000A069E"/>
    <w:rsid w:val="000A3053"/>
    <w:rsid w:val="000A7218"/>
    <w:rsid w:val="000B14D8"/>
    <w:rsid w:val="000B2B1D"/>
    <w:rsid w:val="000B2EEE"/>
    <w:rsid w:val="000B3416"/>
    <w:rsid w:val="000C0242"/>
    <w:rsid w:val="000C1D68"/>
    <w:rsid w:val="000C4233"/>
    <w:rsid w:val="000C5345"/>
    <w:rsid w:val="000C62E9"/>
    <w:rsid w:val="000C65D1"/>
    <w:rsid w:val="000C6841"/>
    <w:rsid w:val="000D1DA5"/>
    <w:rsid w:val="000D21D8"/>
    <w:rsid w:val="000D26CF"/>
    <w:rsid w:val="000D421A"/>
    <w:rsid w:val="000E0BED"/>
    <w:rsid w:val="000E1A96"/>
    <w:rsid w:val="000E382E"/>
    <w:rsid w:val="000E4E38"/>
    <w:rsid w:val="000E54D3"/>
    <w:rsid w:val="000E5EDC"/>
    <w:rsid w:val="000E7B00"/>
    <w:rsid w:val="000F3863"/>
    <w:rsid w:val="000F4B28"/>
    <w:rsid w:val="000F5B72"/>
    <w:rsid w:val="000F6132"/>
    <w:rsid w:val="001033CA"/>
    <w:rsid w:val="001038B7"/>
    <w:rsid w:val="0010597D"/>
    <w:rsid w:val="001113E6"/>
    <w:rsid w:val="00113267"/>
    <w:rsid w:val="001230D9"/>
    <w:rsid w:val="0012390C"/>
    <w:rsid w:val="0012439D"/>
    <w:rsid w:val="001273B7"/>
    <w:rsid w:val="001372F2"/>
    <w:rsid w:val="00137DC6"/>
    <w:rsid w:val="00141276"/>
    <w:rsid w:val="00142A79"/>
    <w:rsid w:val="001454C9"/>
    <w:rsid w:val="001458BE"/>
    <w:rsid w:val="001465A6"/>
    <w:rsid w:val="00150C63"/>
    <w:rsid w:val="00151636"/>
    <w:rsid w:val="00151F8C"/>
    <w:rsid w:val="00152867"/>
    <w:rsid w:val="00152F34"/>
    <w:rsid w:val="0015390E"/>
    <w:rsid w:val="00155BED"/>
    <w:rsid w:val="00160D5B"/>
    <w:rsid w:val="00162854"/>
    <w:rsid w:val="00162C86"/>
    <w:rsid w:val="00163057"/>
    <w:rsid w:val="00165948"/>
    <w:rsid w:val="00166762"/>
    <w:rsid w:val="00167E14"/>
    <w:rsid w:val="001748AA"/>
    <w:rsid w:val="00175B07"/>
    <w:rsid w:val="00175B6A"/>
    <w:rsid w:val="00186704"/>
    <w:rsid w:val="00187BAB"/>
    <w:rsid w:val="00191A0D"/>
    <w:rsid w:val="00194788"/>
    <w:rsid w:val="0019742A"/>
    <w:rsid w:val="001A0B86"/>
    <w:rsid w:val="001A283D"/>
    <w:rsid w:val="001A4638"/>
    <w:rsid w:val="001A63E0"/>
    <w:rsid w:val="001A6AF3"/>
    <w:rsid w:val="001B172F"/>
    <w:rsid w:val="001B2540"/>
    <w:rsid w:val="001B4058"/>
    <w:rsid w:val="001B68FC"/>
    <w:rsid w:val="001C0077"/>
    <w:rsid w:val="001C025B"/>
    <w:rsid w:val="001C0E1C"/>
    <w:rsid w:val="001C0E9F"/>
    <w:rsid w:val="001C4122"/>
    <w:rsid w:val="001C62DE"/>
    <w:rsid w:val="001C7240"/>
    <w:rsid w:val="001D13A3"/>
    <w:rsid w:val="001D3519"/>
    <w:rsid w:val="001D6CE1"/>
    <w:rsid w:val="001E1D74"/>
    <w:rsid w:val="001E3964"/>
    <w:rsid w:val="001E3AD5"/>
    <w:rsid w:val="001E425B"/>
    <w:rsid w:val="001E5283"/>
    <w:rsid w:val="001E5607"/>
    <w:rsid w:val="001F3F05"/>
    <w:rsid w:val="001F4D80"/>
    <w:rsid w:val="001F7C2B"/>
    <w:rsid w:val="002015C3"/>
    <w:rsid w:val="00213B63"/>
    <w:rsid w:val="00214399"/>
    <w:rsid w:val="00215BDC"/>
    <w:rsid w:val="002206B2"/>
    <w:rsid w:val="00221A7A"/>
    <w:rsid w:val="00222A2F"/>
    <w:rsid w:val="00222A68"/>
    <w:rsid w:val="00223538"/>
    <w:rsid w:val="00224B1D"/>
    <w:rsid w:val="00225BB1"/>
    <w:rsid w:val="00225CB7"/>
    <w:rsid w:val="002263B2"/>
    <w:rsid w:val="0022645A"/>
    <w:rsid w:val="002301B9"/>
    <w:rsid w:val="00230CEF"/>
    <w:rsid w:val="00242899"/>
    <w:rsid w:val="00243977"/>
    <w:rsid w:val="0025438D"/>
    <w:rsid w:val="00256FAA"/>
    <w:rsid w:val="002612B7"/>
    <w:rsid w:val="00270F26"/>
    <w:rsid w:val="00272630"/>
    <w:rsid w:val="00272756"/>
    <w:rsid w:val="00280FB8"/>
    <w:rsid w:val="00281C78"/>
    <w:rsid w:val="00286243"/>
    <w:rsid w:val="002917FC"/>
    <w:rsid w:val="00292874"/>
    <w:rsid w:val="00293704"/>
    <w:rsid w:val="00294211"/>
    <w:rsid w:val="002953B6"/>
    <w:rsid w:val="00295BBB"/>
    <w:rsid w:val="00296C39"/>
    <w:rsid w:val="002A163E"/>
    <w:rsid w:val="002A43A1"/>
    <w:rsid w:val="002A7660"/>
    <w:rsid w:val="002B56E9"/>
    <w:rsid w:val="002C14FD"/>
    <w:rsid w:val="002C23EF"/>
    <w:rsid w:val="002C40EF"/>
    <w:rsid w:val="002C4C07"/>
    <w:rsid w:val="002C4CBF"/>
    <w:rsid w:val="002C669A"/>
    <w:rsid w:val="002D0618"/>
    <w:rsid w:val="002D0CDC"/>
    <w:rsid w:val="002D3F57"/>
    <w:rsid w:val="002D40BF"/>
    <w:rsid w:val="002D630A"/>
    <w:rsid w:val="002D7CA6"/>
    <w:rsid w:val="002E029C"/>
    <w:rsid w:val="002E46A4"/>
    <w:rsid w:val="002F1128"/>
    <w:rsid w:val="002F70BC"/>
    <w:rsid w:val="0030197B"/>
    <w:rsid w:val="00302706"/>
    <w:rsid w:val="00313334"/>
    <w:rsid w:val="0031660B"/>
    <w:rsid w:val="0031665E"/>
    <w:rsid w:val="003169D7"/>
    <w:rsid w:val="003171D7"/>
    <w:rsid w:val="0032141D"/>
    <w:rsid w:val="00321C4E"/>
    <w:rsid w:val="0032227B"/>
    <w:rsid w:val="003232B8"/>
    <w:rsid w:val="0032353D"/>
    <w:rsid w:val="00330736"/>
    <w:rsid w:val="00332177"/>
    <w:rsid w:val="00333F82"/>
    <w:rsid w:val="0033429D"/>
    <w:rsid w:val="003356BA"/>
    <w:rsid w:val="00340FEB"/>
    <w:rsid w:val="0034308B"/>
    <w:rsid w:val="0034611B"/>
    <w:rsid w:val="00350E9C"/>
    <w:rsid w:val="0035231B"/>
    <w:rsid w:val="00352C5F"/>
    <w:rsid w:val="00357132"/>
    <w:rsid w:val="0035732F"/>
    <w:rsid w:val="00357A4E"/>
    <w:rsid w:val="003628DA"/>
    <w:rsid w:val="00365B7F"/>
    <w:rsid w:val="00377AD0"/>
    <w:rsid w:val="00377D49"/>
    <w:rsid w:val="003815C9"/>
    <w:rsid w:val="00381797"/>
    <w:rsid w:val="00383301"/>
    <w:rsid w:val="0038525B"/>
    <w:rsid w:val="003863AF"/>
    <w:rsid w:val="003872E7"/>
    <w:rsid w:val="00390AE3"/>
    <w:rsid w:val="003928E1"/>
    <w:rsid w:val="00396091"/>
    <w:rsid w:val="003A0B7D"/>
    <w:rsid w:val="003A1B70"/>
    <w:rsid w:val="003A2190"/>
    <w:rsid w:val="003A345B"/>
    <w:rsid w:val="003A3A45"/>
    <w:rsid w:val="003B537E"/>
    <w:rsid w:val="003C29CB"/>
    <w:rsid w:val="003C423B"/>
    <w:rsid w:val="003C47F5"/>
    <w:rsid w:val="003D2E0C"/>
    <w:rsid w:val="003D5D7A"/>
    <w:rsid w:val="003D752A"/>
    <w:rsid w:val="003D793D"/>
    <w:rsid w:val="003E1578"/>
    <w:rsid w:val="003E162E"/>
    <w:rsid w:val="003E2B76"/>
    <w:rsid w:val="003E3769"/>
    <w:rsid w:val="003E39DB"/>
    <w:rsid w:val="003E7704"/>
    <w:rsid w:val="003E7D43"/>
    <w:rsid w:val="003F2DB9"/>
    <w:rsid w:val="003F59BC"/>
    <w:rsid w:val="003F72C3"/>
    <w:rsid w:val="003F7970"/>
    <w:rsid w:val="003F79C2"/>
    <w:rsid w:val="003F7E03"/>
    <w:rsid w:val="004000BB"/>
    <w:rsid w:val="00410D39"/>
    <w:rsid w:val="0042027A"/>
    <w:rsid w:val="004206C7"/>
    <w:rsid w:val="00424360"/>
    <w:rsid w:val="00427FF6"/>
    <w:rsid w:val="00434A85"/>
    <w:rsid w:val="0043627B"/>
    <w:rsid w:val="004405DA"/>
    <w:rsid w:val="00440C74"/>
    <w:rsid w:val="0044779D"/>
    <w:rsid w:val="00450ECF"/>
    <w:rsid w:val="0045357A"/>
    <w:rsid w:val="00455FAB"/>
    <w:rsid w:val="00456C23"/>
    <w:rsid w:val="00457973"/>
    <w:rsid w:val="004609F3"/>
    <w:rsid w:val="0046177F"/>
    <w:rsid w:val="00461978"/>
    <w:rsid w:val="004623A5"/>
    <w:rsid w:val="00462F0D"/>
    <w:rsid w:val="00465511"/>
    <w:rsid w:val="00467A1E"/>
    <w:rsid w:val="004704F5"/>
    <w:rsid w:val="00470986"/>
    <w:rsid w:val="004713C2"/>
    <w:rsid w:val="00474BB4"/>
    <w:rsid w:val="0047673A"/>
    <w:rsid w:val="00485BC1"/>
    <w:rsid w:val="00490274"/>
    <w:rsid w:val="004906EF"/>
    <w:rsid w:val="00490BBE"/>
    <w:rsid w:val="0049142F"/>
    <w:rsid w:val="00491498"/>
    <w:rsid w:val="00491A28"/>
    <w:rsid w:val="00494CD6"/>
    <w:rsid w:val="004A40DF"/>
    <w:rsid w:val="004A68E7"/>
    <w:rsid w:val="004B3AB4"/>
    <w:rsid w:val="004B5FD0"/>
    <w:rsid w:val="004B7DF9"/>
    <w:rsid w:val="004C6BFD"/>
    <w:rsid w:val="004C7A32"/>
    <w:rsid w:val="004D19C6"/>
    <w:rsid w:val="004D1ED5"/>
    <w:rsid w:val="004D4153"/>
    <w:rsid w:val="004E26EA"/>
    <w:rsid w:val="004E2CB9"/>
    <w:rsid w:val="004E3EAB"/>
    <w:rsid w:val="004E5032"/>
    <w:rsid w:val="004F07CF"/>
    <w:rsid w:val="004F0E62"/>
    <w:rsid w:val="004F105F"/>
    <w:rsid w:val="004F1574"/>
    <w:rsid w:val="004F53F4"/>
    <w:rsid w:val="005013F0"/>
    <w:rsid w:val="00502938"/>
    <w:rsid w:val="00503EC9"/>
    <w:rsid w:val="00506966"/>
    <w:rsid w:val="005104B1"/>
    <w:rsid w:val="005112F6"/>
    <w:rsid w:val="00511A4B"/>
    <w:rsid w:val="00511EE1"/>
    <w:rsid w:val="00513223"/>
    <w:rsid w:val="00513C20"/>
    <w:rsid w:val="00516153"/>
    <w:rsid w:val="00517C79"/>
    <w:rsid w:val="00523273"/>
    <w:rsid w:val="00525D2E"/>
    <w:rsid w:val="005270AC"/>
    <w:rsid w:val="0053490A"/>
    <w:rsid w:val="0053705E"/>
    <w:rsid w:val="00537620"/>
    <w:rsid w:val="00537925"/>
    <w:rsid w:val="00540EE7"/>
    <w:rsid w:val="00541272"/>
    <w:rsid w:val="00542023"/>
    <w:rsid w:val="00543833"/>
    <w:rsid w:val="00544079"/>
    <w:rsid w:val="005465F4"/>
    <w:rsid w:val="00546662"/>
    <w:rsid w:val="00550063"/>
    <w:rsid w:val="005544DE"/>
    <w:rsid w:val="00555BA3"/>
    <w:rsid w:val="005627B0"/>
    <w:rsid w:val="005643D7"/>
    <w:rsid w:val="0056456E"/>
    <w:rsid w:val="005652A6"/>
    <w:rsid w:val="00566032"/>
    <w:rsid w:val="00566EBE"/>
    <w:rsid w:val="005721C2"/>
    <w:rsid w:val="00575DDE"/>
    <w:rsid w:val="005803F7"/>
    <w:rsid w:val="00580578"/>
    <w:rsid w:val="00581121"/>
    <w:rsid w:val="00583E9D"/>
    <w:rsid w:val="00586E36"/>
    <w:rsid w:val="00591F9C"/>
    <w:rsid w:val="0059412A"/>
    <w:rsid w:val="00596F6D"/>
    <w:rsid w:val="005A1F1C"/>
    <w:rsid w:val="005A2B13"/>
    <w:rsid w:val="005A33F1"/>
    <w:rsid w:val="005A4B5C"/>
    <w:rsid w:val="005A6503"/>
    <w:rsid w:val="005A7E3E"/>
    <w:rsid w:val="005B10FF"/>
    <w:rsid w:val="005B2421"/>
    <w:rsid w:val="005B2A50"/>
    <w:rsid w:val="005B7D47"/>
    <w:rsid w:val="005C2C0E"/>
    <w:rsid w:val="005C2F9F"/>
    <w:rsid w:val="005C520E"/>
    <w:rsid w:val="005C5598"/>
    <w:rsid w:val="005C5FFE"/>
    <w:rsid w:val="005D12F3"/>
    <w:rsid w:val="005D2CAF"/>
    <w:rsid w:val="005D4D4E"/>
    <w:rsid w:val="005D5E56"/>
    <w:rsid w:val="005D646A"/>
    <w:rsid w:val="005E2B62"/>
    <w:rsid w:val="005E325F"/>
    <w:rsid w:val="005E6E4D"/>
    <w:rsid w:val="005E719B"/>
    <w:rsid w:val="005F3DAF"/>
    <w:rsid w:val="005F419B"/>
    <w:rsid w:val="005F686F"/>
    <w:rsid w:val="005F7AED"/>
    <w:rsid w:val="00600F16"/>
    <w:rsid w:val="006028C3"/>
    <w:rsid w:val="006033F9"/>
    <w:rsid w:val="006039AD"/>
    <w:rsid w:val="006042C0"/>
    <w:rsid w:val="00612D50"/>
    <w:rsid w:val="00614123"/>
    <w:rsid w:val="00614AAB"/>
    <w:rsid w:val="0061621E"/>
    <w:rsid w:val="00616854"/>
    <w:rsid w:val="00616DFA"/>
    <w:rsid w:val="00617E2D"/>
    <w:rsid w:val="00622D81"/>
    <w:rsid w:val="0062479C"/>
    <w:rsid w:val="006331F3"/>
    <w:rsid w:val="0063406C"/>
    <w:rsid w:val="0063437D"/>
    <w:rsid w:val="006357BF"/>
    <w:rsid w:val="006363B1"/>
    <w:rsid w:val="006370CF"/>
    <w:rsid w:val="006400B7"/>
    <w:rsid w:val="006411FC"/>
    <w:rsid w:val="006443F0"/>
    <w:rsid w:val="00644B15"/>
    <w:rsid w:val="00644C9D"/>
    <w:rsid w:val="00645421"/>
    <w:rsid w:val="006454D5"/>
    <w:rsid w:val="00647B99"/>
    <w:rsid w:val="006534A2"/>
    <w:rsid w:val="0065425B"/>
    <w:rsid w:val="006721FE"/>
    <w:rsid w:val="006730BE"/>
    <w:rsid w:val="0067431D"/>
    <w:rsid w:val="00674643"/>
    <w:rsid w:val="006759B3"/>
    <w:rsid w:val="00676068"/>
    <w:rsid w:val="006768AE"/>
    <w:rsid w:val="00683C08"/>
    <w:rsid w:val="00684A44"/>
    <w:rsid w:val="0068525B"/>
    <w:rsid w:val="00687A34"/>
    <w:rsid w:val="00690B90"/>
    <w:rsid w:val="00693A62"/>
    <w:rsid w:val="00693E8F"/>
    <w:rsid w:val="006948CF"/>
    <w:rsid w:val="00696EED"/>
    <w:rsid w:val="006B5EE0"/>
    <w:rsid w:val="006C0DB1"/>
    <w:rsid w:val="006C227C"/>
    <w:rsid w:val="006C42AC"/>
    <w:rsid w:val="006D0C49"/>
    <w:rsid w:val="006D252E"/>
    <w:rsid w:val="006D459F"/>
    <w:rsid w:val="006D55FC"/>
    <w:rsid w:val="006D61D1"/>
    <w:rsid w:val="006E1564"/>
    <w:rsid w:val="006E6665"/>
    <w:rsid w:val="006E6F28"/>
    <w:rsid w:val="006F3FEF"/>
    <w:rsid w:val="00700395"/>
    <w:rsid w:val="00700D83"/>
    <w:rsid w:val="00703ACB"/>
    <w:rsid w:val="0070468F"/>
    <w:rsid w:val="00706571"/>
    <w:rsid w:val="00707E37"/>
    <w:rsid w:val="0071047C"/>
    <w:rsid w:val="007109D5"/>
    <w:rsid w:val="00711C4A"/>
    <w:rsid w:val="00715B40"/>
    <w:rsid w:val="007210D2"/>
    <w:rsid w:val="007214D4"/>
    <w:rsid w:val="007229AD"/>
    <w:rsid w:val="0072393C"/>
    <w:rsid w:val="007270E5"/>
    <w:rsid w:val="00727BBD"/>
    <w:rsid w:val="00730E1E"/>
    <w:rsid w:val="007336A4"/>
    <w:rsid w:val="0073443D"/>
    <w:rsid w:val="0074370C"/>
    <w:rsid w:val="00743BCF"/>
    <w:rsid w:val="00743FF6"/>
    <w:rsid w:val="0074413C"/>
    <w:rsid w:val="0074489E"/>
    <w:rsid w:val="0074614A"/>
    <w:rsid w:val="00747412"/>
    <w:rsid w:val="00750859"/>
    <w:rsid w:val="007518A7"/>
    <w:rsid w:val="00752B59"/>
    <w:rsid w:val="00760F76"/>
    <w:rsid w:val="00761C45"/>
    <w:rsid w:val="00765DFA"/>
    <w:rsid w:val="00767F09"/>
    <w:rsid w:val="00781811"/>
    <w:rsid w:val="00784C50"/>
    <w:rsid w:val="007851CE"/>
    <w:rsid w:val="00785CC2"/>
    <w:rsid w:val="00787818"/>
    <w:rsid w:val="00791C36"/>
    <w:rsid w:val="00792D37"/>
    <w:rsid w:val="00793765"/>
    <w:rsid w:val="007950FB"/>
    <w:rsid w:val="00796A8E"/>
    <w:rsid w:val="007A3BD6"/>
    <w:rsid w:val="007A7D9C"/>
    <w:rsid w:val="007B0984"/>
    <w:rsid w:val="007B1477"/>
    <w:rsid w:val="007B2F96"/>
    <w:rsid w:val="007B5A7B"/>
    <w:rsid w:val="007B5E61"/>
    <w:rsid w:val="007C03BC"/>
    <w:rsid w:val="007C1F37"/>
    <w:rsid w:val="007C2402"/>
    <w:rsid w:val="007C3DFD"/>
    <w:rsid w:val="007C46B9"/>
    <w:rsid w:val="007D1AED"/>
    <w:rsid w:val="007D26E6"/>
    <w:rsid w:val="007D2A5B"/>
    <w:rsid w:val="007D4BE6"/>
    <w:rsid w:val="007D5C4C"/>
    <w:rsid w:val="007D6AD4"/>
    <w:rsid w:val="007E188B"/>
    <w:rsid w:val="007E2279"/>
    <w:rsid w:val="007E565F"/>
    <w:rsid w:val="007E5680"/>
    <w:rsid w:val="007E5BAD"/>
    <w:rsid w:val="007F15E4"/>
    <w:rsid w:val="007F1BE1"/>
    <w:rsid w:val="007F3A3B"/>
    <w:rsid w:val="007F487F"/>
    <w:rsid w:val="007F5D56"/>
    <w:rsid w:val="007F6720"/>
    <w:rsid w:val="007F7E34"/>
    <w:rsid w:val="00801F14"/>
    <w:rsid w:val="00804F3D"/>
    <w:rsid w:val="00807311"/>
    <w:rsid w:val="008073DE"/>
    <w:rsid w:val="00816F66"/>
    <w:rsid w:val="00817DB1"/>
    <w:rsid w:val="008219E6"/>
    <w:rsid w:val="00824BD2"/>
    <w:rsid w:val="0083072F"/>
    <w:rsid w:val="00832E0F"/>
    <w:rsid w:val="00833177"/>
    <w:rsid w:val="00833283"/>
    <w:rsid w:val="00835324"/>
    <w:rsid w:val="00836DC5"/>
    <w:rsid w:val="00840A0F"/>
    <w:rsid w:val="008429E1"/>
    <w:rsid w:val="008450C4"/>
    <w:rsid w:val="00846146"/>
    <w:rsid w:val="00850DD8"/>
    <w:rsid w:val="00864D50"/>
    <w:rsid w:val="0086717F"/>
    <w:rsid w:val="00870844"/>
    <w:rsid w:val="008728B9"/>
    <w:rsid w:val="00874DAA"/>
    <w:rsid w:val="00875338"/>
    <w:rsid w:val="008766B8"/>
    <w:rsid w:val="00876D48"/>
    <w:rsid w:val="008773BB"/>
    <w:rsid w:val="00877FA6"/>
    <w:rsid w:val="008853F6"/>
    <w:rsid w:val="00887CEE"/>
    <w:rsid w:val="008916F4"/>
    <w:rsid w:val="0089449E"/>
    <w:rsid w:val="00896CED"/>
    <w:rsid w:val="008A5AD1"/>
    <w:rsid w:val="008A5F11"/>
    <w:rsid w:val="008B12A7"/>
    <w:rsid w:val="008B3316"/>
    <w:rsid w:val="008B60BF"/>
    <w:rsid w:val="008B7078"/>
    <w:rsid w:val="008C07D9"/>
    <w:rsid w:val="008C1681"/>
    <w:rsid w:val="008D0B10"/>
    <w:rsid w:val="008D454B"/>
    <w:rsid w:val="008E1371"/>
    <w:rsid w:val="008E60DA"/>
    <w:rsid w:val="008E7442"/>
    <w:rsid w:val="008E756B"/>
    <w:rsid w:val="008E781D"/>
    <w:rsid w:val="008E7AE1"/>
    <w:rsid w:val="008F03BD"/>
    <w:rsid w:val="008F0A8F"/>
    <w:rsid w:val="008F0F4F"/>
    <w:rsid w:val="008F1F36"/>
    <w:rsid w:val="008F547B"/>
    <w:rsid w:val="009002F0"/>
    <w:rsid w:val="00901883"/>
    <w:rsid w:val="009055D5"/>
    <w:rsid w:val="00910619"/>
    <w:rsid w:val="00910E2E"/>
    <w:rsid w:val="00911CE6"/>
    <w:rsid w:val="009131F3"/>
    <w:rsid w:val="00913323"/>
    <w:rsid w:val="009150EB"/>
    <w:rsid w:val="0092245E"/>
    <w:rsid w:val="00922DE8"/>
    <w:rsid w:val="00924207"/>
    <w:rsid w:val="009315E6"/>
    <w:rsid w:val="00931F4E"/>
    <w:rsid w:val="00932FF9"/>
    <w:rsid w:val="00935E50"/>
    <w:rsid w:val="009373CD"/>
    <w:rsid w:val="00937E68"/>
    <w:rsid w:val="00941AF4"/>
    <w:rsid w:val="00942C38"/>
    <w:rsid w:val="00942CDB"/>
    <w:rsid w:val="00944068"/>
    <w:rsid w:val="0094452B"/>
    <w:rsid w:val="0094580C"/>
    <w:rsid w:val="00951B36"/>
    <w:rsid w:val="00952A48"/>
    <w:rsid w:val="00957848"/>
    <w:rsid w:val="009578DA"/>
    <w:rsid w:val="00961475"/>
    <w:rsid w:val="0096317B"/>
    <w:rsid w:val="00963F67"/>
    <w:rsid w:val="00967043"/>
    <w:rsid w:val="009737CB"/>
    <w:rsid w:val="009749F4"/>
    <w:rsid w:val="0098196D"/>
    <w:rsid w:val="00985B8D"/>
    <w:rsid w:val="00985E9A"/>
    <w:rsid w:val="00985FE5"/>
    <w:rsid w:val="00987AF5"/>
    <w:rsid w:val="00991ECF"/>
    <w:rsid w:val="0099279D"/>
    <w:rsid w:val="00997A83"/>
    <w:rsid w:val="009A1EA2"/>
    <w:rsid w:val="009A3234"/>
    <w:rsid w:val="009A4068"/>
    <w:rsid w:val="009A4878"/>
    <w:rsid w:val="009A4D0D"/>
    <w:rsid w:val="009A4EF6"/>
    <w:rsid w:val="009A7E1C"/>
    <w:rsid w:val="009B0B4B"/>
    <w:rsid w:val="009B424B"/>
    <w:rsid w:val="009B434C"/>
    <w:rsid w:val="009B5C82"/>
    <w:rsid w:val="009B75F1"/>
    <w:rsid w:val="009C2685"/>
    <w:rsid w:val="009C6404"/>
    <w:rsid w:val="009C6F01"/>
    <w:rsid w:val="009C7B75"/>
    <w:rsid w:val="009D017E"/>
    <w:rsid w:val="009D5DF3"/>
    <w:rsid w:val="009E366F"/>
    <w:rsid w:val="009E36F1"/>
    <w:rsid w:val="009E429C"/>
    <w:rsid w:val="009F3EEA"/>
    <w:rsid w:val="00A00170"/>
    <w:rsid w:val="00A0096E"/>
    <w:rsid w:val="00A030DD"/>
    <w:rsid w:val="00A032BF"/>
    <w:rsid w:val="00A03E7C"/>
    <w:rsid w:val="00A0450D"/>
    <w:rsid w:val="00A1166F"/>
    <w:rsid w:val="00A118E0"/>
    <w:rsid w:val="00A12A77"/>
    <w:rsid w:val="00A12F53"/>
    <w:rsid w:val="00A1604D"/>
    <w:rsid w:val="00A1680D"/>
    <w:rsid w:val="00A16E05"/>
    <w:rsid w:val="00A207BE"/>
    <w:rsid w:val="00A231D1"/>
    <w:rsid w:val="00A243D8"/>
    <w:rsid w:val="00A25D2B"/>
    <w:rsid w:val="00A26FED"/>
    <w:rsid w:val="00A339CE"/>
    <w:rsid w:val="00A3710F"/>
    <w:rsid w:val="00A4213F"/>
    <w:rsid w:val="00A430EA"/>
    <w:rsid w:val="00A448CA"/>
    <w:rsid w:val="00A524FA"/>
    <w:rsid w:val="00A536DE"/>
    <w:rsid w:val="00A63641"/>
    <w:rsid w:val="00A65008"/>
    <w:rsid w:val="00A668E3"/>
    <w:rsid w:val="00A71677"/>
    <w:rsid w:val="00A772E2"/>
    <w:rsid w:val="00A82E2B"/>
    <w:rsid w:val="00A83B93"/>
    <w:rsid w:val="00A84EC9"/>
    <w:rsid w:val="00A8632E"/>
    <w:rsid w:val="00A87E3B"/>
    <w:rsid w:val="00A97DC6"/>
    <w:rsid w:val="00AA221C"/>
    <w:rsid w:val="00AA3194"/>
    <w:rsid w:val="00AA3CC1"/>
    <w:rsid w:val="00AA6500"/>
    <w:rsid w:val="00AA7A18"/>
    <w:rsid w:val="00AA7E98"/>
    <w:rsid w:val="00AB14CD"/>
    <w:rsid w:val="00AB1ED8"/>
    <w:rsid w:val="00AB588C"/>
    <w:rsid w:val="00AC0842"/>
    <w:rsid w:val="00AC10BD"/>
    <w:rsid w:val="00AC17D4"/>
    <w:rsid w:val="00AC4B8E"/>
    <w:rsid w:val="00AC792B"/>
    <w:rsid w:val="00AC7E40"/>
    <w:rsid w:val="00AD0B39"/>
    <w:rsid w:val="00AD2255"/>
    <w:rsid w:val="00AD5421"/>
    <w:rsid w:val="00AD684A"/>
    <w:rsid w:val="00AD739E"/>
    <w:rsid w:val="00AE079B"/>
    <w:rsid w:val="00AE4F7C"/>
    <w:rsid w:val="00AE532C"/>
    <w:rsid w:val="00AE6E1F"/>
    <w:rsid w:val="00AE6E35"/>
    <w:rsid w:val="00AF06A2"/>
    <w:rsid w:val="00AF0A18"/>
    <w:rsid w:val="00AF18EE"/>
    <w:rsid w:val="00AF30B7"/>
    <w:rsid w:val="00AF59B2"/>
    <w:rsid w:val="00AF63BD"/>
    <w:rsid w:val="00B02B12"/>
    <w:rsid w:val="00B0385D"/>
    <w:rsid w:val="00B0470F"/>
    <w:rsid w:val="00B05445"/>
    <w:rsid w:val="00B06116"/>
    <w:rsid w:val="00B12C51"/>
    <w:rsid w:val="00B13401"/>
    <w:rsid w:val="00B15872"/>
    <w:rsid w:val="00B22296"/>
    <w:rsid w:val="00B24408"/>
    <w:rsid w:val="00B25553"/>
    <w:rsid w:val="00B358CE"/>
    <w:rsid w:val="00B41001"/>
    <w:rsid w:val="00B466DA"/>
    <w:rsid w:val="00B4670C"/>
    <w:rsid w:val="00B50B64"/>
    <w:rsid w:val="00B5111C"/>
    <w:rsid w:val="00B5338D"/>
    <w:rsid w:val="00B55361"/>
    <w:rsid w:val="00B6020F"/>
    <w:rsid w:val="00B603E2"/>
    <w:rsid w:val="00B6115E"/>
    <w:rsid w:val="00B67164"/>
    <w:rsid w:val="00B674ED"/>
    <w:rsid w:val="00B702A5"/>
    <w:rsid w:val="00B70452"/>
    <w:rsid w:val="00B72989"/>
    <w:rsid w:val="00B739A9"/>
    <w:rsid w:val="00B744B4"/>
    <w:rsid w:val="00B7451D"/>
    <w:rsid w:val="00B77CEB"/>
    <w:rsid w:val="00B8263D"/>
    <w:rsid w:val="00B83C79"/>
    <w:rsid w:val="00B84780"/>
    <w:rsid w:val="00B91B0E"/>
    <w:rsid w:val="00BA0970"/>
    <w:rsid w:val="00BA3FC0"/>
    <w:rsid w:val="00BA65FF"/>
    <w:rsid w:val="00BB01D2"/>
    <w:rsid w:val="00BB0FA8"/>
    <w:rsid w:val="00BB2BEA"/>
    <w:rsid w:val="00BB4A13"/>
    <w:rsid w:val="00BB75FA"/>
    <w:rsid w:val="00BC0AE9"/>
    <w:rsid w:val="00BC3025"/>
    <w:rsid w:val="00BC5680"/>
    <w:rsid w:val="00BC60FD"/>
    <w:rsid w:val="00BD326C"/>
    <w:rsid w:val="00BD4FD8"/>
    <w:rsid w:val="00BD51F7"/>
    <w:rsid w:val="00BD5C35"/>
    <w:rsid w:val="00BD5D1C"/>
    <w:rsid w:val="00BD6C46"/>
    <w:rsid w:val="00BD6F30"/>
    <w:rsid w:val="00BE017E"/>
    <w:rsid w:val="00BE0CCC"/>
    <w:rsid w:val="00BE227C"/>
    <w:rsid w:val="00BE258D"/>
    <w:rsid w:val="00BE4FE0"/>
    <w:rsid w:val="00BF180D"/>
    <w:rsid w:val="00C041DD"/>
    <w:rsid w:val="00C061CC"/>
    <w:rsid w:val="00C0660B"/>
    <w:rsid w:val="00C06C91"/>
    <w:rsid w:val="00C06D7F"/>
    <w:rsid w:val="00C0722A"/>
    <w:rsid w:val="00C10BEB"/>
    <w:rsid w:val="00C113FA"/>
    <w:rsid w:val="00C1183A"/>
    <w:rsid w:val="00C12E0B"/>
    <w:rsid w:val="00C13803"/>
    <w:rsid w:val="00C203AC"/>
    <w:rsid w:val="00C207A8"/>
    <w:rsid w:val="00C20949"/>
    <w:rsid w:val="00C215FE"/>
    <w:rsid w:val="00C2411F"/>
    <w:rsid w:val="00C25A4D"/>
    <w:rsid w:val="00C25B8A"/>
    <w:rsid w:val="00C30D46"/>
    <w:rsid w:val="00C31146"/>
    <w:rsid w:val="00C32F97"/>
    <w:rsid w:val="00C33841"/>
    <w:rsid w:val="00C338CB"/>
    <w:rsid w:val="00C40E5C"/>
    <w:rsid w:val="00C40F0A"/>
    <w:rsid w:val="00C4146D"/>
    <w:rsid w:val="00C452C9"/>
    <w:rsid w:val="00C556E2"/>
    <w:rsid w:val="00C55D01"/>
    <w:rsid w:val="00C5692C"/>
    <w:rsid w:val="00C56ACD"/>
    <w:rsid w:val="00C56C18"/>
    <w:rsid w:val="00C62207"/>
    <w:rsid w:val="00C62BF1"/>
    <w:rsid w:val="00C62CD6"/>
    <w:rsid w:val="00C64BB2"/>
    <w:rsid w:val="00C64C88"/>
    <w:rsid w:val="00C673A6"/>
    <w:rsid w:val="00C67DE0"/>
    <w:rsid w:val="00C730F9"/>
    <w:rsid w:val="00C745FF"/>
    <w:rsid w:val="00C75DD7"/>
    <w:rsid w:val="00C76018"/>
    <w:rsid w:val="00C80678"/>
    <w:rsid w:val="00C82D8C"/>
    <w:rsid w:val="00C83271"/>
    <w:rsid w:val="00C923A9"/>
    <w:rsid w:val="00C932A3"/>
    <w:rsid w:val="00C94200"/>
    <w:rsid w:val="00C97859"/>
    <w:rsid w:val="00C978A5"/>
    <w:rsid w:val="00CA0643"/>
    <w:rsid w:val="00CA1F4C"/>
    <w:rsid w:val="00CA42B8"/>
    <w:rsid w:val="00CA4BDC"/>
    <w:rsid w:val="00CA4F78"/>
    <w:rsid w:val="00CA6C3D"/>
    <w:rsid w:val="00CA6EE8"/>
    <w:rsid w:val="00CA7C3E"/>
    <w:rsid w:val="00CB31A7"/>
    <w:rsid w:val="00CB3C1E"/>
    <w:rsid w:val="00CB4CA5"/>
    <w:rsid w:val="00CB6846"/>
    <w:rsid w:val="00CC046B"/>
    <w:rsid w:val="00CC049A"/>
    <w:rsid w:val="00CC24E4"/>
    <w:rsid w:val="00CC35C7"/>
    <w:rsid w:val="00CC59CB"/>
    <w:rsid w:val="00CD141D"/>
    <w:rsid w:val="00CD36BD"/>
    <w:rsid w:val="00CD540F"/>
    <w:rsid w:val="00CD5E42"/>
    <w:rsid w:val="00CD7946"/>
    <w:rsid w:val="00CE2C45"/>
    <w:rsid w:val="00CE361B"/>
    <w:rsid w:val="00CE5080"/>
    <w:rsid w:val="00CE5480"/>
    <w:rsid w:val="00CE622A"/>
    <w:rsid w:val="00CE6471"/>
    <w:rsid w:val="00CE6E9C"/>
    <w:rsid w:val="00CE6FF8"/>
    <w:rsid w:val="00CF39E2"/>
    <w:rsid w:val="00CF469C"/>
    <w:rsid w:val="00CF5979"/>
    <w:rsid w:val="00CF5E86"/>
    <w:rsid w:val="00D001BD"/>
    <w:rsid w:val="00D01159"/>
    <w:rsid w:val="00D013C8"/>
    <w:rsid w:val="00D03D6D"/>
    <w:rsid w:val="00D106E6"/>
    <w:rsid w:val="00D154C3"/>
    <w:rsid w:val="00D1555D"/>
    <w:rsid w:val="00D16D91"/>
    <w:rsid w:val="00D20980"/>
    <w:rsid w:val="00D228B3"/>
    <w:rsid w:val="00D22ACF"/>
    <w:rsid w:val="00D25B35"/>
    <w:rsid w:val="00D34349"/>
    <w:rsid w:val="00D3785B"/>
    <w:rsid w:val="00D4162E"/>
    <w:rsid w:val="00D42D8F"/>
    <w:rsid w:val="00D42F76"/>
    <w:rsid w:val="00D470F5"/>
    <w:rsid w:val="00D500DA"/>
    <w:rsid w:val="00D5082B"/>
    <w:rsid w:val="00D522B4"/>
    <w:rsid w:val="00D537E4"/>
    <w:rsid w:val="00D54CB4"/>
    <w:rsid w:val="00D55284"/>
    <w:rsid w:val="00D62D42"/>
    <w:rsid w:val="00D634AE"/>
    <w:rsid w:val="00D6710A"/>
    <w:rsid w:val="00D67199"/>
    <w:rsid w:val="00D67AED"/>
    <w:rsid w:val="00D716B0"/>
    <w:rsid w:val="00D741BA"/>
    <w:rsid w:val="00D771E3"/>
    <w:rsid w:val="00D833D3"/>
    <w:rsid w:val="00D87FAB"/>
    <w:rsid w:val="00D92837"/>
    <w:rsid w:val="00D9345D"/>
    <w:rsid w:val="00D97111"/>
    <w:rsid w:val="00DA0681"/>
    <w:rsid w:val="00DA0DBD"/>
    <w:rsid w:val="00DA5166"/>
    <w:rsid w:val="00DB0D49"/>
    <w:rsid w:val="00DB1244"/>
    <w:rsid w:val="00DB270D"/>
    <w:rsid w:val="00DB29DE"/>
    <w:rsid w:val="00DB4B4E"/>
    <w:rsid w:val="00DB6F4F"/>
    <w:rsid w:val="00DC4A73"/>
    <w:rsid w:val="00DC5318"/>
    <w:rsid w:val="00DC7EB1"/>
    <w:rsid w:val="00DD0181"/>
    <w:rsid w:val="00DD04F0"/>
    <w:rsid w:val="00DD17A1"/>
    <w:rsid w:val="00DD44AA"/>
    <w:rsid w:val="00DD4721"/>
    <w:rsid w:val="00DD4A95"/>
    <w:rsid w:val="00DE56E2"/>
    <w:rsid w:val="00DE5D23"/>
    <w:rsid w:val="00DE5E3D"/>
    <w:rsid w:val="00DE6189"/>
    <w:rsid w:val="00DF0421"/>
    <w:rsid w:val="00DF1667"/>
    <w:rsid w:val="00DF7CE2"/>
    <w:rsid w:val="00E05C34"/>
    <w:rsid w:val="00E07C73"/>
    <w:rsid w:val="00E129CB"/>
    <w:rsid w:val="00E12DED"/>
    <w:rsid w:val="00E15894"/>
    <w:rsid w:val="00E159EE"/>
    <w:rsid w:val="00E23883"/>
    <w:rsid w:val="00E303FC"/>
    <w:rsid w:val="00E3467C"/>
    <w:rsid w:val="00E3648D"/>
    <w:rsid w:val="00E36815"/>
    <w:rsid w:val="00E36F53"/>
    <w:rsid w:val="00E403C8"/>
    <w:rsid w:val="00E4127E"/>
    <w:rsid w:val="00E42898"/>
    <w:rsid w:val="00E4479B"/>
    <w:rsid w:val="00E477B6"/>
    <w:rsid w:val="00E50911"/>
    <w:rsid w:val="00E54ABC"/>
    <w:rsid w:val="00E54ABD"/>
    <w:rsid w:val="00E60C64"/>
    <w:rsid w:val="00E61AB0"/>
    <w:rsid w:val="00E64C4B"/>
    <w:rsid w:val="00E701E2"/>
    <w:rsid w:val="00E707BC"/>
    <w:rsid w:val="00E71F84"/>
    <w:rsid w:val="00E72CA3"/>
    <w:rsid w:val="00E74999"/>
    <w:rsid w:val="00E82684"/>
    <w:rsid w:val="00E82C0B"/>
    <w:rsid w:val="00E8380C"/>
    <w:rsid w:val="00E85AF3"/>
    <w:rsid w:val="00E900DE"/>
    <w:rsid w:val="00E92511"/>
    <w:rsid w:val="00E92BDD"/>
    <w:rsid w:val="00EA1A14"/>
    <w:rsid w:val="00EA1EFD"/>
    <w:rsid w:val="00EA2C80"/>
    <w:rsid w:val="00EA2CCB"/>
    <w:rsid w:val="00EA5B13"/>
    <w:rsid w:val="00EA626C"/>
    <w:rsid w:val="00EA68B8"/>
    <w:rsid w:val="00EB7D4A"/>
    <w:rsid w:val="00EC07C8"/>
    <w:rsid w:val="00EC2B95"/>
    <w:rsid w:val="00EC3E8F"/>
    <w:rsid w:val="00EC62C1"/>
    <w:rsid w:val="00EC75A8"/>
    <w:rsid w:val="00EC7A06"/>
    <w:rsid w:val="00ED05EF"/>
    <w:rsid w:val="00ED2315"/>
    <w:rsid w:val="00ED2BDA"/>
    <w:rsid w:val="00ED32BB"/>
    <w:rsid w:val="00ED54D0"/>
    <w:rsid w:val="00EE1F8E"/>
    <w:rsid w:val="00EE20B7"/>
    <w:rsid w:val="00EE4EEF"/>
    <w:rsid w:val="00EE6647"/>
    <w:rsid w:val="00EE6A42"/>
    <w:rsid w:val="00EF1A77"/>
    <w:rsid w:val="00EF52E4"/>
    <w:rsid w:val="00F0179B"/>
    <w:rsid w:val="00F0575C"/>
    <w:rsid w:val="00F05A60"/>
    <w:rsid w:val="00F06111"/>
    <w:rsid w:val="00F06C9E"/>
    <w:rsid w:val="00F11E51"/>
    <w:rsid w:val="00F11F05"/>
    <w:rsid w:val="00F14740"/>
    <w:rsid w:val="00F2146F"/>
    <w:rsid w:val="00F2183C"/>
    <w:rsid w:val="00F22A1F"/>
    <w:rsid w:val="00F269ED"/>
    <w:rsid w:val="00F270BA"/>
    <w:rsid w:val="00F3025D"/>
    <w:rsid w:val="00F308C9"/>
    <w:rsid w:val="00F3150A"/>
    <w:rsid w:val="00F33274"/>
    <w:rsid w:val="00F34E4B"/>
    <w:rsid w:val="00F34E83"/>
    <w:rsid w:val="00F35E8A"/>
    <w:rsid w:val="00F36623"/>
    <w:rsid w:val="00F36EFA"/>
    <w:rsid w:val="00F37CC5"/>
    <w:rsid w:val="00F37D59"/>
    <w:rsid w:val="00F44060"/>
    <w:rsid w:val="00F4585B"/>
    <w:rsid w:val="00F45C0D"/>
    <w:rsid w:val="00F565BD"/>
    <w:rsid w:val="00F57020"/>
    <w:rsid w:val="00F57783"/>
    <w:rsid w:val="00F57FAA"/>
    <w:rsid w:val="00F64D0C"/>
    <w:rsid w:val="00F6732B"/>
    <w:rsid w:val="00F6786D"/>
    <w:rsid w:val="00F72553"/>
    <w:rsid w:val="00F73712"/>
    <w:rsid w:val="00F73796"/>
    <w:rsid w:val="00F74859"/>
    <w:rsid w:val="00F751F7"/>
    <w:rsid w:val="00F77427"/>
    <w:rsid w:val="00F85763"/>
    <w:rsid w:val="00F87DC2"/>
    <w:rsid w:val="00F90A7D"/>
    <w:rsid w:val="00F91781"/>
    <w:rsid w:val="00F930BD"/>
    <w:rsid w:val="00FA048B"/>
    <w:rsid w:val="00FA13FC"/>
    <w:rsid w:val="00FA635C"/>
    <w:rsid w:val="00FA78EB"/>
    <w:rsid w:val="00FB450D"/>
    <w:rsid w:val="00FB4ED9"/>
    <w:rsid w:val="00FB603A"/>
    <w:rsid w:val="00FB6158"/>
    <w:rsid w:val="00FC017E"/>
    <w:rsid w:val="00FC0747"/>
    <w:rsid w:val="00FC1A49"/>
    <w:rsid w:val="00FC3BC4"/>
    <w:rsid w:val="00FC5D0C"/>
    <w:rsid w:val="00FD05A1"/>
    <w:rsid w:val="00FD0FF1"/>
    <w:rsid w:val="00FD1437"/>
    <w:rsid w:val="00FD19CA"/>
    <w:rsid w:val="00FD5020"/>
    <w:rsid w:val="00FE109F"/>
    <w:rsid w:val="00FE269E"/>
    <w:rsid w:val="00FE555A"/>
    <w:rsid w:val="00FE57DA"/>
    <w:rsid w:val="00FE5BB8"/>
    <w:rsid w:val="00FE7C67"/>
    <w:rsid w:val="00FF093A"/>
    <w:rsid w:val="00FF4B9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14:docId w14:val="1477BF26"/>
  <w15:chartTrackingRefBased/>
  <w15:docId w15:val="{4BAE792D-9D1B-4686-8A13-F366232A3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s-ES_tradnl"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F1F36"/>
    <w:pPr>
      <w:widowControl w:val="0"/>
      <w:autoSpaceDE w:val="0"/>
      <w:autoSpaceDN w:val="0"/>
    </w:pPr>
    <w:rPr>
      <w:rFonts w:ascii="Arial Narrow" w:eastAsia="Arial Narrow" w:hAnsi="Arial Narrow" w:cs="Arial Narrow"/>
      <w:sz w:val="22"/>
      <w:szCs w:val="22"/>
      <w:lang w:val="es-ES" w:eastAsia="es-ES" w:bidi="es-ES"/>
    </w:rPr>
  </w:style>
  <w:style w:type="paragraph" w:styleId="Ttulo1">
    <w:name w:val="heading 1"/>
    <w:basedOn w:val="Normal"/>
    <w:link w:val="Ttulo1Car"/>
    <w:uiPriority w:val="1"/>
    <w:qFormat/>
    <w:rsid w:val="00DE6189"/>
    <w:pPr>
      <w:ind w:left="1129" w:hanging="361"/>
      <w:outlineLvl w:val="0"/>
    </w:pPr>
    <w:rPr>
      <w:rFonts w:ascii="Arial" w:hAnsi="Arial"/>
      <w:b/>
      <w:bCs/>
      <w:color w:val="2E74B5" w:themeColor="accent5" w:themeShade="BF"/>
      <w:sz w:val="24"/>
    </w:rPr>
  </w:style>
  <w:style w:type="paragraph" w:styleId="Ttulo2">
    <w:name w:val="heading 2"/>
    <w:basedOn w:val="Normal"/>
    <w:next w:val="Normal"/>
    <w:link w:val="Ttulo2Car"/>
    <w:uiPriority w:val="9"/>
    <w:unhideWhenUsed/>
    <w:qFormat/>
    <w:rsid w:val="00816F66"/>
    <w:pPr>
      <w:keepNext/>
      <w:keepLines/>
      <w:spacing w:before="40"/>
      <w:outlineLvl w:val="1"/>
    </w:pPr>
    <w:rPr>
      <w:rFonts w:ascii="Arial" w:eastAsiaTheme="majorEastAsia" w:hAnsi="Arial" w:cstheme="majorBidi"/>
      <w:b/>
      <w:i/>
      <w:color w:val="2F5496" w:themeColor="accent1" w:themeShade="BF"/>
      <w:sz w:val="24"/>
      <w:szCs w:val="26"/>
    </w:rPr>
  </w:style>
  <w:style w:type="paragraph" w:styleId="Ttulo3">
    <w:name w:val="heading 3"/>
    <w:basedOn w:val="Normal"/>
    <w:next w:val="Normal"/>
    <w:link w:val="Ttulo3Car"/>
    <w:autoRedefine/>
    <w:uiPriority w:val="9"/>
    <w:unhideWhenUsed/>
    <w:qFormat/>
    <w:rsid w:val="00490BBE"/>
    <w:pPr>
      <w:keepNext/>
      <w:keepLines/>
      <w:numPr>
        <w:ilvl w:val="1"/>
        <w:numId w:val="3"/>
      </w:numPr>
      <w:tabs>
        <w:tab w:val="left" w:pos="567"/>
      </w:tabs>
      <w:spacing w:before="40"/>
      <w:ind w:left="284" w:hanging="284"/>
      <w:jc w:val="both"/>
      <w:outlineLvl w:val="2"/>
    </w:pPr>
    <w:rPr>
      <w:rFonts w:ascii="Arial" w:eastAsiaTheme="majorEastAsia" w:hAnsi="Arial" w:cstheme="majorBidi"/>
      <w:b/>
      <w:noProo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lt Header,h,encabezado,Encabezado1,h8,h9,h10,h18"/>
    <w:basedOn w:val="Normal"/>
    <w:link w:val="EncabezadoCar"/>
    <w:uiPriority w:val="99"/>
    <w:unhideWhenUsed/>
    <w:rsid w:val="008F1F36"/>
    <w:pPr>
      <w:tabs>
        <w:tab w:val="center" w:pos="4252"/>
        <w:tab w:val="right" w:pos="8504"/>
      </w:tabs>
    </w:pPr>
  </w:style>
  <w:style w:type="character" w:customStyle="1" w:styleId="EncabezadoCar">
    <w:name w:val="Encabezado Car"/>
    <w:aliases w:val="Alt Header Car,h Car,encabezado Car,Encabezado1 Car,h8 Car,h9 Car,h10 Car,h18 Car"/>
    <w:basedOn w:val="Fuentedeprrafopredeter"/>
    <w:link w:val="Encabezado"/>
    <w:uiPriority w:val="99"/>
    <w:rsid w:val="008F1F36"/>
    <w:rPr>
      <w:rFonts w:ascii="Arial Narrow" w:eastAsia="Arial Narrow" w:hAnsi="Arial Narrow" w:cs="Arial Narrow"/>
      <w:sz w:val="22"/>
      <w:szCs w:val="22"/>
      <w:lang w:val="es-ES" w:eastAsia="es-ES" w:bidi="es-ES"/>
    </w:rPr>
  </w:style>
  <w:style w:type="paragraph" w:styleId="Piedepgina">
    <w:name w:val="footer"/>
    <w:basedOn w:val="Normal"/>
    <w:link w:val="PiedepginaCar"/>
    <w:uiPriority w:val="99"/>
    <w:unhideWhenUsed/>
    <w:rsid w:val="008F1F36"/>
    <w:pPr>
      <w:tabs>
        <w:tab w:val="center" w:pos="4252"/>
        <w:tab w:val="right" w:pos="8504"/>
      </w:tabs>
    </w:pPr>
  </w:style>
  <w:style w:type="character" w:customStyle="1" w:styleId="PiedepginaCar">
    <w:name w:val="Pie de página Car"/>
    <w:basedOn w:val="Fuentedeprrafopredeter"/>
    <w:link w:val="Piedepgina"/>
    <w:uiPriority w:val="99"/>
    <w:rsid w:val="008F1F36"/>
    <w:rPr>
      <w:rFonts w:ascii="Arial Narrow" w:eastAsia="Arial Narrow" w:hAnsi="Arial Narrow" w:cs="Arial Narrow"/>
      <w:sz w:val="22"/>
      <w:szCs w:val="22"/>
      <w:lang w:val="es-ES" w:eastAsia="es-ES" w:bidi="es-ES"/>
    </w:rPr>
  </w:style>
  <w:style w:type="table" w:styleId="Tablaconcuadrcula">
    <w:name w:val="Table Grid"/>
    <w:basedOn w:val="Tablanormal"/>
    <w:uiPriority w:val="39"/>
    <w:rsid w:val="008F1F36"/>
    <w:pPr>
      <w:widowControl w:val="0"/>
      <w:autoSpaceDE w:val="0"/>
      <w:autoSpaceDN w:val="0"/>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8F1F36"/>
  </w:style>
  <w:style w:type="character" w:customStyle="1" w:styleId="TextoindependienteCar">
    <w:name w:val="Texto independiente Car"/>
    <w:basedOn w:val="Fuentedeprrafopredeter"/>
    <w:link w:val="Textoindependiente"/>
    <w:uiPriority w:val="1"/>
    <w:rsid w:val="008F1F36"/>
    <w:rPr>
      <w:rFonts w:ascii="Arial Narrow" w:eastAsia="Arial Narrow" w:hAnsi="Arial Narrow" w:cs="Arial Narrow"/>
      <w:sz w:val="22"/>
      <w:szCs w:val="22"/>
      <w:lang w:val="es-ES" w:eastAsia="es-ES" w:bidi="es-ES"/>
    </w:rPr>
  </w:style>
  <w:style w:type="character" w:customStyle="1" w:styleId="Ttulo1Car">
    <w:name w:val="Título 1 Car"/>
    <w:basedOn w:val="Fuentedeprrafopredeter"/>
    <w:link w:val="Ttulo1"/>
    <w:uiPriority w:val="1"/>
    <w:rsid w:val="00DE6189"/>
    <w:rPr>
      <w:rFonts w:eastAsia="Arial Narrow" w:cs="Arial Narrow"/>
      <w:b/>
      <w:bCs/>
      <w:color w:val="2E74B5" w:themeColor="accent5" w:themeShade="BF"/>
      <w:szCs w:val="22"/>
      <w:lang w:val="es-ES" w:eastAsia="es-ES" w:bidi="es-ES"/>
    </w:rPr>
  </w:style>
  <w:style w:type="character" w:styleId="Textoennegrita">
    <w:name w:val="Strong"/>
    <w:basedOn w:val="Fuentedeprrafopredeter"/>
    <w:uiPriority w:val="22"/>
    <w:qFormat/>
    <w:rsid w:val="008F1F36"/>
    <w:rPr>
      <w:b/>
      <w:bCs/>
    </w:rPr>
  </w:style>
  <w:style w:type="paragraph" w:styleId="Prrafodelista">
    <w:name w:val="List Paragraph"/>
    <w:basedOn w:val="Normal"/>
    <w:link w:val="PrrafodelistaCar"/>
    <w:uiPriority w:val="34"/>
    <w:qFormat/>
    <w:rsid w:val="008F1F36"/>
    <w:pPr>
      <w:ind w:left="1129" w:hanging="360"/>
    </w:pPr>
  </w:style>
  <w:style w:type="character" w:customStyle="1" w:styleId="PrrafodelistaCar">
    <w:name w:val="Párrafo de lista Car"/>
    <w:link w:val="Prrafodelista"/>
    <w:uiPriority w:val="34"/>
    <w:locked/>
    <w:rsid w:val="008F1F36"/>
    <w:rPr>
      <w:rFonts w:ascii="Arial Narrow" w:eastAsia="Arial Narrow" w:hAnsi="Arial Narrow" w:cs="Arial Narrow"/>
      <w:sz w:val="22"/>
      <w:szCs w:val="22"/>
      <w:lang w:val="es-ES" w:eastAsia="es-ES" w:bidi="es-ES"/>
    </w:rPr>
  </w:style>
  <w:style w:type="paragraph" w:styleId="Textonotapie">
    <w:name w:val="footnote text"/>
    <w:basedOn w:val="Normal"/>
    <w:link w:val="TextonotapieCar"/>
    <w:uiPriority w:val="99"/>
    <w:unhideWhenUsed/>
    <w:rsid w:val="00E15894"/>
    <w:pPr>
      <w:widowControl/>
      <w:autoSpaceDE/>
      <w:autoSpaceDN/>
    </w:pPr>
    <w:rPr>
      <w:rFonts w:ascii="Arial" w:eastAsia="Arial" w:hAnsi="Arial" w:cs="Arial"/>
      <w:sz w:val="24"/>
      <w:szCs w:val="24"/>
      <w:lang w:val="es" w:bidi="ar-SA"/>
    </w:rPr>
  </w:style>
  <w:style w:type="character" w:customStyle="1" w:styleId="TextonotapieCar">
    <w:name w:val="Texto nota pie Car"/>
    <w:basedOn w:val="Fuentedeprrafopredeter"/>
    <w:link w:val="Textonotapie"/>
    <w:uiPriority w:val="99"/>
    <w:rsid w:val="00E15894"/>
    <w:rPr>
      <w:rFonts w:eastAsia="Arial"/>
      <w:lang w:val="es" w:eastAsia="es-ES"/>
    </w:rPr>
  </w:style>
  <w:style w:type="character" w:styleId="Refdenotaalpie">
    <w:name w:val="footnote reference"/>
    <w:basedOn w:val="Fuentedeprrafopredeter"/>
    <w:uiPriority w:val="99"/>
    <w:unhideWhenUsed/>
    <w:rsid w:val="00E15894"/>
    <w:rPr>
      <w:vertAlign w:val="superscript"/>
    </w:rPr>
  </w:style>
  <w:style w:type="table" w:styleId="Tabladecuadrcula2-nfasis5">
    <w:name w:val="Grid Table 2 Accent 5"/>
    <w:basedOn w:val="Tablanormal"/>
    <w:uiPriority w:val="47"/>
    <w:rsid w:val="001B68FC"/>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5oscura-nfasis5">
    <w:name w:val="Grid Table 5 Dark Accent 5"/>
    <w:basedOn w:val="Tablanormal"/>
    <w:uiPriority w:val="50"/>
    <w:rsid w:val="00644B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decuadrcula3-nfasis5">
    <w:name w:val="Grid Table 3 Accent 5"/>
    <w:basedOn w:val="Tablanormal"/>
    <w:uiPriority w:val="48"/>
    <w:rsid w:val="00A12F5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decuadrcula3-nfasis1">
    <w:name w:val="Grid Table 3 Accent 1"/>
    <w:basedOn w:val="Tablanormal"/>
    <w:uiPriority w:val="48"/>
    <w:rsid w:val="00A12F53"/>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adecuadrcula5oscura-nfasis1">
    <w:name w:val="Grid Table 5 Dark Accent 1"/>
    <w:basedOn w:val="Tablanormal"/>
    <w:uiPriority w:val="50"/>
    <w:rsid w:val="006746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
    <w:name w:val="Hyperlink"/>
    <w:basedOn w:val="Fuentedeprrafopredeter"/>
    <w:uiPriority w:val="99"/>
    <w:unhideWhenUsed/>
    <w:rsid w:val="00352C5F"/>
    <w:rPr>
      <w:color w:val="0563C1" w:themeColor="hyperlink"/>
      <w:u w:val="single"/>
    </w:rPr>
  </w:style>
  <w:style w:type="paragraph" w:styleId="NormalWeb">
    <w:name w:val="Normal (Web)"/>
    <w:basedOn w:val="Normal"/>
    <w:uiPriority w:val="99"/>
    <w:unhideWhenUsed/>
    <w:rsid w:val="00352C5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Textocomentario">
    <w:name w:val="annotation text"/>
    <w:basedOn w:val="Normal"/>
    <w:link w:val="TextocomentarioCar"/>
    <w:uiPriority w:val="99"/>
    <w:semiHidden/>
    <w:unhideWhenUsed/>
    <w:rsid w:val="00ED2315"/>
    <w:pPr>
      <w:widowControl/>
      <w:autoSpaceDE/>
      <w:autoSpaceDN/>
      <w:spacing w:after="160"/>
    </w:pPr>
    <w:rPr>
      <w:rFonts w:asciiTheme="minorHAnsi" w:eastAsiaTheme="minorHAnsi" w:hAnsiTheme="minorHAnsi" w:cstheme="minorBidi"/>
      <w:sz w:val="20"/>
      <w:szCs w:val="20"/>
      <w:lang w:val="es-CO" w:eastAsia="en-US" w:bidi="ar-SA"/>
    </w:rPr>
  </w:style>
  <w:style w:type="character" w:customStyle="1" w:styleId="TextocomentarioCar">
    <w:name w:val="Texto comentario Car"/>
    <w:basedOn w:val="Fuentedeprrafopredeter"/>
    <w:link w:val="Textocomentario"/>
    <w:uiPriority w:val="99"/>
    <w:semiHidden/>
    <w:rsid w:val="00ED2315"/>
    <w:rPr>
      <w:rFonts w:asciiTheme="minorHAnsi" w:hAnsiTheme="minorHAnsi" w:cstheme="minorBidi"/>
      <w:sz w:val="20"/>
      <w:szCs w:val="20"/>
      <w:lang w:val="es-CO"/>
    </w:rPr>
  </w:style>
  <w:style w:type="paragraph" w:styleId="TtuloTDC">
    <w:name w:val="TOC Heading"/>
    <w:basedOn w:val="Ttulo1"/>
    <w:next w:val="Normal"/>
    <w:uiPriority w:val="39"/>
    <w:unhideWhenUsed/>
    <w:qFormat/>
    <w:rsid w:val="00743FF6"/>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bidi="ar-SA"/>
    </w:rPr>
  </w:style>
  <w:style w:type="paragraph" w:styleId="TDC2">
    <w:name w:val="toc 2"/>
    <w:basedOn w:val="Normal"/>
    <w:next w:val="Normal"/>
    <w:autoRedefine/>
    <w:uiPriority w:val="39"/>
    <w:unhideWhenUsed/>
    <w:rsid w:val="00743FF6"/>
    <w:pPr>
      <w:widowControl/>
      <w:autoSpaceDE/>
      <w:autoSpaceDN/>
      <w:spacing w:after="100" w:line="259" w:lineRule="auto"/>
      <w:ind w:left="220"/>
    </w:pPr>
    <w:rPr>
      <w:rFonts w:asciiTheme="minorHAnsi" w:eastAsiaTheme="minorEastAsia" w:hAnsiTheme="minorHAnsi" w:cs="Times New Roman"/>
      <w:lang w:bidi="ar-SA"/>
    </w:rPr>
  </w:style>
  <w:style w:type="paragraph" w:styleId="TDC1">
    <w:name w:val="toc 1"/>
    <w:basedOn w:val="Normal"/>
    <w:next w:val="Normal"/>
    <w:autoRedefine/>
    <w:uiPriority w:val="39"/>
    <w:unhideWhenUsed/>
    <w:rsid w:val="006D55FC"/>
    <w:pPr>
      <w:widowControl/>
      <w:tabs>
        <w:tab w:val="left" w:pos="284"/>
        <w:tab w:val="right" w:leader="dot" w:pos="9923"/>
      </w:tabs>
      <w:autoSpaceDE/>
      <w:autoSpaceDN/>
      <w:spacing w:line="360" w:lineRule="auto"/>
    </w:pPr>
    <w:rPr>
      <w:rFonts w:asciiTheme="minorHAnsi" w:eastAsiaTheme="minorEastAsia" w:hAnsiTheme="minorHAnsi" w:cs="Times New Roman"/>
      <w:lang w:bidi="ar-SA"/>
    </w:rPr>
  </w:style>
  <w:style w:type="paragraph" w:styleId="TDC3">
    <w:name w:val="toc 3"/>
    <w:basedOn w:val="Normal"/>
    <w:next w:val="Normal"/>
    <w:autoRedefine/>
    <w:uiPriority w:val="39"/>
    <w:unhideWhenUsed/>
    <w:rsid w:val="00743FF6"/>
    <w:pPr>
      <w:widowControl/>
      <w:autoSpaceDE/>
      <w:autoSpaceDN/>
      <w:spacing w:after="100" w:line="259" w:lineRule="auto"/>
      <w:ind w:left="440"/>
    </w:pPr>
    <w:rPr>
      <w:rFonts w:asciiTheme="minorHAnsi" w:eastAsiaTheme="minorEastAsia" w:hAnsiTheme="minorHAnsi" w:cs="Times New Roman"/>
      <w:lang w:bidi="ar-SA"/>
    </w:rPr>
  </w:style>
  <w:style w:type="character" w:customStyle="1" w:styleId="Ttulo3Car">
    <w:name w:val="Título 3 Car"/>
    <w:basedOn w:val="Fuentedeprrafopredeter"/>
    <w:link w:val="Ttulo3"/>
    <w:uiPriority w:val="9"/>
    <w:rsid w:val="00490BBE"/>
    <w:rPr>
      <w:rFonts w:eastAsiaTheme="majorEastAsia" w:cstheme="majorBidi"/>
      <w:b/>
      <w:noProof/>
      <w:lang w:val="es-ES" w:eastAsia="es-ES" w:bidi="es-ES"/>
    </w:rPr>
  </w:style>
  <w:style w:type="character" w:customStyle="1" w:styleId="Ttulo2Car">
    <w:name w:val="Título 2 Car"/>
    <w:basedOn w:val="Fuentedeprrafopredeter"/>
    <w:link w:val="Ttulo2"/>
    <w:uiPriority w:val="9"/>
    <w:rsid w:val="00816F66"/>
    <w:rPr>
      <w:rFonts w:eastAsiaTheme="majorEastAsia" w:cstheme="majorBidi"/>
      <w:b/>
      <w:i/>
      <w:color w:val="2F5496" w:themeColor="accent1" w:themeShade="BF"/>
      <w:szCs w:val="26"/>
      <w:lang w:val="es-ES" w:eastAsia="es-ES" w:bidi="es-ES"/>
    </w:rPr>
  </w:style>
  <w:style w:type="character" w:styleId="Refdecomentario">
    <w:name w:val="annotation reference"/>
    <w:basedOn w:val="Fuentedeprrafopredeter"/>
    <w:uiPriority w:val="99"/>
    <w:semiHidden/>
    <w:unhideWhenUsed/>
    <w:rsid w:val="00EE4EEF"/>
    <w:rPr>
      <w:sz w:val="16"/>
      <w:szCs w:val="16"/>
    </w:rPr>
  </w:style>
  <w:style w:type="paragraph" w:styleId="Asuntodelcomentario">
    <w:name w:val="annotation subject"/>
    <w:basedOn w:val="Textocomentario"/>
    <w:next w:val="Textocomentario"/>
    <w:link w:val="AsuntodelcomentarioCar"/>
    <w:uiPriority w:val="99"/>
    <w:semiHidden/>
    <w:unhideWhenUsed/>
    <w:rsid w:val="00EE4EEF"/>
    <w:pPr>
      <w:widowControl w:val="0"/>
      <w:autoSpaceDE w:val="0"/>
      <w:autoSpaceDN w:val="0"/>
      <w:spacing w:after="0"/>
    </w:pPr>
    <w:rPr>
      <w:rFonts w:ascii="Arial Narrow" w:eastAsia="Arial Narrow" w:hAnsi="Arial Narrow" w:cs="Arial Narrow"/>
      <w:b/>
      <w:bCs/>
      <w:lang w:val="es-ES" w:eastAsia="es-ES" w:bidi="es-ES"/>
    </w:rPr>
  </w:style>
  <w:style w:type="character" w:customStyle="1" w:styleId="AsuntodelcomentarioCar">
    <w:name w:val="Asunto del comentario Car"/>
    <w:basedOn w:val="TextocomentarioCar"/>
    <w:link w:val="Asuntodelcomentario"/>
    <w:uiPriority w:val="99"/>
    <w:semiHidden/>
    <w:rsid w:val="00EE4EEF"/>
    <w:rPr>
      <w:rFonts w:ascii="Arial Narrow" w:eastAsia="Arial Narrow" w:hAnsi="Arial Narrow" w:cs="Arial Narrow"/>
      <w:b/>
      <w:bCs/>
      <w:sz w:val="20"/>
      <w:szCs w:val="20"/>
      <w:lang w:val="es-ES" w:eastAsia="es-ES" w:bidi="es-ES"/>
    </w:rPr>
  </w:style>
  <w:style w:type="paragraph" w:styleId="Textodeglobo">
    <w:name w:val="Balloon Text"/>
    <w:basedOn w:val="Normal"/>
    <w:link w:val="TextodegloboCar"/>
    <w:uiPriority w:val="99"/>
    <w:semiHidden/>
    <w:unhideWhenUsed/>
    <w:rsid w:val="00EE4EE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4EEF"/>
    <w:rPr>
      <w:rFonts w:ascii="Segoe UI" w:eastAsia="Arial Narrow" w:hAnsi="Segoe UI" w:cs="Segoe UI"/>
      <w:sz w:val="18"/>
      <w:szCs w:val="18"/>
      <w:lang w:val="es-ES" w:eastAsia="es-ES" w:bidi="es-ES"/>
    </w:rPr>
  </w:style>
  <w:style w:type="paragraph" w:customStyle="1" w:styleId="Default">
    <w:name w:val="Default"/>
    <w:rsid w:val="00AF0A18"/>
    <w:pPr>
      <w:autoSpaceDE w:val="0"/>
      <w:autoSpaceDN w:val="0"/>
      <w:adjustRightInd w:val="0"/>
    </w:pPr>
    <w:rPr>
      <w:color w:val="000000"/>
      <w:lang w:val="es-CO"/>
    </w:rPr>
  </w:style>
  <w:style w:type="table" w:styleId="Tabladecuadrcula2">
    <w:name w:val="Grid Table 2"/>
    <w:basedOn w:val="Tablanormal"/>
    <w:uiPriority w:val="47"/>
    <w:rsid w:val="00C55D0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nfasis1">
    <w:name w:val="Grid Table 2 Accent 1"/>
    <w:basedOn w:val="Tablanormal"/>
    <w:uiPriority w:val="47"/>
    <w:rsid w:val="00C55D01"/>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2-nfasis2">
    <w:name w:val="Grid Table 2 Accent 2"/>
    <w:basedOn w:val="Tablanormal"/>
    <w:uiPriority w:val="47"/>
    <w:rsid w:val="00C55D01"/>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2-nfasis3">
    <w:name w:val="Grid Table 2 Accent 3"/>
    <w:basedOn w:val="Tablanormal"/>
    <w:uiPriority w:val="47"/>
    <w:rsid w:val="00C55D0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ubttulo">
    <w:name w:val="Subtitle"/>
    <w:basedOn w:val="Normal"/>
    <w:next w:val="Normal"/>
    <w:link w:val="SubttuloCar"/>
    <w:uiPriority w:val="11"/>
    <w:qFormat/>
    <w:rsid w:val="00CD794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CD7946"/>
    <w:rPr>
      <w:rFonts w:asciiTheme="minorHAnsi" w:eastAsiaTheme="minorEastAsia" w:hAnsiTheme="minorHAnsi" w:cstheme="minorBidi"/>
      <w:color w:val="5A5A5A" w:themeColor="text1" w:themeTint="A5"/>
      <w:spacing w:val="15"/>
      <w:sz w:val="22"/>
      <w:szCs w:val="22"/>
      <w:lang w:val="es-ES" w:eastAsia="es-ES" w:bidi="es-ES"/>
    </w:rPr>
  </w:style>
  <w:style w:type="paragraph" w:customStyle="1" w:styleId="Heading">
    <w:name w:val="Heading"/>
    <w:basedOn w:val="Normal"/>
    <w:rsid w:val="002953B6"/>
    <w:pPr>
      <w:tabs>
        <w:tab w:val="center" w:pos="4419"/>
        <w:tab w:val="right" w:pos="8838"/>
      </w:tabs>
      <w:suppressAutoHyphens/>
      <w:autoSpaceDE/>
      <w:textAlignment w:val="baseline"/>
    </w:pPr>
    <w:rPr>
      <w:rFonts w:ascii="Liberation Serif" w:eastAsia="Droid Sans" w:hAnsi="Liberation Serif" w:cs="Lohit Hindi"/>
      <w:kern w:val="3"/>
      <w:sz w:val="24"/>
      <w:szCs w:val="24"/>
      <w:lang w:val="es-CO" w:eastAsia="en-US" w:bidi="hi-IN"/>
    </w:rPr>
  </w:style>
  <w:style w:type="character" w:styleId="Hipervnculovisitado">
    <w:name w:val="FollowedHyperlink"/>
    <w:basedOn w:val="Fuentedeprrafopredeter"/>
    <w:uiPriority w:val="99"/>
    <w:semiHidden/>
    <w:unhideWhenUsed/>
    <w:rsid w:val="00B67164"/>
    <w:rPr>
      <w:color w:val="954F72" w:themeColor="followedHyperlink"/>
      <w:u w:val="single"/>
    </w:rPr>
  </w:style>
  <w:style w:type="paragraph" w:styleId="Textonotaalfinal">
    <w:name w:val="endnote text"/>
    <w:basedOn w:val="Normal"/>
    <w:link w:val="TextonotaalfinalCar"/>
    <w:uiPriority w:val="99"/>
    <w:semiHidden/>
    <w:unhideWhenUsed/>
    <w:rsid w:val="00580578"/>
    <w:rPr>
      <w:sz w:val="20"/>
      <w:szCs w:val="20"/>
    </w:rPr>
  </w:style>
  <w:style w:type="character" w:customStyle="1" w:styleId="TextonotaalfinalCar">
    <w:name w:val="Texto nota al final Car"/>
    <w:basedOn w:val="Fuentedeprrafopredeter"/>
    <w:link w:val="Textonotaalfinal"/>
    <w:uiPriority w:val="99"/>
    <w:semiHidden/>
    <w:rsid w:val="00580578"/>
    <w:rPr>
      <w:rFonts w:ascii="Arial Narrow" w:eastAsia="Arial Narrow" w:hAnsi="Arial Narrow" w:cs="Arial Narrow"/>
      <w:sz w:val="20"/>
      <w:szCs w:val="20"/>
      <w:lang w:val="es-ES" w:eastAsia="es-ES" w:bidi="es-ES"/>
    </w:rPr>
  </w:style>
  <w:style w:type="character" w:styleId="Refdenotaalfinal">
    <w:name w:val="endnote reference"/>
    <w:basedOn w:val="Fuentedeprrafopredeter"/>
    <w:uiPriority w:val="99"/>
    <w:semiHidden/>
    <w:unhideWhenUsed/>
    <w:rsid w:val="005805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3133">
      <w:bodyDiv w:val="1"/>
      <w:marLeft w:val="0"/>
      <w:marRight w:val="0"/>
      <w:marTop w:val="0"/>
      <w:marBottom w:val="0"/>
      <w:divBdr>
        <w:top w:val="none" w:sz="0" w:space="0" w:color="auto"/>
        <w:left w:val="none" w:sz="0" w:space="0" w:color="auto"/>
        <w:bottom w:val="none" w:sz="0" w:space="0" w:color="auto"/>
        <w:right w:val="none" w:sz="0" w:space="0" w:color="auto"/>
      </w:divBdr>
    </w:div>
    <w:div w:id="80610763">
      <w:bodyDiv w:val="1"/>
      <w:marLeft w:val="0"/>
      <w:marRight w:val="0"/>
      <w:marTop w:val="0"/>
      <w:marBottom w:val="0"/>
      <w:divBdr>
        <w:top w:val="none" w:sz="0" w:space="0" w:color="auto"/>
        <w:left w:val="none" w:sz="0" w:space="0" w:color="auto"/>
        <w:bottom w:val="none" w:sz="0" w:space="0" w:color="auto"/>
        <w:right w:val="none" w:sz="0" w:space="0" w:color="auto"/>
      </w:divBdr>
    </w:div>
    <w:div w:id="272909603">
      <w:bodyDiv w:val="1"/>
      <w:marLeft w:val="0"/>
      <w:marRight w:val="0"/>
      <w:marTop w:val="0"/>
      <w:marBottom w:val="0"/>
      <w:divBdr>
        <w:top w:val="none" w:sz="0" w:space="0" w:color="auto"/>
        <w:left w:val="none" w:sz="0" w:space="0" w:color="auto"/>
        <w:bottom w:val="none" w:sz="0" w:space="0" w:color="auto"/>
        <w:right w:val="none" w:sz="0" w:space="0" w:color="auto"/>
      </w:divBdr>
    </w:div>
    <w:div w:id="334958995">
      <w:bodyDiv w:val="1"/>
      <w:marLeft w:val="0"/>
      <w:marRight w:val="0"/>
      <w:marTop w:val="0"/>
      <w:marBottom w:val="0"/>
      <w:divBdr>
        <w:top w:val="none" w:sz="0" w:space="0" w:color="auto"/>
        <w:left w:val="none" w:sz="0" w:space="0" w:color="auto"/>
        <w:bottom w:val="none" w:sz="0" w:space="0" w:color="auto"/>
        <w:right w:val="none" w:sz="0" w:space="0" w:color="auto"/>
      </w:divBdr>
    </w:div>
    <w:div w:id="354961372">
      <w:bodyDiv w:val="1"/>
      <w:marLeft w:val="0"/>
      <w:marRight w:val="0"/>
      <w:marTop w:val="0"/>
      <w:marBottom w:val="0"/>
      <w:divBdr>
        <w:top w:val="none" w:sz="0" w:space="0" w:color="auto"/>
        <w:left w:val="none" w:sz="0" w:space="0" w:color="auto"/>
        <w:bottom w:val="none" w:sz="0" w:space="0" w:color="auto"/>
        <w:right w:val="none" w:sz="0" w:space="0" w:color="auto"/>
      </w:divBdr>
    </w:div>
    <w:div w:id="436489253">
      <w:bodyDiv w:val="1"/>
      <w:marLeft w:val="0"/>
      <w:marRight w:val="0"/>
      <w:marTop w:val="0"/>
      <w:marBottom w:val="0"/>
      <w:divBdr>
        <w:top w:val="none" w:sz="0" w:space="0" w:color="auto"/>
        <w:left w:val="none" w:sz="0" w:space="0" w:color="auto"/>
        <w:bottom w:val="none" w:sz="0" w:space="0" w:color="auto"/>
        <w:right w:val="none" w:sz="0" w:space="0" w:color="auto"/>
      </w:divBdr>
    </w:div>
    <w:div w:id="441145271">
      <w:bodyDiv w:val="1"/>
      <w:marLeft w:val="0"/>
      <w:marRight w:val="0"/>
      <w:marTop w:val="0"/>
      <w:marBottom w:val="0"/>
      <w:divBdr>
        <w:top w:val="none" w:sz="0" w:space="0" w:color="auto"/>
        <w:left w:val="none" w:sz="0" w:space="0" w:color="auto"/>
        <w:bottom w:val="none" w:sz="0" w:space="0" w:color="auto"/>
        <w:right w:val="none" w:sz="0" w:space="0" w:color="auto"/>
      </w:divBdr>
    </w:div>
    <w:div w:id="690454308">
      <w:bodyDiv w:val="1"/>
      <w:marLeft w:val="0"/>
      <w:marRight w:val="0"/>
      <w:marTop w:val="0"/>
      <w:marBottom w:val="0"/>
      <w:divBdr>
        <w:top w:val="none" w:sz="0" w:space="0" w:color="auto"/>
        <w:left w:val="none" w:sz="0" w:space="0" w:color="auto"/>
        <w:bottom w:val="none" w:sz="0" w:space="0" w:color="auto"/>
        <w:right w:val="none" w:sz="0" w:space="0" w:color="auto"/>
      </w:divBdr>
    </w:div>
    <w:div w:id="713777179">
      <w:bodyDiv w:val="1"/>
      <w:marLeft w:val="0"/>
      <w:marRight w:val="0"/>
      <w:marTop w:val="0"/>
      <w:marBottom w:val="0"/>
      <w:divBdr>
        <w:top w:val="none" w:sz="0" w:space="0" w:color="auto"/>
        <w:left w:val="none" w:sz="0" w:space="0" w:color="auto"/>
        <w:bottom w:val="none" w:sz="0" w:space="0" w:color="auto"/>
        <w:right w:val="none" w:sz="0" w:space="0" w:color="auto"/>
      </w:divBdr>
    </w:div>
    <w:div w:id="919948810">
      <w:bodyDiv w:val="1"/>
      <w:marLeft w:val="0"/>
      <w:marRight w:val="0"/>
      <w:marTop w:val="0"/>
      <w:marBottom w:val="0"/>
      <w:divBdr>
        <w:top w:val="none" w:sz="0" w:space="0" w:color="auto"/>
        <w:left w:val="none" w:sz="0" w:space="0" w:color="auto"/>
        <w:bottom w:val="none" w:sz="0" w:space="0" w:color="auto"/>
        <w:right w:val="none" w:sz="0" w:space="0" w:color="auto"/>
      </w:divBdr>
    </w:div>
    <w:div w:id="983117722">
      <w:bodyDiv w:val="1"/>
      <w:marLeft w:val="0"/>
      <w:marRight w:val="0"/>
      <w:marTop w:val="0"/>
      <w:marBottom w:val="0"/>
      <w:divBdr>
        <w:top w:val="none" w:sz="0" w:space="0" w:color="auto"/>
        <w:left w:val="none" w:sz="0" w:space="0" w:color="auto"/>
        <w:bottom w:val="none" w:sz="0" w:space="0" w:color="auto"/>
        <w:right w:val="none" w:sz="0" w:space="0" w:color="auto"/>
      </w:divBdr>
    </w:div>
    <w:div w:id="999696406">
      <w:bodyDiv w:val="1"/>
      <w:marLeft w:val="0"/>
      <w:marRight w:val="0"/>
      <w:marTop w:val="0"/>
      <w:marBottom w:val="0"/>
      <w:divBdr>
        <w:top w:val="none" w:sz="0" w:space="0" w:color="auto"/>
        <w:left w:val="none" w:sz="0" w:space="0" w:color="auto"/>
        <w:bottom w:val="none" w:sz="0" w:space="0" w:color="auto"/>
        <w:right w:val="none" w:sz="0" w:space="0" w:color="auto"/>
      </w:divBdr>
    </w:div>
    <w:div w:id="1040741002">
      <w:bodyDiv w:val="1"/>
      <w:marLeft w:val="0"/>
      <w:marRight w:val="0"/>
      <w:marTop w:val="0"/>
      <w:marBottom w:val="0"/>
      <w:divBdr>
        <w:top w:val="none" w:sz="0" w:space="0" w:color="auto"/>
        <w:left w:val="none" w:sz="0" w:space="0" w:color="auto"/>
        <w:bottom w:val="none" w:sz="0" w:space="0" w:color="auto"/>
        <w:right w:val="none" w:sz="0" w:space="0" w:color="auto"/>
      </w:divBdr>
    </w:div>
    <w:div w:id="1044989817">
      <w:bodyDiv w:val="1"/>
      <w:marLeft w:val="0"/>
      <w:marRight w:val="0"/>
      <w:marTop w:val="0"/>
      <w:marBottom w:val="0"/>
      <w:divBdr>
        <w:top w:val="none" w:sz="0" w:space="0" w:color="auto"/>
        <w:left w:val="none" w:sz="0" w:space="0" w:color="auto"/>
        <w:bottom w:val="none" w:sz="0" w:space="0" w:color="auto"/>
        <w:right w:val="none" w:sz="0" w:space="0" w:color="auto"/>
      </w:divBdr>
    </w:div>
    <w:div w:id="1045133180">
      <w:bodyDiv w:val="1"/>
      <w:marLeft w:val="0"/>
      <w:marRight w:val="0"/>
      <w:marTop w:val="0"/>
      <w:marBottom w:val="0"/>
      <w:divBdr>
        <w:top w:val="none" w:sz="0" w:space="0" w:color="auto"/>
        <w:left w:val="none" w:sz="0" w:space="0" w:color="auto"/>
        <w:bottom w:val="none" w:sz="0" w:space="0" w:color="auto"/>
        <w:right w:val="none" w:sz="0" w:space="0" w:color="auto"/>
      </w:divBdr>
    </w:div>
    <w:div w:id="1061752055">
      <w:bodyDiv w:val="1"/>
      <w:marLeft w:val="0"/>
      <w:marRight w:val="0"/>
      <w:marTop w:val="0"/>
      <w:marBottom w:val="0"/>
      <w:divBdr>
        <w:top w:val="none" w:sz="0" w:space="0" w:color="auto"/>
        <w:left w:val="none" w:sz="0" w:space="0" w:color="auto"/>
        <w:bottom w:val="none" w:sz="0" w:space="0" w:color="auto"/>
        <w:right w:val="none" w:sz="0" w:space="0" w:color="auto"/>
      </w:divBdr>
    </w:div>
    <w:div w:id="1085883332">
      <w:bodyDiv w:val="1"/>
      <w:marLeft w:val="0"/>
      <w:marRight w:val="0"/>
      <w:marTop w:val="0"/>
      <w:marBottom w:val="0"/>
      <w:divBdr>
        <w:top w:val="none" w:sz="0" w:space="0" w:color="auto"/>
        <w:left w:val="none" w:sz="0" w:space="0" w:color="auto"/>
        <w:bottom w:val="none" w:sz="0" w:space="0" w:color="auto"/>
        <w:right w:val="none" w:sz="0" w:space="0" w:color="auto"/>
      </w:divBdr>
    </w:div>
    <w:div w:id="1094981577">
      <w:bodyDiv w:val="1"/>
      <w:marLeft w:val="0"/>
      <w:marRight w:val="0"/>
      <w:marTop w:val="0"/>
      <w:marBottom w:val="0"/>
      <w:divBdr>
        <w:top w:val="none" w:sz="0" w:space="0" w:color="auto"/>
        <w:left w:val="none" w:sz="0" w:space="0" w:color="auto"/>
        <w:bottom w:val="none" w:sz="0" w:space="0" w:color="auto"/>
        <w:right w:val="none" w:sz="0" w:space="0" w:color="auto"/>
      </w:divBdr>
    </w:div>
    <w:div w:id="1142042725">
      <w:bodyDiv w:val="1"/>
      <w:marLeft w:val="0"/>
      <w:marRight w:val="0"/>
      <w:marTop w:val="0"/>
      <w:marBottom w:val="0"/>
      <w:divBdr>
        <w:top w:val="none" w:sz="0" w:space="0" w:color="auto"/>
        <w:left w:val="none" w:sz="0" w:space="0" w:color="auto"/>
        <w:bottom w:val="none" w:sz="0" w:space="0" w:color="auto"/>
        <w:right w:val="none" w:sz="0" w:space="0" w:color="auto"/>
      </w:divBdr>
    </w:div>
    <w:div w:id="1222326830">
      <w:bodyDiv w:val="1"/>
      <w:marLeft w:val="0"/>
      <w:marRight w:val="0"/>
      <w:marTop w:val="0"/>
      <w:marBottom w:val="0"/>
      <w:divBdr>
        <w:top w:val="none" w:sz="0" w:space="0" w:color="auto"/>
        <w:left w:val="none" w:sz="0" w:space="0" w:color="auto"/>
        <w:bottom w:val="none" w:sz="0" w:space="0" w:color="auto"/>
        <w:right w:val="none" w:sz="0" w:space="0" w:color="auto"/>
      </w:divBdr>
    </w:div>
    <w:div w:id="1304962982">
      <w:bodyDiv w:val="1"/>
      <w:marLeft w:val="0"/>
      <w:marRight w:val="0"/>
      <w:marTop w:val="0"/>
      <w:marBottom w:val="0"/>
      <w:divBdr>
        <w:top w:val="none" w:sz="0" w:space="0" w:color="auto"/>
        <w:left w:val="none" w:sz="0" w:space="0" w:color="auto"/>
        <w:bottom w:val="none" w:sz="0" w:space="0" w:color="auto"/>
        <w:right w:val="none" w:sz="0" w:space="0" w:color="auto"/>
      </w:divBdr>
    </w:div>
    <w:div w:id="1314214548">
      <w:bodyDiv w:val="1"/>
      <w:marLeft w:val="0"/>
      <w:marRight w:val="0"/>
      <w:marTop w:val="0"/>
      <w:marBottom w:val="0"/>
      <w:divBdr>
        <w:top w:val="none" w:sz="0" w:space="0" w:color="auto"/>
        <w:left w:val="none" w:sz="0" w:space="0" w:color="auto"/>
        <w:bottom w:val="none" w:sz="0" w:space="0" w:color="auto"/>
        <w:right w:val="none" w:sz="0" w:space="0" w:color="auto"/>
      </w:divBdr>
    </w:div>
    <w:div w:id="1395470655">
      <w:bodyDiv w:val="1"/>
      <w:marLeft w:val="0"/>
      <w:marRight w:val="0"/>
      <w:marTop w:val="0"/>
      <w:marBottom w:val="0"/>
      <w:divBdr>
        <w:top w:val="none" w:sz="0" w:space="0" w:color="auto"/>
        <w:left w:val="none" w:sz="0" w:space="0" w:color="auto"/>
        <w:bottom w:val="none" w:sz="0" w:space="0" w:color="auto"/>
        <w:right w:val="none" w:sz="0" w:space="0" w:color="auto"/>
      </w:divBdr>
    </w:div>
    <w:div w:id="1530727863">
      <w:bodyDiv w:val="1"/>
      <w:marLeft w:val="0"/>
      <w:marRight w:val="0"/>
      <w:marTop w:val="0"/>
      <w:marBottom w:val="0"/>
      <w:divBdr>
        <w:top w:val="none" w:sz="0" w:space="0" w:color="auto"/>
        <w:left w:val="none" w:sz="0" w:space="0" w:color="auto"/>
        <w:bottom w:val="none" w:sz="0" w:space="0" w:color="auto"/>
        <w:right w:val="none" w:sz="0" w:space="0" w:color="auto"/>
      </w:divBdr>
    </w:div>
    <w:div w:id="1585383492">
      <w:bodyDiv w:val="1"/>
      <w:marLeft w:val="0"/>
      <w:marRight w:val="0"/>
      <w:marTop w:val="0"/>
      <w:marBottom w:val="0"/>
      <w:divBdr>
        <w:top w:val="none" w:sz="0" w:space="0" w:color="auto"/>
        <w:left w:val="none" w:sz="0" w:space="0" w:color="auto"/>
        <w:bottom w:val="none" w:sz="0" w:space="0" w:color="auto"/>
        <w:right w:val="none" w:sz="0" w:space="0" w:color="auto"/>
      </w:divBdr>
    </w:div>
    <w:div w:id="1617907272">
      <w:bodyDiv w:val="1"/>
      <w:marLeft w:val="0"/>
      <w:marRight w:val="0"/>
      <w:marTop w:val="0"/>
      <w:marBottom w:val="0"/>
      <w:divBdr>
        <w:top w:val="none" w:sz="0" w:space="0" w:color="auto"/>
        <w:left w:val="none" w:sz="0" w:space="0" w:color="auto"/>
        <w:bottom w:val="none" w:sz="0" w:space="0" w:color="auto"/>
        <w:right w:val="none" w:sz="0" w:space="0" w:color="auto"/>
      </w:divBdr>
    </w:div>
    <w:div w:id="1641494787">
      <w:bodyDiv w:val="1"/>
      <w:marLeft w:val="0"/>
      <w:marRight w:val="0"/>
      <w:marTop w:val="0"/>
      <w:marBottom w:val="0"/>
      <w:divBdr>
        <w:top w:val="none" w:sz="0" w:space="0" w:color="auto"/>
        <w:left w:val="none" w:sz="0" w:space="0" w:color="auto"/>
        <w:bottom w:val="none" w:sz="0" w:space="0" w:color="auto"/>
        <w:right w:val="none" w:sz="0" w:space="0" w:color="auto"/>
      </w:divBdr>
    </w:div>
    <w:div w:id="1696619283">
      <w:bodyDiv w:val="1"/>
      <w:marLeft w:val="0"/>
      <w:marRight w:val="0"/>
      <w:marTop w:val="0"/>
      <w:marBottom w:val="0"/>
      <w:divBdr>
        <w:top w:val="none" w:sz="0" w:space="0" w:color="auto"/>
        <w:left w:val="none" w:sz="0" w:space="0" w:color="auto"/>
        <w:bottom w:val="none" w:sz="0" w:space="0" w:color="auto"/>
        <w:right w:val="none" w:sz="0" w:space="0" w:color="auto"/>
      </w:divBdr>
    </w:div>
    <w:div w:id="1700276394">
      <w:bodyDiv w:val="1"/>
      <w:marLeft w:val="0"/>
      <w:marRight w:val="0"/>
      <w:marTop w:val="0"/>
      <w:marBottom w:val="0"/>
      <w:divBdr>
        <w:top w:val="none" w:sz="0" w:space="0" w:color="auto"/>
        <w:left w:val="none" w:sz="0" w:space="0" w:color="auto"/>
        <w:bottom w:val="none" w:sz="0" w:space="0" w:color="auto"/>
        <w:right w:val="none" w:sz="0" w:space="0" w:color="auto"/>
      </w:divBdr>
    </w:div>
    <w:div w:id="1704554785">
      <w:bodyDiv w:val="1"/>
      <w:marLeft w:val="0"/>
      <w:marRight w:val="0"/>
      <w:marTop w:val="0"/>
      <w:marBottom w:val="0"/>
      <w:divBdr>
        <w:top w:val="none" w:sz="0" w:space="0" w:color="auto"/>
        <w:left w:val="none" w:sz="0" w:space="0" w:color="auto"/>
        <w:bottom w:val="none" w:sz="0" w:space="0" w:color="auto"/>
        <w:right w:val="none" w:sz="0" w:space="0" w:color="auto"/>
      </w:divBdr>
    </w:div>
    <w:div w:id="1832481433">
      <w:bodyDiv w:val="1"/>
      <w:marLeft w:val="0"/>
      <w:marRight w:val="0"/>
      <w:marTop w:val="0"/>
      <w:marBottom w:val="0"/>
      <w:divBdr>
        <w:top w:val="none" w:sz="0" w:space="0" w:color="auto"/>
        <w:left w:val="none" w:sz="0" w:space="0" w:color="auto"/>
        <w:bottom w:val="none" w:sz="0" w:space="0" w:color="auto"/>
        <w:right w:val="none" w:sz="0" w:space="0" w:color="auto"/>
      </w:divBdr>
    </w:div>
    <w:div w:id="2064139335">
      <w:bodyDiv w:val="1"/>
      <w:marLeft w:val="0"/>
      <w:marRight w:val="0"/>
      <w:marTop w:val="0"/>
      <w:marBottom w:val="0"/>
      <w:divBdr>
        <w:top w:val="none" w:sz="0" w:space="0" w:color="auto"/>
        <w:left w:val="none" w:sz="0" w:space="0" w:color="auto"/>
        <w:bottom w:val="none" w:sz="0" w:space="0" w:color="auto"/>
        <w:right w:val="none" w:sz="0" w:space="0" w:color="auto"/>
      </w:divBdr>
    </w:div>
    <w:div w:id="21213378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9D2B076-253C-4744-8C03-68DCBFE02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12501</Words>
  <Characters>68759</Characters>
  <Application>Microsoft Office Word</Application>
  <DocSecurity>0</DocSecurity>
  <Lines>572</Lines>
  <Paragraphs>162</Paragraphs>
  <ScaleCrop>false</ScaleCrop>
  <HeadingPairs>
    <vt:vector size="4" baseType="variant">
      <vt:variant>
        <vt:lpstr>Título</vt:lpstr>
      </vt:variant>
      <vt:variant>
        <vt:i4>1</vt:i4>
      </vt:variant>
      <vt:variant>
        <vt:lpstr>Headings</vt:lpstr>
      </vt:variant>
      <vt:variant>
        <vt:i4>1</vt:i4>
      </vt:variant>
    </vt:vector>
  </HeadingPairs>
  <TitlesOfParts>
    <vt:vector size="2" baseType="lpstr">
      <vt:lpstr/>
      <vt:lpstr>INTRODUCCIÓN</vt:lpstr>
    </vt:vector>
  </TitlesOfParts>
  <Company/>
  <LinksUpToDate>false</LinksUpToDate>
  <CharactersWithSpaces>81098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Diana Alexandra Briceño Sierra</cp:lastModifiedBy>
  <cp:revision>2</cp:revision>
  <cp:lastPrinted>2021-08-20T19:49:00Z</cp:lastPrinted>
  <dcterms:created xsi:type="dcterms:W3CDTF">2024-02-09T22:59:00Z</dcterms:created>
  <dcterms:modified xsi:type="dcterms:W3CDTF">2024-02-09T22:59:00Z</dcterms:modified>
</cp:coreProperties>
</file>